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7072E" w14:textId="06D3572B" w:rsidR="008E2C99" w:rsidRDefault="008E2C99" w:rsidP="00735375">
      <w:pPr>
        <w:pStyle w:val="bodycopyfrontpage"/>
        <w:spacing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Original article on</w:t>
      </w:r>
    </w:p>
    <w:p w14:paraId="656A72ED" w14:textId="77777777" w:rsidR="008E2C99" w:rsidRDefault="008E2C99" w:rsidP="00735375">
      <w:pPr>
        <w:pStyle w:val="bodycopyfrontpage"/>
        <w:spacing w:line="240" w:lineRule="auto"/>
        <w:jc w:val="center"/>
        <w:rPr>
          <w:rFonts w:ascii="Times New Roman" w:hAnsi="Times New Roman" w:cs="Times New Roman"/>
          <w:b/>
          <w:color w:val="000000" w:themeColor="text1"/>
          <w:sz w:val="28"/>
          <w:szCs w:val="28"/>
        </w:rPr>
      </w:pPr>
    </w:p>
    <w:p w14:paraId="714D9154" w14:textId="77777777" w:rsidR="008E2C99" w:rsidRDefault="008E2C99" w:rsidP="00735375">
      <w:pPr>
        <w:pStyle w:val="bodycopyfrontpage"/>
        <w:spacing w:line="240" w:lineRule="auto"/>
        <w:jc w:val="center"/>
        <w:rPr>
          <w:rFonts w:ascii="Times New Roman" w:hAnsi="Times New Roman" w:cs="Times New Roman"/>
          <w:b/>
          <w:color w:val="000000" w:themeColor="text1"/>
          <w:sz w:val="28"/>
          <w:szCs w:val="28"/>
        </w:rPr>
      </w:pPr>
    </w:p>
    <w:p w14:paraId="25C6DA81" w14:textId="3FC7DBF1" w:rsidR="00197C55" w:rsidRPr="00FF7418" w:rsidRDefault="00EF12FD" w:rsidP="00735375">
      <w:pPr>
        <w:pStyle w:val="bodycopyfrontpage"/>
        <w:spacing w:line="240" w:lineRule="auto"/>
        <w:jc w:val="center"/>
        <w:rPr>
          <w:rFonts w:ascii="Times New Roman" w:hAnsi="Times New Roman" w:cs="Times New Roman"/>
          <w:b/>
          <w:color w:val="000000" w:themeColor="text1"/>
          <w:sz w:val="28"/>
          <w:szCs w:val="28"/>
        </w:rPr>
      </w:pPr>
      <w:r w:rsidRPr="00FF7418">
        <w:rPr>
          <w:rFonts w:ascii="Times New Roman" w:hAnsi="Times New Roman" w:cs="Times New Roman"/>
          <w:b/>
          <w:color w:val="000000" w:themeColor="text1"/>
          <w:sz w:val="28"/>
          <w:szCs w:val="28"/>
        </w:rPr>
        <w:t xml:space="preserve">The Effects of </w:t>
      </w:r>
      <w:r w:rsidR="00197C55" w:rsidRPr="00FF7418">
        <w:rPr>
          <w:rFonts w:ascii="Times New Roman" w:hAnsi="Times New Roman" w:cs="Times New Roman"/>
          <w:b/>
          <w:color w:val="000000" w:themeColor="text1"/>
          <w:sz w:val="28"/>
          <w:szCs w:val="28"/>
        </w:rPr>
        <w:t>ASAP</w:t>
      </w:r>
      <w:r w:rsidR="009D492A" w:rsidRPr="00FF7418">
        <w:rPr>
          <w:rFonts w:ascii="Times New Roman" w:hAnsi="Times New Roman" w:cs="Times New Roman"/>
          <w:b/>
          <w:color w:val="000000" w:themeColor="text1"/>
          <w:sz w:val="28"/>
          <w:szCs w:val="28"/>
        </w:rPr>
        <w:t xml:space="preserve"> </w:t>
      </w:r>
      <w:r w:rsidR="00197C55" w:rsidRPr="00FF7418">
        <w:rPr>
          <w:rFonts w:ascii="Times New Roman" w:hAnsi="Times New Roman" w:cs="Times New Roman"/>
          <w:b/>
          <w:color w:val="000000" w:themeColor="text1"/>
          <w:sz w:val="28"/>
          <w:szCs w:val="28"/>
        </w:rPr>
        <w:t>(</w:t>
      </w:r>
      <w:r w:rsidRPr="00FF7418">
        <w:rPr>
          <w:rFonts w:ascii="Times New Roman" w:hAnsi="Times New Roman" w:cs="Times New Roman"/>
          <w:b/>
          <w:color w:val="000000" w:themeColor="text1"/>
          <w:sz w:val="28"/>
          <w:szCs w:val="28"/>
        </w:rPr>
        <w:t>Colloidal Silver Solution</w:t>
      </w:r>
      <w:r w:rsidR="00197C55" w:rsidRPr="00FF7418">
        <w:rPr>
          <w:rFonts w:ascii="Times New Roman" w:hAnsi="Times New Roman" w:cs="Times New Roman"/>
          <w:b/>
          <w:color w:val="000000" w:themeColor="text1"/>
          <w:sz w:val="28"/>
          <w:szCs w:val="28"/>
        </w:rPr>
        <w:t xml:space="preserve">) </w:t>
      </w:r>
      <w:r w:rsidRPr="00FF7418">
        <w:rPr>
          <w:rFonts w:ascii="Times New Roman" w:hAnsi="Times New Roman" w:cs="Times New Roman"/>
          <w:b/>
          <w:color w:val="000000" w:themeColor="text1"/>
          <w:sz w:val="28"/>
          <w:szCs w:val="28"/>
        </w:rPr>
        <w:t xml:space="preserve">on </w:t>
      </w:r>
      <w:r w:rsidR="00DA618A">
        <w:rPr>
          <w:rFonts w:ascii="Times New Roman" w:hAnsi="Times New Roman" w:cs="Times New Roman"/>
          <w:b/>
          <w:color w:val="000000" w:themeColor="text1"/>
          <w:sz w:val="28"/>
          <w:szCs w:val="28"/>
        </w:rPr>
        <w:t>S</w:t>
      </w:r>
      <w:r w:rsidRPr="00FF7418">
        <w:rPr>
          <w:rFonts w:ascii="Times New Roman" w:hAnsi="Times New Roman" w:cs="Times New Roman"/>
          <w:b/>
          <w:color w:val="000000" w:themeColor="text1"/>
          <w:sz w:val="28"/>
          <w:szCs w:val="28"/>
        </w:rPr>
        <w:t>ome Haematological Parameters Using Laboratory Animals as Models</w:t>
      </w:r>
    </w:p>
    <w:p w14:paraId="58B9456E" w14:textId="414893F2" w:rsidR="00197C55" w:rsidRPr="00732417" w:rsidRDefault="00197C55" w:rsidP="00055689">
      <w:pPr>
        <w:pStyle w:val="bodycopyfrontpage"/>
        <w:spacing w:line="360" w:lineRule="auto"/>
        <w:jc w:val="both"/>
        <w:rPr>
          <w:rFonts w:ascii="Times New Roman" w:hAnsi="Times New Roman" w:cs="Times New Roman"/>
          <w:b/>
          <w:color w:val="000000" w:themeColor="text1"/>
          <w:sz w:val="24"/>
          <w:szCs w:val="24"/>
        </w:rPr>
      </w:pPr>
    </w:p>
    <w:p w14:paraId="18608CFF" w14:textId="77777777" w:rsidR="003C0E6E" w:rsidRPr="00732417" w:rsidRDefault="003C0E6E" w:rsidP="00055689">
      <w:pPr>
        <w:pStyle w:val="bodycopyfrontpage"/>
        <w:spacing w:line="360" w:lineRule="auto"/>
        <w:jc w:val="both"/>
        <w:rPr>
          <w:rFonts w:ascii="Times New Roman" w:hAnsi="Times New Roman" w:cs="Times New Roman"/>
          <w:b/>
          <w:color w:val="000000" w:themeColor="text1"/>
          <w:sz w:val="24"/>
          <w:szCs w:val="24"/>
        </w:rPr>
      </w:pPr>
    </w:p>
    <w:p w14:paraId="56A97124" w14:textId="2F866577" w:rsidR="00197C55" w:rsidRDefault="007E0BF9" w:rsidP="00B47057">
      <w:pPr>
        <w:pStyle w:val="bodycopyfrontpage"/>
        <w:spacing w:line="360" w:lineRule="auto"/>
        <w:jc w:val="center"/>
        <w:rPr>
          <w:rFonts w:ascii="Times New Roman" w:hAnsi="Times New Roman" w:cs="Times New Roman"/>
          <w:color w:val="000000" w:themeColor="text1"/>
          <w:sz w:val="24"/>
          <w:szCs w:val="24"/>
          <w:vertAlign w:val="superscript"/>
        </w:rPr>
      </w:pPr>
      <w:r w:rsidRPr="0066355B">
        <w:rPr>
          <w:rFonts w:ascii="Times New Roman" w:hAnsi="Times New Roman" w:cs="Times New Roman"/>
          <w:bCs/>
          <w:sz w:val="24"/>
          <w:szCs w:val="24"/>
        </w:rPr>
        <w:t xml:space="preserve">Lawrence </w:t>
      </w:r>
      <w:r w:rsidRPr="0066355B">
        <w:rPr>
          <w:rFonts w:ascii="Times New Roman" w:hAnsi="Times New Roman"/>
          <w:sz w:val="24"/>
          <w:szCs w:val="24"/>
        </w:rPr>
        <w:t>C</w:t>
      </w:r>
      <w:r w:rsidR="00563164">
        <w:rPr>
          <w:rFonts w:ascii="Times New Roman" w:hAnsi="Times New Roman"/>
          <w:sz w:val="24"/>
          <w:szCs w:val="24"/>
        </w:rPr>
        <w:t>.</w:t>
      </w:r>
      <w:r w:rsidRPr="0066355B">
        <w:rPr>
          <w:rFonts w:ascii="Times New Roman" w:hAnsi="Times New Roman" w:cs="Times New Roman"/>
          <w:bCs/>
          <w:sz w:val="24"/>
          <w:szCs w:val="24"/>
        </w:rPr>
        <w:t xml:space="preserve"> Umeji</w:t>
      </w:r>
      <w:r w:rsidRPr="0066355B">
        <w:rPr>
          <w:rFonts w:ascii="Times New Roman" w:hAnsi="Times New Roman" w:cs="Times New Roman"/>
          <w:color w:val="000000" w:themeColor="text1"/>
          <w:sz w:val="24"/>
          <w:szCs w:val="24"/>
          <w:vertAlign w:val="superscript"/>
        </w:rPr>
        <w:t xml:space="preserve"> </w:t>
      </w:r>
      <w:r w:rsidR="00197C55" w:rsidRPr="0066355B">
        <w:rPr>
          <w:rFonts w:ascii="Times New Roman" w:hAnsi="Times New Roman" w:cs="Times New Roman"/>
          <w:color w:val="000000" w:themeColor="text1"/>
          <w:sz w:val="24"/>
          <w:szCs w:val="24"/>
          <w:vertAlign w:val="superscript"/>
        </w:rPr>
        <w:t>1</w:t>
      </w:r>
      <w:r w:rsidR="00B444A7">
        <w:rPr>
          <w:rFonts w:ascii="Times New Roman" w:hAnsi="Times New Roman" w:cs="Times New Roman"/>
          <w:color w:val="000000" w:themeColor="text1"/>
          <w:sz w:val="24"/>
          <w:szCs w:val="24"/>
          <w:vertAlign w:val="superscript"/>
        </w:rPr>
        <w:t>*</w:t>
      </w:r>
      <w:r w:rsidR="003C0E6E" w:rsidRPr="0066355B">
        <w:rPr>
          <w:rFonts w:ascii="Times New Roman" w:hAnsi="Times New Roman" w:cs="Times New Roman"/>
          <w:color w:val="000000" w:themeColor="text1"/>
          <w:sz w:val="24"/>
          <w:szCs w:val="24"/>
        </w:rPr>
        <w:t xml:space="preserve">, </w:t>
      </w:r>
      <w:r w:rsidR="00900379">
        <w:rPr>
          <w:rFonts w:ascii="Times New Roman" w:hAnsi="Times New Roman" w:cs="Times New Roman"/>
          <w:color w:val="000000" w:themeColor="text1"/>
          <w:sz w:val="24"/>
          <w:szCs w:val="24"/>
        </w:rPr>
        <w:t>Felix O</w:t>
      </w:r>
      <w:r w:rsidR="00563164">
        <w:rPr>
          <w:rFonts w:ascii="Times New Roman" w:hAnsi="Times New Roman" w:cs="Times New Roman"/>
          <w:color w:val="000000" w:themeColor="text1"/>
          <w:sz w:val="24"/>
          <w:szCs w:val="24"/>
        </w:rPr>
        <w:t xml:space="preserve">. </w:t>
      </w:r>
      <w:r w:rsidR="007E632C" w:rsidRPr="0066355B">
        <w:rPr>
          <w:rFonts w:ascii="Times New Roman" w:hAnsi="Times New Roman" w:cs="Times New Roman"/>
          <w:color w:val="000000" w:themeColor="text1"/>
          <w:sz w:val="24"/>
          <w:szCs w:val="24"/>
        </w:rPr>
        <w:t>Sanni</w:t>
      </w:r>
      <w:r w:rsidRPr="0066355B">
        <w:rPr>
          <w:rFonts w:ascii="Times New Roman" w:hAnsi="Times New Roman" w:cs="Times New Roman"/>
          <w:color w:val="000000" w:themeColor="text1"/>
          <w:sz w:val="24"/>
          <w:szCs w:val="24"/>
          <w:vertAlign w:val="superscript"/>
        </w:rPr>
        <w:t>2</w:t>
      </w:r>
      <w:r w:rsidR="009A5557" w:rsidRPr="0066355B">
        <w:rPr>
          <w:rFonts w:ascii="Times New Roman" w:hAnsi="Times New Roman" w:cs="Times New Roman"/>
          <w:color w:val="000000" w:themeColor="text1"/>
          <w:sz w:val="24"/>
          <w:szCs w:val="24"/>
        </w:rPr>
        <w:t>,</w:t>
      </w:r>
      <w:r w:rsidR="007E632C" w:rsidRPr="0066355B">
        <w:rPr>
          <w:rFonts w:ascii="Times New Roman" w:hAnsi="Times New Roman" w:cs="Times New Roman"/>
          <w:color w:val="000000" w:themeColor="text1"/>
          <w:sz w:val="24"/>
          <w:szCs w:val="24"/>
        </w:rPr>
        <w:t xml:space="preserve"> </w:t>
      </w:r>
      <w:r w:rsidR="00BF152E" w:rsidRPr="0066355B">
        <w:rPr>
          <w:rFonts w:ascii="Times New Roman" w:hAnsi="Times New Roman" w:cs="Times New Roman"/>
          <w:color w:val="000000" w:themeColor="text1"/>
          <w:sz w:val="24"/>
          <w:szCs w:val="24"/>
        </w:rPr>
        <w:t>Charity N</w:t>
      </w:r>
      <w:r w:rsidR="00563164">
        <w:rPr>
          <w:rFonts w:ascii="Times New Roman" w:hAnsi="Times New Roman" w:cs="Times New Roman"/>
          <w:color w:val="000000" w:themeColor="text1"/>
          <w:sz w:val="24"/>
          <w:szCs w:val="24"/>
        </w:rPr>
        <w:t>.</w:t>
      </w:r>
      <w:r w:rsidR="00BF152E" w:rsidRPr="0066355B">
        <w:rPr>
          <w:rFonts w:ascii="Times New Roman" w:hAnsi="Times New Roman" w:cs="Times New Roman"/>
          <w:color w:val="000000" w:themeColor="text1"/>
          <w:sz w:val="24"/>
          <w:szCs w:val="24"/>
        </w:rPr>
        <w:t xml:space="preserve"> Umeji</w:t>
      </w:r>
      <w:r w:rsidR="00B444A7">
        <w:rPr>
          <w:rFonts w:ascii="Times New Roman" w:hAnsi="Times New Roman" w:cs="Times New Roman"/>
          <w:color w:val="000000" w:themeColor="text1"/>
          <w:sz w:val="24"/>
          <w:szCs w:val="24"/>
          <w:vertAlign w:val="superscript"/>
        </w:rPr>
        <w:t>3</w:t>
      </w:r>
      <w:r w:rsidR="00B444A7">
        <w:rPr>
          <w:rFonts w:ascii="Times New Roman" w:hAnsi="Times New Roman" w:cs="Times New Roman"/>
          <w:color w:val="000000" w:themeColor="text1"/>
          <w:sz w:val="24"/>
          <w:szCs w:val="24"/>
        </w:rPr>
        <w:t>,</w:t>
      </w:r>
      <w:r w:rsidR="00B444A7" w:rsidRPr="00B444A7">
        <w:rPr>
          <w:rFonts w:ascii="Times New Roman" w:hAnsi="Times New Roman" w:cs="Times New Roman"/>
          <w:color w:val="000000" w:themeColor="text1"/>
          <w:sz w:val="24"/>
          <w:szCs w:val="24"/>
        </w:rPr>
        <w:t xml:space="preserve"> </w:t>
      </w:r>
      <w:r w:rsidR="00B444A7" w:rsidRPr="0034292B">
        <w:rPr>
          <w:sz w:val="22"/>
          <w:szCs w:val="22"/>
        </w:rPr>
        <w:t>Chisara</w:t>
      </w:r>
      <w:r w:rsidR="00B444A7" w:rsidRPr="00B444A7">
        <w:rPr>
          <w:b/>
          <w:bCs/>
          <w:sz w:val="22"/>
          <w:szCs w:val="22"/>
        </w:rPr>
        <w:t xml:space="preserve"> </w:t>
      </w:r>
      <w:r w:rsidR="00B444A7" w:rsidRPr="00B444A7">
        <w:rPr>
          <w:sz w:val="22"/>
          <w:szCs w:val="22"/>
        </w:rPr>
        <w:t>S</w:t>
      </w:r>
      <w:r w:rsidR="00563164">
        <w:rPr>
          <w:sz w:val="22"/>
          <w:szCs w:val="22"/>
        </w:rPr>
        <w:t>.</w:t>
      </w:r>
      <w:r w:rsidR="00B444A7" w:rsidRPr="00B444A7">
        <w:rPr>
          <w:sz w:val="22"/>
          <w:szCs w:val="22"/>
        </w:rPr>
        <w:t xml:space="preserve"> Okolo</w:t>
      </w:r>
      <w:r w:rsidR="00B444A7">
        <w:rPr>
          <w:sz w:val="22"/>
          <w:szCs w:val="22"/>
          <w:vertAlign w:val="superscript"/>
        </w:rPr>
        <w:t>1</w:t>
      </w:r>
      <w:r w:rsidR="00B444A7">
        <w:t xml:space="preserve">, </w:t>
      </w:r>
      <w:r w:rsidR="003A2A41" w:rsidRPr="0066355B">
        <w:rPr>
          <w:rFonts w:ascii="Times New Roman" w:hAnsi="Times New Roman" w:cs="Times New Roman"/>
          <w:color w:val="000000" w:themeColor="text1"/>
          <w:sz w:val="24"/>
          <w:szCs w:val="24"/>
        </w:rPr>
        <w:t>Amos</w:t>
      </w:r>
      <w:r w:rsidR="003A2A41" w:rsidRPr="0066355B">
        <w:rPr>
          <w:rFonts w:ascii="Times New Roman" w:hAnsi="Times New Roman" w:cs="Times New Roman"/>
          <w:color w:val="000000" w:themeColor="text1"/>
          <w:sz w:val="24"/>
          <w:szCs w:val="24"/>
        </w:rPr>
        <w:t xml:space="preserve"> </w:t>
      </w:r>
      <w:r w:rsidR="00B444A7" w:rsidRPr="0066355B">
        <w:rPr>
          <w:rFonts w:ascii="Times New Roman" w:hAnsi="Times New Roman" w:cs="Times New Roman"/>
          <w:color w:val="000000" w:themeColor="text1"/>
          <w:sz w:val="24"/>
          <w:szCs w:val="24"/>
        </w:rPr>
        <w:t>A</w:t>
      </w:r>
      <w:r w:rsidR="00563164">
        <w:rPr>
          <w:rFonts w:ascii="Times New Roman" w:hAnsi="Times New Roman" w:cs="Times New Roman"/>
          <w:color w:val="000000" w:themeColor="text1"/>
          <w:sz w:val="24"/>
          <w:szCs w:val="24"/>
        </w:rPr>
        <w:t>.</w:t>
      </w:r>
      <w:r w:rsidR="00B444A7" w:rsidRPr="0066355B">
        <w:rPr>
          <w:rFonts w:ascii="Times New Roman" w:hAnsi="Times New Roman" w:cs="Times New Roman"/>
          <w:color w:val="000000" w:themeColor="text1"/>
          <w:sz w:val="24"/>
          <w:szCs w:val="24"/>
        </w:rPr>
        <w:t xml:space="preserve"> </w:t>
      </w:r>
      <w:r w:rsidR="003A2A41" w:rsidRPr="0066355B">
        <w:rPr>
          <w:rFonts w:ascii="Times New Roman" w:hAnsi="Times New Roman" w:cs="Times New Roman"/>
          <w:color w:val="000000" w:themeColor="text1"/>
          <w:sz w:val="24"/>
          <w:szCs w:val="24"/>
        </w:rPr>
        <w:t>Ogundeji</w:t>
      </w:r>
      <w:r w:rsidR="003A2A41">
        <w:rPr>
          <w:rFonts w:ascii="Times New Roman" w:hAnsi="Times New Roman" w:cs="Times New Roman"/>
          <w:color w:val="000000" w:themeColor="text1"/>
          <w:sz w:val="24"/>
          <w:szCs w:val="24"/>
          <w:vertAlign w:val="superscript"/>
        </w:rPr>
        <w:t xml:space="preserve"> </w:t>
      </w:r>
      <w:r w:rsidR="00B444A7">
        <w:rPr>
          <w:rFonts w:ascii="Times New Roman" w:hAnsi="Times New Roman" w:cs="Times New Roman"/>
          <w:color w:val="000000" w:themeColor="text1"/>
          <w:sz w:val="24"/>
          <w:szCs w:val="24"/>
          <w:vertAlign w:val="superscript"/>
        </w:rPr>
        <w:t>4</w:t>
      </w:r>
      <w:r w:rsidR="00B444A7" w:rsidRPr="0066355B">
        <w:rPr>
          <w:rFonts w:ascii="Times New Roman" w:hAnsi="Times New Roman" w:cs="Times New Roman"/>
          <w:color w:val="000000" w:themeColor="text1"/>
          <w:sz w:val="24"/>
          <w:szCs w:val="24"/>
        </w:rPr>
        <w:t>,</w:t>
      </w:r>
    </w:p>
    <w:p w14:paraId="2570F676" w14:textId="77777777" w:rsidR="0066355B" w:rsidRPr="0066355B" w:rsidRDefault="0066355B" w:rsidP="00B47057">
      <w:pPr>
        <w:pStyle w:val="bodycopyfrontpage"/>
        <w:spacing w:line="360" w:lineRule="auto"/>
        <w:jc w:val="center"/>
        <w:rPr>
          <w:rFonts w:ascii="Times New Roman" w:hAnsi="Times New Roman" w:cs="Times New Roman"/>
          <w:color w:val="000000" w:themeColor="text1"/>
          <w:sz w:val="24"/>
          <w:szCs w:val="24"/>
          <w:vertAlign w:val="superscript"/>
          <w:lang w:val="en-US"/>
        </w:rPr>
      </w:pPr>
    </w:p>
    <w:p w14:paraId="7DE6A195" w14:textId="4F6E74B5" w:rsidR="00197C55" w:rsidRPr="00BF152E" w:rsidRDefault="007E0BF9" w:rsidP="0066355B">
      <w:pPr>
        <w:pStyle w:val="bodycopyfrontpage"/>
        <w:spacing w:line="240" w:lineRule="auto"/>
        <w:jc w:val="center"/>
        <w:rPr>
          <w:rFonts w:ascii="Times New Roman" w:hAnsi="Times New Roman" w:cs="Times New Roman"/>
          <w:color w:val="000000" w:themeColor="text1"/>
          <w:sz w:val="24"/>
          <w:szCs w:val="24"/>
        </w:rPr>
      </w:pPr>
      <w:r w:rsidRPr="0066355B">
        <w:rPr>
          <w:sz w:val="20"/>
          <w:szCs w:val="20"/>
          <w:vertAlign w:val="superscript"/>
        </w:rPr>
        <w:t>1</w:t>
      </w:r>
      <w:r w:rsidRPr="0066355B">
        <w:rPr>
          <w:sz w:val="20"/>
          <w:szCs w:val="20"/>
        </w:rPr>
        <w:t xml:space="preserve">Defence Reference Laboratory, Asokoro, Abuja, Nigeria, </w:t>
      </w:r>
      <w:r w:rsidRPr="0066355B">
        <w:rPr>
          <w:sz w:val="20"/>
          <w:szCs w:val="20"/>
          <w:vertAlign w:val="superscript"/>
        </w:rPr>
        <w:t>2</w:t>
      </w:r>
      <w:r w:rsidRPr="0066355B">
        <w:rPr>
          <w:sz w:val="20"/>
          <w:szCs w:val="20"/>
        </w:rPr>
        <w:t>West African Breast Cancer Study Department, Lagos State University Teaching Hospital, Ikeja, Lagos State, Nigeria</w:t>
      </w:r>
      <w:r w:rsidR="009A5557" w:rsidRPr="0066355B">
        <w:rPr>
          <w:sz w:val="20"/>
          <w:szCs w:val="20"/>
        </w:rPr>
        <w:t xml:space="preserve">, </w:t>
      </w:r>
      <w:r w:rsidR="00B444A7">
        <w:rPr>
          <w:sz w:val="20"/>
          <w:szCs w:val="20"/>
          <w:vertAlign w:val="superscript"/>
        </w:rPr>
        <w:t>3</w:t>
      </w:r>
      <w:r w:rsidR="00B444A7" w:rsidRPr="0066355B">
        <w:rPr>
          <w:sz w:val="20"/>
          <w:szCs w:val="20"/>
        </w:rPr>
        <w:t>Department of Chemical Pathology, Federal Medical Centre, Jabi, Abuja</w:t>
      </w:r>
      <w:r w:rsidR="00B444A7">
        <w:rPr>
          <w:sz w:val="20"/>
          <w:szCs w:val="20"/>
        </w:rPr>
        <w:t xml:space="preserve">, Nigeria, </w:t>
      </w:r>
      <w:r w:rsidR="00B444A7">
        <w:rPr>
          <w:sz w:val="20"/>
          <w:szCs w:val="20"/>
          <w:vertAlign w:val="superscript"/>
        </w:rPr>
        <w:t>4</w:t>
      </w:r>
      <w:r w:rsidR="009A5557" w:rsidRPr="0066355B">
        <w:rPr>
          <w:sz w:val="20"/>
          <w:szCs w:val="20"/>
        </w:rPr>
        <w:t>United State Department of Defence, Walter Reed Program-Nigeria, US Embassy, Abuja, Nigeria</w:t>
      </w:r>
      <w:r w:rsidR="00BF152E" w:rsidRPr="0066355B">
        <w:rPr>
          <w:sz w:val="20"/>
          <w:szCs w:val="20"/>
        </w:rPr>
        <w:t xml:space="preserve">, </w:t>
      </w:r>
    </w:p>
    <w:p w14:paraId="13D1CFFC" w14:textId="77777777" w:rsidR="00197C55" w:rsidRPr="00732417" w:rsidRDefault="00197C55" w:rsidP="00055689">
      <w:pPr>
        <w:pStyle w:val="bodycopyfrontpage"/>
        <w:spacing w:line="360" w:lineRule="auto"/>
        <w:jc w:val="both"/>
        <w:rPr>
          <w:rFonts w:ascii="Times New Roman" w:hAnsi="Times New Roman" w:cs="Times New Roman"/>
          <w:color w:val="000000" w:themeColor="text1"/>
          <w:sz w:val="24"/>
          <w:szCs w:val="24"/>
        </w:rPr>
      </w:pPr>
    </w:p>
    <w:p w14:paraId="63981773" w14:textId="77777777" w:rsidR="00197C55" w:rsidRPr="00732417" w:rsidRDefault="00197C55" w:rsidP="00055689">
      <w:pPr>
        <w:pStyle w:val="bodycopyfrontpage"/>
        <w:spacing w:line="360" w:lineRule="auto"/>
        <w:jc w:val="both"/>
        <w:rPr>
          <w:rFonts w:ascii="Times New Roman" w:hAnsi="Times New Roman" w:cs="Times New Roman"/>
          <w:color w:val="000000" w:themeColor="text1"/>
          <w:sz w:val="24"/>
          <w:szCs w:val="24"/>
        </w:rPr>
      </w:pPr>
    </w:p>
    <w:p w14:paraId="12F693A8" w14:textId="4B2ABDF1" w:rsidR="00C114E8" w:rsidRDefault="00735375" w:rsidP="00B9182F">
      <w:pPr>
        <w:pStyle w:val="bodycopyfrontpage"/>
        <w:spacing w:line="360" w:lineRule="auto"/>
        <w:jc w:val="center"/>
        <w:rPr>
          <w:rFonts w:ascii="Times New Roman" w:hAnsi="Times New Roman" w:cs="Times New Roman"/>
          <w:i/>
          <w:iCs/>
          <w:sz w:val="24"/>
          <w:szCs w:val="24"/>
        </w:rPr>
      </w:pPr>
      <w:r w:rsidRPr="00732417">
        <w:rPr>
          <w:rFonts w:ascii="Times New Roman" w:hAnsi="Times New Roman" w:cs="Times New Roman"/>
          <w:b/>
          <w:i/>
          <w:iCs/>
          <w:color w:val="000000" w:themeColor="text1"/>
          <w:sz w:val="24"/>
          <w:szCs w:val="24"/>
        </w:rPr>
        <w:t xml:space="preserve">Corresponding Author: </w:t>
      </w:r>
      <w:r w:rsidR="00197C55" w:rsidRPr="00732417">
        <w:rPr>
          <w:rFonts w:ascii="Times New Roman" w:hAnsi="Times New Roman" w:cs="Times New Roman"/>
          <w:i/>
          <w:iCs/>
          <w:color w:val="000000" w:themeColor="text1"/>
          <w:sz w:val="24"/>
          <w:szCs w:val="24"/>
        </w:rPr>
        <w:t xml:space="preserve">Umeji Lawrence C. </w:t>
      </w:r>
      <w:r w:rsidR="00402E67" w:rsidRPr="00732417">
        <w:rPr>
          <w:rFonts w:ascii="Times New Roman" w:hAnsi="Times New Roman" w:cs="Times New Roman"/>
          <w:i/>
          <w:iCs/>
          <w:color w:val="000000" w:themeColor="text1"/>
          <w:sz w:val="24"/>
          <w:szCs w:val="24"/>
        </w:rPr>
        <w:t xml:space="preserve">Email:  </w:t>
      </w:r>
      <w:hyperlink r:id="rId8" w:history="1">
        <w:r w:rsidR="008E2C99" w:rsidRPr="00535A58">
          <w:rPr>
            <w:rStyle w:val="Hyperlink"/>
            <w:rFonts w:ascii="Times New Roman" w:hAnsi="Times New Roman" w:cs="Times New Roman"/>
            <w:i/>
            <w:iCs/>
            <w:sz w:val="24"/>
            <w:szCs w:val="24"/>
          </w:rPr>
          <w:t>fescosofanalysis@gmail.com</w:t>
        </w:r>
      </w:hyperlink>
    </w:p>
    <w:p w14:paraId="41C5A57C" w14:textId="4B0BBC80" w:rsidR="00077034" w:rsidRDefault="00077034" w:rsidP="00B9182F">
      <w:pPr>
        <w:pStyle w:val="bodycopyfrontpage"/>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Phone No: 07054773034</w:t>
      </w:r>
    </w:p>
    <w:p w14:paraId="1C4B6487" w14:textId="54FA289B" w:rsidR="00077034" w:rsidRPr="00732417" w:rsidRDefault="00077034" w:rsidP="00B9182F">
      <w:pPr>
        <w:pStyle w:val="bodycopyfrontpage"/>
        <w:spacing w:line="360" w:lineRule="auto"/>
        <w:jc w:val="center"/>
        <w:rPr>
          <w:rFonts w:ascii="Times New Roman" w:hAnsi="Times New Roman" w:cs="Times New Roman"/>
          <w:i/>
          <w:iCs/>
          <w:color w:val="000000" w:themeColor="text1"/>
          <w:sz w:val="24"/>
          <w:szCs w:val="24"/>
        </w:rPr>
      </w:pPr>
      <w:r>
        <w:rPr>
          <w:rFonts w:ascii="Times New Roman" w:hAnsi="Times New Roman" w:cs="Times New Roman"/>
          <w:i/>
          <w:iCs/>
          <w:sz w:val="24"/>
          <w:szCs w:val="24"/>
        </w:rPr>
        <w:t>Postal Address: LASUTH, Ikeja</w:t>
      </w:r>
    </w:p>
    <w:p w14:paraId="188B4FC0" w14:textId="77777777" w:rsidR="00197C55" w:rsidRPr="00732417" w:rsidRDefault="00197C55" w:rsidP="00055689">
      <w:pPr>
        <w:pStyle w:val="bodycopyfrontpage"/>
        <w:spacing w:line="360" w:lineRule="auto"/>
        <w:jc w:val="both"/>
        <w:rPr>
          <w:rFonts w:ascii="Times New Roman" w:hAnsi="Times New Roman" w:cs="Times New Roman"/>
          <w:color w:val="000000" w:themeColor="text1"/>
          <w:sz w:val="24"/>
          <w:szCs w:val="24"/>
        </w:rPr>
      </w:pPr>
      <w:r w:rsidRPr="00732417">
        <w:rPr>
          <w:rFonts w:ascii="Times New Roman" w:hAnsi="Times New Roman" w:cs="Times New Roman"/>
          <w:color w:val="000000" w:themeColor="text1"/>
          <w:sz w:val="24"/>
          <w:szCs w:val="24"/>
        </w:rPr>
        <w:t xml:space="preserve"> </w:t>
      </w:r>
    </w:p>
    <w:p w14:paraId="7E6A7381" w14:textId="77777777" w:rsidR="003606DF" w:rsidRDefault="003606DF" w:rsidP="009D1D72">
      <w:pPr>
        <w:pStyle w:val="bodycopyfrontpage"/>
        <w:spacing w:line="360" w:lineRule="auto"/>
        <w:jc w:val="both"/>
        <w:rPr>
          <w:rFonts w:ascii="Times New Roman" w:hAnsi="Times New Roman" w:cs="Times New Roman"/>
          <w:b/>
          <w:color w:val="000000" w:themeColor="text1"/>
          <w:sz w:val="24"/>
          <w:szCs w:val="24"/>
        </w:rPr>
      </w:pPr>
    </w:p>
    <w:p w14:paraId="6549C821" w14:textId="77777777" w:rsidR="003606DF" w:rsidRDefault="003606DF" w:rsidP="009D1D72">
      <w:pPr>
        <w:pStyle w:val="bodycopyfrontpage"/>
        <w:spacing w:line="360" w:lineRule="auto"/>
        <w:jc w:val="both"/>
        <w:rPr>
          <w:rFonts w:ascii="Times New Roman" w:hAnsi="Times New Roman" w:cs="Times New Roman"/>
          <w:b/>
          <w:color w:val="000000" w:themeColor="text1"/>
          <w:sz w:val="24"/>
          <w:szCs w:val="24"/>
        </w:rPr>
      </w:pPr>
    </w:p>
    <w:p w14:paraId="4E8BE478" w14:textId="77777777" w:rsidR="003606DF" w:rsidRDefault="003606DF" w:rsidP="009D1D72">
      <w:pPr>
        <w:pStyle w:val="bodycopyfrontpage"/>
        <w:spacing w:line="360" w:lineRule="auto"/>
        <w:jc w:val="both"/>
        <w:rPr>
          <w:rFonts w:ascii="Times New Roman" w:hAnsi="Times New Roman" w:cs="Times New Roman"/>
          <w:b/>
          <w:color w:val="000000" w:themeColor="text1"/>
          <w:sz w:val="24"/>
          <w:szCs w:val="24"/>
        </w:rPr>
      </w:pPr>
    </w:p>
    <w:p w14:paraId="18553648" w14:textId="1552FF81" w:rsidR="003606DF" w:rsidRPr="00C25F0B" w:rsidRDefault="00C25F0B" w:rsidP="009D1D72">
      <w:pPr>
        <w:pStyle w:val="bodycopyfrontpage"/>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Running Title: </w:t>
      </w:r>
      <w:r w:rsidR="00504A20">
        <w:rPr>
          <w:rFonts w:ascii="Times New Roman" w:hAnsi="Times New Roman" w:cs="Times New Roman"/>
          <w:bCs/>
          <w:color w:val="000000" w:themeColor="text1"/>
          <w:sz w:val="24"/>
          <w:szCs w:val="24"/>
        </w:rPr>
        <w:t>E</w:t>
      </w:r>
      <w:r>
        <w:rPr>
          <w:rFonts w:ascii="Times New Roman" w:hAnsi="Times New Roman" w:cs="Times New Roman"/>
          <w:bCs/>
          <w:color w:val="000000" w:themeColor="text1"/>
          <w:sz w:val="24"/>
          <w:szCs w:val="24"/>
        </w:rPr>
        <w:t>ffects of silver on heamatological parameters</w:t>
      </w:r>
    </w:p>
    <w:p w14:paraId="4136D707" w14:textId="77777777" w:rsidR="003606DF" w:rsidRDefault="003606DF" w:rsidP="009D1D72">
      <w:pPr>
        <w:pStyle w:val="bodycopyfrontpage"/>
        <w:spacing w:line="360" w:lineRule="auto"/>
        <w:jc w:val="both"/>
        <w:rPr>
          <w:rFonts w:ascii="Times New Roman" w:hAnsi="Times New Roman" w:cs="Times New Roman"/>
          <w:b/>
          <w:color w:val="000000" w:themeColor="text1"/>
          <w:sz w:val="24"/>
          <w:szCs w:val="24"/>
        </w:rPr>
      </w:pPr>
    </w:p>
    <w:p w14:paraId="1763D1CE" w14:textId="77777777" w:rsidR="003606DF" w:rsidRDefault="003606DF" w:rsidP="009D1D72">
      <w:pPr>
        <w:pStyle w:val="bodycopyfrontpage"/>
        <w:spacing w:line="360" w:lineRule="auto"/>
        <w:jc w:val="both"/>
        <w:rPr>
          <w:rFonts w:ascii="Times New Roman" w:hAnsi="Times New Roman" w:cs="Times New Roman"/>
          <w:b/>
          <w:color w:val="000000" w:themeColor="text1"/>
          <w:sz w:val="24"/>
          <w:szCs w:val="24"/>
        </w:rPr>
      </w:pPr>
    </w:p>
    <w:p w14:paraId="707B63C4" w14:textId="77777777" w:rsidR="003606DF" w:rsidRDefault="003606DF" w:rsidP="009D1D72">
      <w:pPr>
        <w:pStyle w:val="bodycopyfrontpage"/>
        <w:spacing w:line="360" w:lineRule="auto"/>
        <w:jc w:val="both"/>
        <w:rPr>
          <w:rFonts w:ascii="Times New Roman" w:hAnsi="Times New Roman" w:cs="Times New Roman"/>
          <w:b/>
          <w:color w:val="000000" w:themeColor="text1"/>
          <w:sz w:val="24"/>
          <w:szCs w:val="24"/>
        </w:rPr>
      </w:pPr>
    </w:p>
    <w:p w14:paraId="0611CDE2" w14:textId="77777777" w:rsidR="003606DF" w:rsidRDefault="003606DF" w:rsidP="009D1D72">
      <w:pPr>
        <w:pStyle w:val="bodycopyfrontpage"/>
        <w:spacing w:line="360" w:lineRule="auto"/>
        <w:jc w:val="both"/>
        <w:rPr>
          <w:rFonts w:ascii="Times New Roman" w:hAnsi="Times New Roman" w:cs="Times New Roman"/>
          <w:b/>
          <w:color w:val="000000" w:themeColor="text1"/>
          <w:sz w:val="24"/>
          <w:szCs w:val="24"/>
        </w:rPr>
      </w:pPr>
    </w:p>
    <w:p w14:paraId="3E17D642" w14:textId="77777777" w:rsidR="003606DF" w:rsidRDefault="003606DF" w:rsidP="009D1D72">
      <w:pPr>
        <w:pStyle w:val="bodycopyfrontpage"/>
        <w:spacing w:line="360" w:lineRule="auto"/>
        <w:jc w:val="both"/>
        <w:rPr>
          <w:rFonts w:ascii="Times New Roman" w:hAnsi="Times New Roman" w:cs="Times New Roman"/>
          <w:b/>
          <w:color w:val="000000" w:themeColor="text1"/>
          <w:sz w:val="24"/>
          <w:szCs w:val="24"/>
        </w:rPr>
      </w:pPr>
    </w:p>
    <w:p w14:paraId="57D57FB7" w14:textId="77777777" w:rsidR="003606DF" w:rsidRDefault="003606DF" w:rsidP="009D1D72">
      <w:pPr>
        <w:pStyle w:val="bodycopyfrontpage"/>
        <w:spacing w:line="360" w:lineRule="auto"/>
        <w:jc w:val="both"/>
        <w:rPr>
          <w:rFonts w:ascii="Times New Roman" w:hAnsi="Times New Roman" w:cs="Times New Roman"/>
          <w:b/>
          <w:color w:val="000000" w:themeColor="text1"/>
          <w:sz w:val="24"/>
          <w:szCs w:val="24"/>
        </w:rPr>
      </w:pPr>
    </w:p>
    <w:p w14:paraId="4B42AC49" w14:textId="77777777" w:rsidR="003606DF" w:rsidRDefault="003606DF" w:rsidP="009D1D72">
      <w:pPr>
        <w:pStyle w:val="bodycopyfrontpage"/>
        <w:spacing w:line="360" w:lineRule="auto"/>
        <w:jc w:val="both"/>
        <w:rPr>
          <w:rFonts w:ascii="Times New Roman" w:hAnsi="Times New Roman" w:cs="Times New Roman"/>
          <w:b/>
          <w:color w:val="000000" w:themeColor="text1"/>
          <w:sz w:val="24"/>
          <w:szCs w:val="24"/>
        </w:rPr>
      </w:pPr>
    </w:p>
    <w:p w14:paraId="206339D6" w14:textId="77777777" w:rsidR="003606DF" w:rsidRDefault="003606DF" w:rsidP="009D1D72">
      <w:pPr>
        <w:pStyle w:val="bodycopyfrontpage"/>
        <w:spacing w:line="360" w:lineRule="auto"/>
        <w:jc w:val="both"/>
        <w:rPr>
          <w:rFonts w:ascii="Times New Roman" w:hAnsi="Times New Roman" w:cs="Times New Roman"/>
          <w:b/>
          <w:color w:val="000000" w:themeColor="text1"/>
          <w:sz w:val="24"/>
          <w:szCs w:val="24"/>
        </w:rPr>
      </w:pPr>
    </w:p>
    <w:p w14:paraId="575F7353" w14:textId="77777777" w:rsidR="003606DF" w:rsidRDefault="003606DF" w:rsidP="009D1D72">
      <w:pPr>
        <w:pStyle w:val="bodycopyfrontpage"/>
        <w:spacing w:line="360" w:lineRule="auto"/>
        <w:jc w:val="both"/>
        <w:rPr>
          <w:rFonts w:ascii="Times New Roman" w:hAnsi="Times New Roman" w:cs="Times New Roman"/>
          <w:b/>
          <w:color w:val="000000" w:themeColor="text1"/>
          <w:sz w:val="24"/>
          <w:szCs w:val="24"/>
        </w:rPr>
      </w:pPr>
    </w:p>
    <w:p w14:paraId="11EB7F24" w14:textId="77777777" w:rsidR="003606DF" w:rsidRDefault="003606DF" w:rsidP="009D1D72">
      <w:pPr>
        <w:pStyle w:val="bodycopyfrontpage"/>
        <w:spacing w:line="360" w:lineRule="auto"/>
        <w:jc w:val="both"/>
        <w:rPr>
          <w:rFonts w:ascii="Times New Roman" w:hAnsi="Times New Roman" w:cs="Times New Roman"/>
          <w:b/>
          <w:color w:val="000000" w:themeColor="text1"/>
          <w:sz w:val="24"/>
          <w:szCs w:val="24"/>
        </w:rPr>
      </w:pPr>
    </w:p>
    <w:p w14:paraId="4F9E0BE1" w14:textId="77777777" w:rsidR="003606DF" w:rsidRDefault="003606DF" w:rsidP="009D1D72">
      <w:pPr>
        <w:pStyle w:val="bodycopyfrontpage"/>
        <w:spacing w:line="360" w:lineRule="auto"/>
        <w:jc w:val="both"/>
        <w:rPr>
          <w:rFonts w:ascii="Times New Roman" w:hAnsi="Times New Roman" w:cs="Times New Roman"/>
          <w:b/>
          <w:color w:val="000000" w:themeColor="text1"/>
          <w:sz w:val="24"/>
          <w:szCs w:val="24"/>
        </w:rPr>
      </w:pPr>
    </w:p>
    <w:p w14:paraId="4AC38FB2" w14:textId="77777777" w:rsidR="003606DF" w:rsidRDefault="003606DF" w:rsidP="009D1D72">
      <w:pPr>
        <w:pStyle w:val="bodycopyfrontpage"/>
        <w:spacing w:line="360" w:lineRule="auto"/>
        <w:jc w:val="both"/>
        <w:rPr>
          <w:rFonts w:ascii="Times New Roman" w:hAnsi="Times New Roman" w:cs="Times New Roman"/>
          <w:b/>
          <w:color w:val="000000" w:themeColor="text1"/>
          <w:sz w:val="24"/>
          <w:szCs w:val="24"/>
        </w:rPr>
      </w:pPr>
    </w:p>
    <w:p w14:paraId="4248C577" w14:textId="265E6187" w:rsidR="009D1D72" w:rsidRPr="002D1F2E" w:rsidRDefault="000954D0" w:rsidP="009D1D72">
      <w:pPr>
        <w:pStyle w:val="bodycopyfrontpage"/>
        <w:spacing w:line="360" w:lineRule="auto"/>
        <w:jc w:val="both"/>
        <w:rPr>
          <w:rFonts w:ascii="Times New Roman" w:hAnsi="Times New Roman" w:cs="Times New Roman"/>
          <w:bCs/>
          <w:color w:val="000000" w:themeColor="text1"/>
          <w:sz w:val="24"/>
          <w:szCs w:val="24"/>
        </w:rPr>
      </w:pPr>
      <w:r w:rsidRPr="002D1F2E">
        <w:rPr>
          <w:rFonts w:ascii="Times New Roman" w:hAnsi="Times New Roman" w:cs="Times New Roman"/>
          <w:bCs/>
          <w:color w:val="000000" w:themeColor="text1"/>
          <w:sz w:val="24"/>
          <w:szCs w:val="24"/>
        </w:rPr>
        <w:lastRenderedPageBreak/>
        <w:t>Abstract</w:t>
      </w:r>
    </w:p>
    <w:p w14:paraId="70146254" w14:textId="77777777" w:rsidR="00B84D71" w:rsidRPr="00EE092F" w:rsidRDefault="00B84D71" w:rsidP="00B84D71">
      <w:pPr>
        <w:spacing w:after="0" w:line="240" w:lineRule="auto"/>
        <w:jc w:val="both"/>
        <w:rPr>
          <w:rFonts w:ascii="Times New Roman" w:hAnsi="Times New Roman" w:cs="Times New Roman"/>
          <w:bCs/>
          <w:color w:val="000000" w:themeColor="text1"/>
          <w:sz w:val="24"/>
          <w:szCs w:val="24"/>
        </w:rPr>
      </w:pPr>
      <w:r w:rsidRPr="002D1F2E">
        <w:rPr>
          <w:rFonts w:ascii="Times New Roman" w:hAnsi="Times New Roman" w:cs="Times New Roman"/>
          <w:bCs/>
          <w:color w:val="000000" w:themeColor="text1"/>
          <w:sz w:val="24"/>
          <w:szCs w:val="24"/>
        </w:rPr>
        <w:t>The objective of this study is to evaluate the effects of ASAP (colloidal silver solution) on the haematological parameters of albino rats orally treated with 2.5ml per day of the solution for 3 months and 6 months.</w:t>
      </w:r>
      <w:r>
        <w:rPr>
          <w:rFonts w:ascii="Times New Roman" w:hAnsi="Times New Roman" w:cs="Times New Roman"/>
          <w:bCs/>
          <w:color w:val="000000" w:themeColor="text1"/>
          <w:sz w:val="24"/>
          <w:szCs w:val="24"/>
        </w:rPr>
        <w:t xml:space="preserve"> </w:t>
      </w:r>
      <w:r w:rsidRPr="002D1F2E">
        <w:rPr>
          <w:rFonts w:ascii="Times New Roman" w:hAnsi="Times New Roman" w:cs="Times New Roman"/>
          <w:bCs/>
          <w:color w:val="000000" w:themeColor="text1"/>
          <w:sz w:val="24"/>
          <w:szCs w:val="24"/>
        </w:rPr>
        <w:t>Twenty-two Albino rabbits were grouped into two of 11 Rabbits. Group one (subjects) was treated with ASAP for six months and fed with commercially prepared rabbit pellets and clean water, while the group two (control) were fed with only commercially prepared rabbit pellets and clean water for six months. The drug was administered to the subjects via the oral route. Blood samples were collected from each rabbit and haematological parameters were analysed to establish the baseline data. After three and six months of drug administration, 5ml of blood samples were collected from the test group and analysed for all the haematological parameters.</w:t>
      </w:r>
      <w:r>
        <w:rPr>
          <w:rFonts w:ascii="Times New Roman" w:hAnsi="Times New Roman" w:cs="Times New Roman"/>
          <w:bCs/>
          <w:color w:val="000000" w:themeColor="text1"/>
          <w:sz w:val="24"/>
          <w:szCs w:val="24"/>
        </w:rPr>
        <w:t xml:space="preserve"> M</w:t>
      </w:r>
      <w:r w:rsidRPr="002D1F2E">
        <w:rPr>
          <w:rFonts w:ascii="Times New Roman" w:hAnsi="Times New Roman" w:cs="Times New Roman"/>
          <w:bCs/>
          <w:color w:val="000000" w:themeColor="text1"/>
          <w:sz w:val="24"/>
          <w:szCs w:val="24"/>
        </w:rPr>
        <w:t xml:space="preserve">ean PCV was </w:t>
      </w:r>
      <w:r>
        <w:rPr>
          <w:rFonts w:ascii="Times New Roman" w:hAnsi="Times New Roman" w:cs="Times New Roman"/>
          <w:bCs/>
          <w:color w:val="000000" w:themeColor="text1"/>
          <w:sz w:val="24"/>
          <w:szCs w:val="24"/>
        </w:rPr>
        <w:t>raised</w:t>
      </w:r>
      <w:r w:rsidRPr="002D1F2E">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in </w:t>
      </w:r>
      <w:r w:rsidRPr="002D1F2E">
        <w:rPr>
          <w:rFonts w:ascii="Times New Roman" w:hAnsi="Times New Roman" w:cs="Times New Roman"/>
          <w:bCs/>
          <w:color w:val="000000" w:themeColor="text1"/>
          <w:sz w:val="24"/>
          <w:szCs w:val="24"/>
        </w:rPr>
        <w:t>3</w:t>
      </w:r>
      <w:r>
        <w:rPr>
          <w:rFonts w:ascii="Times New Roman" w:hAnsi="Times New Roman" w:cs="Times New Roman"/>
          <w:bCs/>
          <w:color w:val="000000" w:themeColor="text1"/>
          <w:sz w:val="24"/>
          <w:szCs w:val="24"/>
        </w:rPr>
        <w:t>-</w:t>
      </w:r>
      <w:r w:rsidRPr="002D1F2E">
        <w:rPr>
          <w:rFonts w:ascii="Times New Roman" w:hAnsi="Times New Roman" w:cs="Times New Roman"/>
          <w:bCs/>
          <w:color w:val="000000" w:themeColor="text1"/>
          <w:sz w:val="24"/>
          <w:szCs w:val="24"/>
        </w:rPr>
        <w:t>months (35.09%) and 6</w:t>
      </w:r>
      <w:r>
        <w:rPr>
          <w:rFonts w:ascii="Times New Roman" w:hAnsi="Times New Roman" w:cs="Times New Roman"/>
          <w:bCs/>
          <w:color w:val="000000" w:themeColor="text1"/>
          <w:sz w:val="24"/>
          <w:szCs w:val="24"/>
        </w:rPr>
        <w:t>-</w:t>
      </w:r>
      <w:r w:rsidRPr="002D1F2E">
        <w:rPr>
          <w:rFonts w:ascii="Times New Roman" w:hAnsi="Times New Roman" w:cs="Times New Roman"/>
          <w:bCs/>
          <w:color w:val="000000" w:themeColor="text1"/>
          <w:sz w:val="24"/>
          <w:szCs w:val="24"/>
        </w:rPr>
        <w:t xml:space="preserve">months (39.27%) </w:t>
      </w:r>
      <w:r>
        <w:rPr>
          <w:rFonts w:ascii="Times New Roman" w:hAnsi="Times New Roman" w:cs="Times New Roman"/>
          <w:bCs/>
          <w:color w:val="000000" w:themeColor="text1"/>
          <w:sz w:val="24"/>
          <w:szCs w:val="24"/>
        </w:rPr>
        <w:t xml:space="preserve">in subjects </w:t>
      </w:r>
      <w:r w:rsidRPr="002D1F2E">
        <w:rPr>
          <w:rFonts w:ascii="Times New Roman" w:hAnsi="Times New Roman" w:cs="Times New Roman"/>
          <w:bCs/>
          <w:color w:val="000000" w:themeColor="text1"/>
          <w:sz w:val="24"/>
          <w:szCs w:val="24"/>
        </w:rPr>
        <w:t>as compared with control (33.0%). Similarly</w:t>
      </w:r>
      <w:r>
        <w:rPr>
          <w:rFonts w:ascii="Times New Roman" w:hAnsi="Times New Roman" w:cs="Times New Roman"/>
          <w:bCs/>
          <w:color w:val="000000" w:themeColor="text1"/>
          <w:sz w:val="24"/>
          <w:szCs w:val="24"/>
        </w:rPr>
        <w:t>,</w:t>
      </w:r>
      <w:r w:rsidRPr="002D1F2E">
        <w:rPr>
          <w:rFonts w:ascii="Times New Roman" w:hAnsi="Times New Roman" w:cs="Times New Roman"/>
          <w:bCs/>
          <w:color w:val="000000" w:themeColor="text1"/>
          <w:sz w:val="24"/>
          <w:szCs w:val="24"/>
        </w:rPr>
        <w:t xml:space="preserve"> mean Hb increased significantly from 10.15g/dl in control </w:t>
      </w:r>
      <w:r>
        <w:rPr>
          <w:rFonts w:ascii="Times New Roman" w:hAnsi="Times New Roman" w:cs="Times New Roman"/>
          <w:bCs/>
          <w:color w:val="000000" w:themeColor="text1"/>
          <w:sz w:val="24"/>
          <w:szCs w:val="24"/>
        </w:rPr>
        <w:t>to</w:t>
      </w:r>
      <w:r w:rsidRPr="002D1F2E">
        <w:rPr>
          <w:rFonts w:ascii="Times New Roman" w:hAnsi="Times New Roman" w:cs="Times New Roman"/>
          <w:bCs/>
          <w:color w:val="000000" w:themeColor="text1"/>
          <w:sz w:val="24"/>
          <w:szCs w:val="24"/>
        </w:rPr>
        <w:t xml:space="preserve"> 11.28g/dl </w:t>
      </w:r>
      <w:r>
        <w:rPr>
          <w:rFonts w:ascii="Times New Roman" w:hAnsi="Times New Roman" w:cs="Times New Roman"/>
          <w:bCs/>
          <w:color w:val="000000" w:themeColor="text1"/>
          <w:sz w:val="24"/>
          <w:szCs w:val="24"/>
        </w:rPr>
        <w:t xml:space="preserve">in subjects at </w:t>
      </w:r>
      <w:r w:rsidRPr="002D1F2E">
        <w:rPr>
          <w:rFonts w:ascii="Times New Roman" w:hAnsi="Times New Roman" w:cs="Times New Roman"/>
          <w:bCs/>
          <w:color w:val="000000" w:themeColor="text1"/>
          <w:sz w:val="24"/>
          <w:szCs w:val="24"/>
        </w:rPr>
        <w:t xml:space="preserve">6 months (p&lt;0.05). </w:t>
      </w:r>
      <w:r>
        <w:rPr>
          <w:rFonts w:ascii="Times New Roman" w:hAnsi="Times New Roman" w:cs="Times New Roman"/>
          <w:bCs/>
          <w:color w:val="000000" w:themeColor="text1"/>
          <w:sz w:val="24"/>
          <w:szCs w:val="24"/>
        </w:rPr>
        <w:t xml:space="preserve">Mean </w:t>
      </w:r>
      <w:r w:rsidRPr="002D1F2E">
        <w:rPr>
          <w:rFonts w:ascii="Times New Roman" w:hAnsi="Times New Roman" w:cs="Times New Roman"/>
          <w:bCs/>
          <w:color w:val="000000" w:themeColor="text1"/>
          <w:sz w:val="24"/>
          <w:szCs w:val="24"/>
        </w:rPr>
        <w:t xml:space="preserve">RBC </w:t>
      </w:r>
      <w:r>
        <w:rPr>
          <w:rFonts w:ascii="Times New Roman" w:hAnsi="Times New Roman" w:cs="Times New Roman"/>
          <w:bCs/>
          <w:color w:val="000000" w:themeColor="text1"/>
          <w:sz w:val="24"/>
          <w:szCs w:val="24"/>
        </w:rPr>
        <w:t xml:space="preserve">increased </w:t>
      </w:r>
      <w:r w:rsidRPr="002D1F2E">
        <w:rPr>
          <w:rFonts w:ascii="Times New Roman" w:hAnsi="Times New Roman" w:cs="Times New Roman"/>
          <w:bCs/>
          <w:color w:val="000000" w:themeColor="text1"/>
          <w:sz w:val="24"/>
          <w:szCs w:val="24"/>
        </w:rPr>
        <w:t>from 4.28x10</w:t>
      </w:r>
      <w:r w:rsidRPr="002D1F2E">
        <w:rPr>
          <w:rFonts w:ascii="Times New Roman" w:hAnsi="Times New Roman" w:cs="Times New Roman"/>
          <w:bCs/>
          <w:color w:val="000000" w:themeColor="text1"/>
          <w:sz w:val="24"/>
          <w:szCs w:val="24"/>
          <w:vertAlign w:val="superscript"/>
        </w:rPr>
        <w:t>6</w:t>
      </w:r>
      <w:r w:rsidRPr="002D1F2E">
        <w:rPr>
          <w:rFonts w:ascii="Times New Roman" w:hAnsi="Times New Roman" w:cs="Times New Roman"/>
          <w:bCs/>
          <w:color w:val="000000" w:themeColor="text1"/>
          <w:sz w:val="24"/>
          <w:szCs w:val="24"/>
        </w:rPr>
        <w:t>µl in control to 5.39x10</w:t>
      </w:r>
      <w:r w:rsidRPr="002D1F2E">
        <w:rPr>
          <w:rFonts w:ascii="Times New Roman" w:hAnsi="Times New Roman" w:cs="Times New Roman"/>
          <w:bCs/>
          <w:color w:val="000000" w:themeColor="text1"/>
          <w:sz w:val="24"/>
          <w:szCs w:val="24"/>
          <w:vertAlign w:val="superscript"/>
        </w:rPr>
        <w:t>6</w:t>
      </w:r>
      <w:r w:rsidRPr="002D1F2E">
        <w:rPr>
          <w:rFonts w:ascii="Times New Roman" w:hAnsi="Times New Roman" w:cs="Times New Roman"/>
          <w:bCs/>
          <w:color w:val="000000" w:themeColor="text1"/>
          <w:sz w:val="24"/>
          <w:szCs w:val="24"/>
        </w:rPr>
        <w:t xml:space="preserve"> µl </w:t>
      </w:r>
      <w:r>
        <w:rPr>
          <w:rFonts w:ascii="Times New Roman" w:hAnsi="Times New Roman" w:cs="Times New Roman"/>
          <w:bCs/>
          <w:color w:val="000000" w:themeColor="text1"/>
          <w:sz w:val="24"/>
          <w:szCs w:val="24"/>
        </w:rPr>
        <w:t>in</w:t>
      </w:r>
      <w:r w:rsidRPr="002D1F2E">
        <w:rPr>
          <w:rFonts w:ascii="Times New Roman" w:hAnsi="Times New Roman" w:cs="Times New Roman"/>
          <w:bCs/>
          <w:color w:val="000000" w:themeColor="text1"/>
          <w:sz w:val="24"/>
          <w:szCs w:val="24"/>
        </w:rPr>
        <w:t xml:space="preserve"> 3 months and </w:t>
      </w:r>
      <w:r>
        <w:rPr>
          <w:rFonts w:ascii="Times New Roman" w:hAnsi="Times New Roman" w:cs="Times New Roman"/>
          <w:bCs/>
          <w:color w:val="000000" w:themeColor="text1"/>
          <w:sz w:val="24"/>
          <w:szCs w:val="24"/>
        </w:rPr>
        <w:t>6 months (</w:t>
      </w:r>
      <w:r w:rsidRPr="002D1F2E">
        <w:rPr>
          <w:rFonts w:ascii="Times New Roman" w:hAnsi="Times New Roman" w:cs="Times New Roman"/>
          <w:bCs/>
          <w:color w:val="000000" w:themeColor="text1"/>
          <w:sz w:val="24"/>
          <w:szCs w:val="24"/>
        </w:rPr>
        <w:t>11.28x10</w:t>
      </w:r>
      <w:r w:rsidRPr="002D1F2E">
        <w:rPr>
          <w:rFonts w:ascii="Times New Roman" w:hAnsi="Times New Roman" w:cs="Times New Roman"/>
          <w:bCs/>
          <w:color w:val="000000" w:themeColor="text1"/>
          <w:sz w:val="24"/>
          <w:szCs w:val="24"/>
          <w:vertAlign w:val="superscript"/>
        </w:rPr>
        <w:t>6</w:t>
      </w:r>
      <w:r w:rsidRPr="002D1F2E">
        <w:rPr>
          <w:rFonts w:ascii="Times New Roman" w:hAnsi="Times New Roman" w:cs="Times New Roman"/>
          <w:bCs/>
          <w:color w:val="000000" w:themeColor="text1"/>
          <w:sz w:val="24"/>
          <w:szCs w:val="24"/>
        </w:rPr>
        <w:t>µl</w:t>
      </w:r>
      <w:r>
        <w:rPr>
          <w:rFonts w:ascii="Times New Roman" w:hAnsi="Times New Roman" w:cs="Times New Roman"/>
          <w:bCs/>
          <w:color w:val="000000" w:themeColor="text1"/>
          <w:sz w:val="24"/>
          <w:szCs w:val="24"/>
        </w:rPr>
        <w:t>)</w:t>
      </w:r>
      <w:r w:rsidRPr="002D1F2E">
        <w:rPr>
          <w:rFonts w:ascii="Times New Roman" w:hAnsi="Times New Roman" w:cs="Times New Roman"/>
          <w:bCs/>
          <w:color w:val="000000" w:themeColor="text1"/>
          <w:sz w:val="24"/>
          <w:szCs w:val="24"/>
        </w:rPr>
        <w:t xml:space="preserve"> (p&lt;0.05). A similar trend was also observed </w:t>
      </w:r>
      <w:r>
        <w:rPr>
          <w:rFonts w:ascii="Times New Roman" w:hAnsi="Times New Roman" w:cs="Times New Roman"/>
          <w:bCs/>
          <w:color w:val="000000" w:themeColor="text1"/>
          <w:sz w:val="24"/>
          <w:szCs w:val="24"/>
        </w:rPr>
        <w:t xml:space="preserve">in </w:t>
      </w:r>
      <w:r w:rsidRPr="002D1F2E">
        <w:rPr>
          <w:rFonts w:ascii="Times New Roman" w:hAnsi="Times New Roman" w:cs="Times New Roman"/>
          <w:bCs/>
          <w:color w:val="000000" w:themeColor="text1"/>
          <w:sz w:val="24"/>
          <w:szCs w:val="24"/>
        </w:rPr>
        <w:t xml:space="preserve">WBC and platelets. On the other hand, </w:t>
      </w:r>
      <w:r>
        <w:rPr>
          <w:rFonts w:ascii="Times New Roman" w:hAnsi="Times New Roman" w:cs="Times New Roman"/>
          <w:bCs/>
          <w:color w:val="000000" w:themeColor="text1"/>
          <w:sz w:val="24"/>
          <w:szCs w:val="24"/>
        </w:rPr>
        <w:t>T</w:t>
      </w:r>
      <w:r w:rsidRPr="002D1F2E">
        <w:rPr>
          <w:rFonts w:ascii="Times New Roman" w:hAnsi="Times New Roman" w:cs="Times New Roman"/>
          <w:bCs/>
          <w:color w:val="000000" w:themeColor="text1"/>
          <w:sz w:val="24"/>
          <w:szCs w:val="24"/>
        </w:rPr>
        <w:t>he mean MCV</w:t>
      </w:r>
      <w:r>
        <w:rPr>
          <w:rFonts w:ascii="Times New Roman" w:hAnsi="Times New Roman" w:cs="Times New Roman"/>
          <w:bCs/>
          <w:color w:val="000000" w:themeColor="text1"/>
          <w:sz w:val="24"/>
          <w:szCs w:val="24"/>
        </w:rPr>
        <w:t xml:space="preserve"> decreased </w:t>
      </w:r>
      <w:r w:rsidRPr="002D1F2E">
        <w:rPr>
          <w:rFonts w:ascii="Times New Roman" w:hAnsi="Times New Roman" w:cs="Times New Roman"/>
          <w:bCs/>
          <w:color w:val="000000" w:themeColor="text1"/>
          <w:sz w:val="24"/>
          <w:szCs w:val="24"/>
        </w:rPr>
        <w:t xml:space="preserve">significantly from 77.18fl in control to 65.18fl </w:t>
      </w:r>
      <w:r>
        <w:rPr>
          <w:rFonts w:ascii="Times New Roman" w:hAnsi="Times New Roman" w:cs="Times New Roman"/>
          <w:bCs/>
          <w:color w:val="000000" w:themeColor="text1"/>
          <w:sz w:val="24"/>
          <w:szCs w:val="24"/>
        </w:rPr>
        <w:t xml:space="preserve"> in subjects at 3 months </w:t>
      </w:r>
      <w:r w:rsidRPr="002D1F2E">
        <w:rPr>
          <w:rFonts w:ascii="Times New Roman" w:hAnsi="Times New Roman" w:cs="Times New Roman"/>
          <w:bCs/>
          <w:color w:val="000000" w:themeColor="text1"/>
          <w:sz w:val="24"/>
          <w:szCs w:val="24"/>
        </w:rPr>
        <w:t xml:space="preserve"> 66.55fl</w:t>
      </w:r>
      <w:r>
        <w:rPr>
          <w:rFonts w:ascii="Times New Roman" w:hAnsi="Times New Roman" w:cs="Times New Roman"/>
          <w:bCs/>
          <w:color w:val="000000" w:themeColor="text1"/>
          <w:sz w:val="24"/>
          <w:szCs w:val="24"/>
        </w:rPr>
        <w:t xml:space="preserve"> at </w:t>
      </w:r>
      <w:r w:rsidRPr="002D1F2E">
        <w:rPr>
          <w:rFonts w:ascii="Times New Roman" w:hAnsi="Times New Roman" w:cs="Times New Roman"/>
          <w:bCs/>
          <w:color w:val="000000" w:themeColor="text1"/>
          <w:sz w:val="24"/>
          <w:szCs w:val="24"/>
        </w:rPr>
        <w:t xml:space="preserve">6 months </w:t>
      </w:r>
      <w:r>
        <w:rPr>
          <w:rFonts w:ascii="Times New Roman" w:hAnsi="Times New Roman" w:cs="Times New Roman"/>
          <w:bCs/>
          <w:color w:val="000000" w:themeColor="text1"/>
          <w:sz w:val="24"/>
          <w:szCs w:val="24"/>
        </w:rPr>
        <w:t>(</w:t>
      </w:r>
      <w:r w:rsidRPr="002D1F2E">
        <w:rPr>
          <w:rFonts w:ascii="Times New Roman" w:hAnsi="Times New Roman" w:cs="Times New Roman"/>
          <w:bCs/>
          <w:color w:val="000000" w:themeColor="text1"/>
          <w:sz w:val="24"/>
          <w:szCs w:val="24"/>
        </w:rPr>
        <w:t xml:space="preserve">p&lt;0.05). </w:t>
      </w:r>
      <w:r>
        <w:rPr>
          <w:rFonts w:ascii="Times New Roman" w:hAnsi="Times New Roman" w:cs="Times New Roman"/>
          <w:bCs/>
          <w:color w:val="000000" w:themeColor="text1"/>
          <w:sz w:val="24"/>
          <w:szCs w:val="24"/>
        </w:rPr>
        <w:t xml:space="preserve">Also, </w:t>
      </w:r>
      <w:r w:rsidRPr="002D1F2E">
        <w:rPr>
          <w:rFonts w:ascii="Times New Roman" w:hAnsi="Times New Roman" w:cs="Times New Roman"/>
          <w:bCs/>
          <w:color w:val="000000" w:themeColor="text1"/>
          <w:sz w:val="24"/>
          <w:szCs w:val="24"/>
        </w:rPr>
        <w:t xml:space="preserve"> the mean MCH and MCHC </w:t>
      </w:r>
      <w:r>
        <w:rPr>
          <w:rFonts w:ascii="Times New Roman" w:hAnsi="Times New Roman" w:cs="Times New Roman"/>
          <w:bCs/>
          <w:color w:val="000000" w:themeColor="text1"/>
          <w:sz w:val="24"/>
          <w:szCs w:val="24"/>
        </w:rPr>
        <w:t xml:space="preserve"> decreased significantly </w:t>
      </w:r>
      <w:r w:rsidRPr="002D1F2E">
        <w:rPr>
          <w:rFonts w:ascii="Times New Roman" w:hAnsi="Times New Roman" w:cs="Times New Roman"/>
          <w:bCs/>
          <w:color w:val="000000" w:themeColor="text1"/>
          <w:sz w:val="24"/>
          <w:szCs w:val="24"/>
        </w:rPr>
        <w:t xml:space="preserve">at 3 months and 6 months </w:t>
      </w:r>
      <w:r>
        <w:rPr>
          <w:rFonts w:ascii="Times New Roman" w:hAnsi="Times New Roman" w:cs="Times New Roman"/>
          <w:bCs/>
          <w:color w:val="000000" w:themeColor="text1"/>
          <w:sz w:val="24"/>
          <w:szCs w:val="24"/>
        </w:rPr>
        <w:t>in subjects</w:t>
      </w:r>
      <w:r w:rsidRPr="002D1F2E">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r w:rsidRPr="002D1F2E">
        <w:rPr>
          <w:rFonts w:ascii="Times New Roman" w:hAnsi="Times New Roman" w:cs="Times New Roman"/>
          <w:bCs/>
          <w:color w:val="000000" w:themeColor="text1"/>
          <w:sz w:val="24"/>
          <w:szCs w:val="24"/>
        </w:rPr>
        <w:t>The deviation from the control of most haematological parameters of albino rabbits after exposure to ASAP solution for six months found in this study is evidence that long-time exposure to ASAP significantly alters the haematological parameters of the exposed animals.</w:t>
      </w:r>
    </w:p>
    <w:p w14:paraId="6357C05D" w14:textId="57D70CD6" w:rsidR="000954D0" w:rsidRPr="002D1F2E" w:rsidRDefault="000954D0" w:rsidP="000954D0">
      <w:pPr>
        <w:spacing w:after="0" w:line="240" w:lineRule="auto"/>
        <w:jc w:val="both"/>
        <w:rPr>
          <w:rFonts w:ascii="Times New Roman" w:hAnsi="Times New Roman" w:cs="Times New Roman"/>
          <w:bCs/>
          <w:color w:val="000000" w:themeColor="text1"/>
          <w:sz w:val="24"/>
          <w:szCs w:val="24"/>
        </w:rPr>
      </w:pPr>
    </w:p>
    <w:p w14:paraId="0A4A51DC" w14:textId="77777777" w:rsidR="006764DA" w:rsidRPr="002D1F2E" w:rsidRDefault="006764DA" w:rsidP="002B6329">
      <w:pPr>
        <w:pStyle w:val="bodycopyfrontpage"/>
        <w:spacing w:line="360" w:lineRule="auto"/>
        <w:jc w:val="both"/>
        <w:rPr>
          <w:rFonts w:ascii="Times New Roman" w:hAnsi="Times New Roman" w:cs="Times New Roman"/>
          <w:bCs/>
          <w:color w:val="000000" w:themeColor="text1"/>
          <w:sz w:val="24"/>
          <w:szCs w:val="24"/>
        </w:rPr>
      </w:pPr>
    </w:p>
    <w:p w14:paraId="480576FA" w14:textId="60331ADE" w:rsidR="002B6329" w:rsidRPr="00732417" w:rsidRDefault="00922F04" w:rsidP="002B6329">
      <w:pPr>
        <w:pStyle w:val="bodycopyfrontpage"/>
        <w:spacing w:line="360" w:lineRule="auto"/>
        <w:jc w:val="both"/>
        <w:rPr>
          <w:rFonts w:ascii="Times New Roman" w:hAnsi="Times New Roman" w:cs="Times New Roman"/>
          <w:color w:val="000000" w:themeColor="text1"/>
          <w:sz w:val="24"/>
          <w:szCs w:val="24"/>
        </w:rPr>
      </w:pPr>
      <w:r w:rsidRPr="00732417">
        <w:rPr>
          <w:rFonts w:ascii="Times New Roman" w:hAnsi="Times New Roman" w:cs="Times New Roman"/>
          <w:b/>
          <w:color w:val="000000" w:themeColor="text1"/>
          <w:sz w:val="24"/>
          <w:szCs w:val="24"/>
        </w:rPr>
        <w:t xml:space="preserve">Keywords: </w:t>
      </w:r>
      <w:r w:rsidR="00EB14E8" w:rsidRPr="00732417">
        <w:rPr>
          <w:rFonts w:ascii="Times New Roman" w:hAnsi="Times New Roman" w:cs="Times New Roman"/>
          <w:color w:val="000000" w:themeColor="text1"/>
          <w:sz w:val="24"/>
          <w:szCs w:val="24"/>
        </w:rPr>
        <w:t>Normocytic</w:t>
      </w:r>
      <w:r w:rsidR="004300DB" w:rsidRPr="00732417">
        <w:rPr>
          <w:rFonts w:ascii="Times New Roman" w:hAnsi="Times New Roman" w:cs="Times New Roman"/>
          <w:color w:val="000000" w:themeColor="text1"/>
          <w:sz w:val="24"/>
          <w:szCs w:val="24"/>
        </w:rPr>
        <w:t xml:space="preserve"> </w:t>
      </w:r>
      <w:r w:rsidR="00EB14E8" w:rsidRPr="00732417">
        <w:rPr>
          <w:rFonts w:ascii="Times New Roman" w:hAnsi="Times New Roman" w:cs="Times New Roman"/>
          <w:color w:val="000000" w:themeColor="text1"/>
          <w:sz w:val="24"/>
          <w:szCs w:val="24"/>
        </w:rPr>
        <w:t xml:space="preserve">Normochromic, </w:t>
      </w:r>
      <w:r w:rsidR="00886C80" w:rsidRPr="00732417">
        <w:rPr>
          <w:rFonts w:ascii="Times New Roman" w:hAnsi="Times New Roman" w:cs="Times New Roman"/>
          <w:color w:val="000000" w:themeColor="text1"/>
          <w:sz w:val="24"/>
          <w:szCs w:val="24"/>
        </w:rPr>
        <w:t>Haemoglobin</w:t>
      </w:r>
      <w:r w:rsidR="00EB14E8" w:rsidRPr="00732417">
        <w:rPr>
          <w:rFonts w:ascii="Times New Roman" w:hAnsi="Times New Roman" w:cs="Times New Roman"/>
          <w:color w:val="000000" w:themeColor="text1"/>
          <w:sz w:val="24"/>
          <w:szCs w:val="24"/>
        </w:rPr>
        <w:t>, Macrocytic</w:t>
      </w:r>
      <w:r w:rsidR="002B6329" w:rsidRPr="00732417">
        <w:rPr>
          <w:rFonts w:ascii="Times New Roman" w:hAnsi="Times New Roman" w:cs="Times New Roman"/>
          <w:color w:val="000000" w:themeColor="text1"/>
          <w:sz w:val="24"/>
          <w:szCs w:val="24"/>
        </w:rPr>
        <w:t xml:space="preserve"> </w:t>
      </w:r>
      <w:r w:rsidR="00EB14E8" w:rsidRPr="00732417">
        <w:rPr>
          <w:rFonts w:ascii="Times New Roman" w:hAnsi="Times New Roman" w:cs="Times New Roman"/>
          <w:color w:val="000000" w:themeColor="text1"/>
          <w:sz w:val="24"/>
          <w:szCs w:val="24"/>
        </w:rPr>
        <w:t xml:space="preserve">Anaemia, </w:t>
      </w:r>
      <w:r w:rsidR="002B6329" w:rsidRPr="00732417">
        <w:rPr>
          <w:rFonts w:ascii="Times New Roman" w:hAnsi="Times New Roman" w:cs="Times New Roman"/>
          <w:color w:val="000000" w:themeColor="text1"/>
          <w:sz w:val="24"/>
          <w:szCs w:val="24"/>
        </w:rPr>
        <w:t>H</w:t>
      </w:r>
      <w:r w:rsidR="00EB14E8" w:rsidRPr="00732417">
        <w:rPr>
          <w:rFonts w:ascii="Times New Roman" w:hAnsi="Times New Roman" w:cs="Times New Roman"/>
          <w:color w:val="000000" w:themeColor="text1"/>
          <w:sz w:val="24"/>
          <w:szCs w:val="24"/>
        </w:rPr>
        <w:t>yperchromasia, Haemopoeitic Organs</w:t>
      </w:r>
      <w:r w:rsidR="00A03A13" w:rsidRPr="00732417">
        <w:rPr>
          <w:rFonts w:ascii="Times New Roman" w:hAnsi="Times New Roman" w:cs="Times New Roman"/>
          <w:color w:val="000000" w:themeColor="text1"/>
          <w:sz w:val="24"/>
          <w:szCs w:val="24"/>
        </w:rPr>
        <w:t>, Argyria</w:t>
      </w:r>
    </w:p>
    <w:p w14:paraId="13BD4F2C" w14:textId="77777777" w:rsidR="002B6329" w:rsidRPr="00732417" w:rsidRDefault="002B6329" w:rsidP="002B6329">
      <w:pPr>
        <w:pStyle w:val="bodycopyfrontpage"/>
        <w:spacing w:line="360" w:lineRule="auto"/>
        <w:jc w:val="both"/>
        <w:rPr>
          <w:rFonts w:ascii="Times New Roman" w:hAnsi="Times New Roman" w:cs="Times New Roman"/>
          <w:color w:val="000000" w:themeColor="text1"/>
          <w:sz w:val="24"/>
          <w:szCs w:val="24"/>
        </w:rPr>
      </w:pPr>
    </w:p>
    <w:p w14:paraId="190B201E" w14:textId="73BCC1C4" w:rsidR="00197C55" w:rsidRDefault="00197C55" w:rsidP="00055689">
      <w:pPr>
        <w:pStyle w:val="bodycopyfrontpage"/>
        <w:spacing w:line="360" w:lineRule="auto"/>
        <w:jc w:val="both"/>
        <w:rPr>
          <w:rFonts w:ascii="Times New Roman" w:hAnsi="Times New Roman" w:cs="Times New Roman"/>
          <w:b/>
          <w:color w:val="000000" w:themeColor="text1"/>
          <w:sz w:val="24"/>
          <w:szCs w:val="24"/>
        </w:rPr>
      </w:pPr>
    </w:p>
    <w:p w14:paraId="2B6272F7" w14:textId="7AE143D2" w:rsidR="00B84D71" w:rsidRDefault="00B84D71" w:rsidP="00055689">
      <w:pPr>
        <w:pStyle w:val="bodycopyfrontpage"/>
        <w:spacing w:line="360" w:lineRule="auto"/>
        <w:jc w:val="both"/>
        <w:rPr>
          <w:rFonts w:ascii="Times New Roman" w:hAnsi="Times New Roman" w:cs="Times New Roman"/>
          <w:b/>
          <w:color w:val="000000" w:themeColor="text1"/>
          <w:sz w:val="24"/>
          <w:szCs w:val="24"/>
        </w:rPr>
      </w:pPr>
    </w:p>
    <w:p w14:paraId="2EF3C42E" w14:textId="58B9D9F9" w:rsidR="00B84D71" w:rsidRDefault="00B84D71" w:rsidP="00055689">
      <w:pPr>
        <w:pStyle w:val="bodycopyfrontpage"/>
        <w:spacing w:line="360" w:lineRule="auto"/>
        <w:jc w:val="both"/>
        <w:rPr>
          <w:rFonts w:ascii="Times New Roman" w:hAnsi="Times New Roman" w:cs="Times New Roman"/>
          <w:b/>
          <w:color w:val="000000" w:themeColor="text1"/>
          <w:sz w:val="24"/>
          <w:szCs w:val="24"/>
        </w:rPr>
      </w:pPr>
    </w:p>
    <w:p w14:paraId="6CEC0750" w14:textId="35E16A72" w:rsidR="00B84D71" w:rsidRDefault="00B84D71" w:rsidP="00055689">
      <w:pPr>
        <w:pStyle w:val="bodycopyfrontpage"/>
        <w:spacing w:line="360" w:lineRule="auto"/>
        <w:jc w:val="both"/>
        <w:rPr>
          <w:rFonts w:ascii="Times New Roman" w:hAnsi="Times New Roman" w:cs="Times New Roman"/>
          <w:b/>
          <w:color w:val="000000" w:themeColor="text1"/>
          <w:sz w:val="24"/>
          <w:szCs w:val="24"/>
        </w:rPr>
      </w:pPr>
    </w:p>
    <w:p w14:paraId="23BD5DEC" w14:textId="32C8FDA7" w:rsidR="00B84D71" w:rsidRDefault="00B84D71" w:rsidP="00055689">
      <w:pPr>
        <w:pStyle w:val="bodycopyfrontpage"/>
        <w:spacing w:line="360" w:lineRule="auto"/>
        <w:jc w:val="both"/>
        <w:rPr>
          <w:rFonts w:ascii="Times New Roman" w:hAnsi="Times New Roman" w:cs="Times New Roman"/>
          <w:b/>
          <w:color w:val="000000" w:themeColor="text1"/>
          <w:sz w:val="24"/>
          <w:szCs w:val="24"/>
        </w:rPr>
      </w:pPr>
    </w:p>
    <w:p w14:paraId="63B7BE1E" w14:textId="1B05658F" w:rsidR="00B84D71" w:rsidRDefault="00B84D71" w:rsidP="00055689">
      <w:pPr>
        <w:pStyle w:val="bodycopyfrontpage"/>
        <w:spacing w:line="360" w:lineRule="auto"/>
        <w:jc w:val="both"/>
        <w:rPr>
          <w:rFonts w:ascii="Times New Roman" w:hAnsi="Times New Roman" w:cs="Times New Roman"/>
          <w:b/>
          <w:color w:val="000000" w:themeColor="text1"/>
          <w:sz w:val="24"/>
          <w:szCs w:val="24"/>
        </w:rPr>
      </w:pPr>
    </w:p>
    <w:p w14:paraId="3915DE90" w14:textId="17081C52" w:rsidR="00B84D71" w:rsidRDefault="00B84D71" w:rsidP="00055689">
      <w:pPr>
        <w:pStyle w:val="bodycopyfrontpage"/>
        <w:spacing w:line="360" w:lineRule="auto"/>
        <w:jc w:val="both"/>
        <w:rPr>
          <w:rFonts w:ascii="Times New Roman" w:hAnsi="Times New Roman" w:cs="Times New Roman"/>
          <w:b/>
          <w:color w:val="000000" w:themeColor="text1"/>
          <w:sz w:val="24"/>
          <w:szCs w:val="24"/>
        </w:rPr>
      </w:pPr>
    </w:p>
    <w:p w14:paraId="2D333FBF" w14:textId="22214094" w:rsidR="00B84D71" w:rsidRDefault="00B84D71" w:rsidP="00055689">
      <w:pPr>
        <w:pStyle w:val="bodycopyfrontpage"/>
        <w:spacing w:line="360" w:lineRule="auto"/>
        <w:jc w:val="both"/>
        <w:rPr>
          <w:rFonts w:ascii="Times New Roman" w:hAnsi="Times New Roman" w:cs="Times New Roman"/>
          <w:b/>
          <w:color w:val="000000" w:themeColor="text1"/>
          <w:sz w:val="24"/>
          <w:szCs w:val="24"/>
        </w:rPr>
      </w:pPr>
    </w:p>
    <w:p w14:paraId="70B73E76" w14:textId="40E426C2" w:rsidR="00B84D71" w:rsidRDefault="00B84D71" w:rsidP="00055689">
      <w:pPr>
        <w:pStyle w:val="bodycopyfrontpage"/>
        <w:spacing w:line="360" w:lineRule="auto"/>
        <w:jc w:val="both"/>
        <w:rPr>
          <w:rFonts w:ascii="Times New Roman" w:hAnsi="Times New Roman" w:cs="Times New Roman"/>
          <w:b/>
          <w:color w:val="000000" w:themeColor="text1"/>
          <w:sz w:val="24"/>
          <w:szCs w:val="24"/>
        </w:rPr>
      </w:pPr>
    </w:p>
    <w:p w14:paraId="0BAFBDEA" w14:textId="701580E3" w:rsidR="00B84D71" w:rsidRDefault="00B84D71" w:rsidP="00055689">
      <w:pPr>
        <w:pStyle w:val="bodycopyfrontpage"/>
        <w:spacing w:line="360" w:lineRule="auto"/>
        <w:jc w:val="both"/>
        <w:rPr>
          <w:rFonts w:ascii="Times New Roman" w:hAnsi="Times New Roman" w:cs="Times New Roman"/>
          <w:b/>
          <w:color w:val="000000" w:themeColor="text1"/>
          <w:sz w:val="24"/>
          <w:szCs w:val="24"/>
        </w:rPr>
      </w:pPr>
    </w:p>
    <w:p w14:paraId="03FE7E3A" w14:textId="553D30FD" w:rsidR="00B84D71" w:rsidRDefault="00B84D71" w:rsidP="00055689">
      <w:pPr>
        <w:pStyle w:val="bodycopyfrontpage"/>
        <w:spacing w:line="360" w:lineRule="auto"/>
        <w:jc w:val="both"/>
        <w:rPr>
          <w:rFonts w:ascii="Times New Roman" w:hAnsi="Times New Roman" w:cs="Times New Roman"/>
          <w:b/>
          <w:color w:val="000000" w:themeColor="text1"/>
          <w:sz w:val="24"/>
          <w:szCs w:val="24"/>
        </w:rPr>
      </w:pPr>
    </w:p>
    <w:p w14:paraId="278D4369" w14:textId="715FE364" w:rsidR="00B84D71" w:rsidRDefault="00B84D71" w:rsidP="00055689">
      <w:pPr>
        <w:pStyle w:val="bodycopyfrontpage"/>
        <w:spacing w:line="360" w:lineRule="auto"/>
        <w:jc w:val="both"/>
        <w:rPr>
          <w:rFonts w:ascii="Times New Roman" w:hAnsi="Times New Roman" w:cs="Times New Roman"/>
          <w:b/>
          <w:color w:val="000000" w:themeColor="text1"/>
          <w:sz w:val="24"/>
          <w:szCs w:val="24"/>
        </w:rPr>
      </w:pPr>
    </w:p>
    <w:p w14:paraId="06A361C7" w14:textId="44EAB8E1" w:rsidR="00B84D71" w:rsidRDefault="00B84D71" w:rsidP="00055689">
      <w:pPr>
        <w:pStyle w:val="bodycopyfrontpage"/>
        <w:spacing w:line="360" w:lineRule="auto"/>
        <w:jc w:val="both"/>
        <w:rPr>
          <w:rFonts w:ascii="Times New Roman" w:hAnsi="Times New Roman" w:cs="Times New Roman"/>
          <w:b/>
          <w:color w:val="000000" w:themeColor="text1"/>
          <w:sz w:val="24"/>
          <w:szCs w:val="24"/>
        </w:rPr>
      </w:pPr>
    </w:p>
    <w:p w14:paraId="7BC3624E" w14:textId="77777777" w:rsidR="00B84D71" w:rsidRPr="00732417" w:rsidRDefault="00B84D71" w:rsidP="00055689">
      <w:pPr>
        <w:pStyle w:val="bodycopyfrontpage"/>
        <w:spacing w:line="360" w:lineRule="auto"/>
        <w:jc w:val="both"/>
        <w:rPr>
          <w:rFonts w:ascii="Times New Roman" w:hAnsi="Times New Roman" w:cs="Times New Roman"/>
          <w:b/>
          <w:color w:val="000000" w:themeColor="text1"/>
          <w:sz w:val="24"/>
          <w:szCs w:val="24"/>
        </w:rPr>
      </w:pPr>
    </w:p>
    <w:p w14:paraId="5ADBDB4A" w14:textId="77777777" w:rsidR="00197C55" w:rsidRPr="00732417" w:rsidRDefault="00197C55" w:rsidP="00055689">
      <w:pPr>
        <w:pStyle w:val="bodycopyfrontpage"/>
        <w:spacing w:line="360" w:lineRule="auto"/>
        <w:jc w:val="both"/>
        <w:rPr>
          <w:rFonts w:ascii="Times New Roman" w:hAnsi="Times New Roman" w:cs="Times New Roman"/>
          <w:b/>
          <w:color w:val="000000" w:themeColor="text1"/>
          <w:sz w:val="24"/>
          <w:szCs w:val="24"/>
        </w:rPr>
      </w:pPr>
    </w:p>
    <w:p w14:paraId="6DA91A1F" w14:textId="5C74E2DF" w:rsidR="00197C55" w:rsidRPr="00732417" w:rsidRDefault="00DD099E" w:rsidP="004552DD">
      <w:pPr>
        <w:spacing w:line="360" w:lineRule="auto"/>
        <w:jc w:val="both"/>
        <w:rPr>
          <w:rFonts w:ascii="Times New Roman" w:hAnsi="Times New Roman" w:cs="Times New Roman"/>
          <w:b/>
          <w:color w:val="000000" w:themeColor="text1"/>
          <w:sz w:val="24"/>
          <w:szCs w:val="24"/>
        </w:rPr>
      </w:pPr>
      <w:r w:rsidRPr="00732417">
        <w:rPr>
          <w:rFonts w:ascii="Times New Roman" w:hAnsi="Times New Roman" w:cs="Times New Roman"/>
          <w:b/>
          <w:color w:val="000000" w:themeColor="text1"/>
          <w:sz w:val="24"/>
          <w:szCs w:val="24"/>
        </w:rPr>
        <w:lastRenderedPageBreak/>
        <w:t>Introduction</w:t>
      </w:r>
    </w:p>
    <w:p w14:paraId="47F6C52E" w14:textId="4AC91F58" w:rsidR="00A03A13" w:rsidRPr="00732417" w:rsidRDefault="00DC7D58" w:rsidP="004552DD">
      <w:pPr>
        <w:spacing w:line="360" w:lineRule="auto"/>
        <w:jc w:val="both"/>
        <w:rPr>
          <w:rFonts w:ascii="Times New Roman" w:hAnsi="Times New Roman" w:cs="Times New Roman"/>
          <w:bCs/>
          <w:color w:val="000000" w:themeColor="text1"/>
          <w:sz w:val="24"/>
          <w:szCs w:val="24"/>
        </w:rPr>
      </w:pPr>
      <w:r w:rsidRPr="00732417">
        <w:rPr>
          <w:rFonts w:ascii="Times New Roman" w:hAnsi="Times New Roman" w:cs="Times New Roman"/>
          <w:bCs/>
          <w:color w:val="000000" w:themeColor="text1"/>
          <w:sz w:val="24"/>
          <w:szCs w:val="24"/>
        </w:rPr>
        <w:t>The antibacterial, antiseptic, and anti-</w:t>
      </w:r>
      <w:r w:rsidR="004E010D" w:rsidRPr="00732417">
        <w:rPr>
          <w:rFonts w:ascii="Times New Roman" w:hAnsi="Times New Roman" w:cs="Times New Roman"/>
          <w:bCs/>
          <w:color w:val="000000" w:themeColor="text1"/>
          <w:sz w:val="24"/>
          <w:szCs w:val="24"/>
        </w:rPr>
        <w:t>tumour</w:t>
      </w:r>
      <w:r w:rsidRPr="00732417">
        <w:rPr>
          <w:rFonts w:ascii="Times New Roman" w:hAnsi="Times New Roman" w:cs="Times New Roman"/>
          <w:bCs/>
          <w:color w:val="000000" w:themeColor="text1"/>
          <w:sz w:val="24"/>
          <w:szCs w:val="24"/>
        </w:rPr>
        <w:t xml:space="preserve"> effects of silver ha</w:t>
      </w:r>
      <w:r w:rsidR="002D1E9E">
        <w:rPr>
          <w:rFonts w:ascii="Times New Roman" w:hAnsi="Times New Roman" w:cs="Times New Roman"/>
          <w:bCs/>
          <w:color w:val="000000" w:themeColor="text1"/>
          <w:sz w:val="24"/>
          <w:szCs w:val="24"/>
        </w:rPr>
        <w:t>ve</w:t>
      </w:r>
      <w:r w:rsidRPr="00732417">
        <w:rPr>
          <w:rFonts w:ascii="Times New Roman" w:hAnsi="Times New Roman" w:cs="Times New Roman"/>
          <w:bCs/>
          <w:color w:val="000000" w:themeColor="text1"/>
          <w:sz w:val="24"/>
          <w:szCs w:val="24"/>
        </w:rPr>
        <w:t xml:space="preserve"> a been established in many previous works </w:t>
      </w:r>
      <w:r w:rsidRPr="00732417">
        <w:rPr>
          <w:rFonts w:ascii="Times New Roman" w:hAnsi="Times New Roman" w:cs="Times New Roman"/>
          <w:bCs/>
          <w:color w:val="000000" w:themeColor="text1"/>
          <w:sz w:val="24"/>
          <w:szCs w:val="24"/>
        </w:rPr>
        <w:fldChar w:fldCharType="begin" w:fldLock="1"/>
      </w:r>
      <w:r w:rsidR="00CA44EB" w:rsidRPr="00732417">
        <w:rPr>
          <w:rFonts w:ascii="Times New Roman" w:hAnsi="Times New Roman" w:cs="Times New Roman"/>
          <w:bCs/>
          <w:color w:val="000000" w:themeColor="text1"/>
          <w:sz w:val="24"/>
          <w:szCs w:val="24"/>
        </w:rPr>
        <w:instrText>ADDIN CSL_CITATION {"citationItems":[{"id":"ITEM-1","itemData":{"author":[{"dropping-particle":"","family":"Elalfy","given":"Mahmoud M","non-dropping-particle":"","parse-names":false,"suffix":""},{"dropping-particle":"","family":"Abdraheem","given":"Eman E","non-dropping-particle":"","parse-names":false,"suffix":""},{"dropping-particle":"","family":"Abouelmagd","given":"Mamdouh","non-dropping-particle":"","parse-names":false,"suffix":""}],"container-title":"Clin Pharmacol Toxicol Res","id":"ITEM-1","issue":"October","issued":{"date-parts":[["2019"]]},"title":"Effect of oral administration of silver nanoparticles on blood parameters and bone marrow cells of female albino rats","type":"article-journal"},"uris":["http://www.mendeley.com/documents/?uuid=003fd0e7-8e1e-4ce4-ad41-d12d84e69e67"]}],"mendeley":{"formattedCitation":"(Elalfy, Abdraheem, &amp; Abouelmagd, 2019)","plainTextFormattedCitation":"(Elalfy, Abdraheem, &amp; Abouelmagd, 2019)","previouslyFormattedCitation":"(Elalfy, Abdraheem, &amp; Abouelmagd, 2019)"},"properties":{"noteIndex":0},"schema":"https://github.com/citation-style-language/schema/raw/master/csl-citation.json"}</w:instrText>
      </w:r>
      <w:r w:rsidRPr="00732417">
        <w:rPr>
          <w:rFonts w:ascii="Times New Roman" w:hAnsi="Times New Roman" w:cs="Times New Roman"/>
          <w:bCs/>
          <w:color w:val="000000" w:themeColor="text1"/>
          <w:sz w:val="24"/>
          <w:szCs w:val="24"/>
        </w:rPr>
        <w:fldChar w:fldCharType="separate"/>
      </w:r>
      <w:r w:rsidRPr="00732417">
        <w:rPr>
          <w:rFonts w:ascii="Times New Roman" w:hAnsi="Times New Roman" w:cs="Times New Roman"/>
          <w:bCs/>
          <w:noProof/>
          <w:color w:val="000000" w:themeColor="text1"/>
          <w:sz w:val="24"/>
          <w:szCs w:val="24"/>
        </w:rPr>
        <w:t>(Elalfy, Abdraheem, &amp; Abouelmagd, 2019)</w:t>
      </w:r>
      <w:r w:rsidRPr="00732417">
        <w:rPr>
          <w:rFonts w:ascii="Times New Roman" w:hAnsi="Times New Roman" w:cs="Times New Roman"/>
          <w:bCs/>
          <w:color w:val="000000" w:themeColor="text1"/>
          <w:sz w:val="24"/>
          <w:szCs w:val="24"/>
        </w:rPr>
        <w:fldChar w:fldCharType="end"/>
      </w:r>
      <w:r w:rsidR="00CA44EB" w:rsidRPr="00732417">
        <w:rPr>
          <w:rFonts w:ascii="Times New Roman" w:hAnsi="Times New Roman" w:cs="Times New Roman"/>
          <w:bCs/>
          <w:color w:val="000000" w:themeColor="text1"/>
          <w:sz w:val="24"/>
          <w:szCs w:val="24"/>
        </w:rPr>
        <w:t xml:space="preserve"> and have been widely used in diverse fields due to their superior properties </w:t>
      </w:r>
      <w:r w:rsidR="00CA44EB" w:rsidRPr="00732417">
        <w:rPr>
          <w:rFonts w:ascii="Times New Roman" w:hAnsi="Times New Roman" w:cs="Times New Roman"/>
          <w:bCs/>
          <w:color w:val="000000" w:themeColor="text1"/>
          <w:sz w:val="24"/>
          <w:szCs w:val="24"/>
        </w:rPr>
        <w:fldChar w:fldCharType="begin" w:fldLock="1"/>
      </w:r>
      <w:r w:rsidR="00B22365" w:rsidRPr="00732417">
        <w:rPr>
          <w:rFonts w:ascii="Times New Roman" w:hAnsi="Times New Roman" w:cs="Times New Roman"/>
          <w:bCs/>
          <w:color w:val="000000" w:themeColor="text1"/>
          <w:sz w:val="24"/>
          <w:szCs w:val="24"/>
        </w:rPr>
        <w:instrText>ADDIN CSL_CITATION {"citationItems":[{"id":"ITEM-1","itemData":{"author":[{"dropping-particle":"","family":"Nasir","given":"Gulboy","non-dropping-particle":"","parse-names":false,"suffix":""},{"dropping-particle":"","family":"Alaa","given":"Prof","non-dropping-particle":"","parse-names":false,"suffix":""},{"dropping-particle":"","family":"Mohammed","given":"Kareem","non-dropping-particle":"","parse-names":false,"suffix":""}],"container-title":"World Journal of Pharmaceutical Research","id":"ITEM-1","issue":"January 2017","issued":{"date-parts":[["2015"]]},"title":"EFFECTS OF SILVER NANOPARTICLES IN LIVER FUNCTION ENZYMES AND World Journal of Pharmaceutical Research","type":"article-journal"},"uris":["http://www.mendeley.com/documents/?uuid=c5501e7a-66cf-4f7b-a60b-c1308207a621"]}],"mendeley":{"formattedCitation":"(Nasir, Alaa, &amp; Mohammed, 2015)","plainTextFormattedCitation":"(Nasir, Alaa, &amp; Mohammed, 2015)","previouslyFormattedCitation":"(Nasir, Alaa, &amp; Mohammed, 2015)"},"properties":{"noteIndex":0},"schema":"https://github.com/citation-style-language/schema/raw/master/csl-citation.json"}</w:instrText>
      </w:r>
      <w:r w:rsidR="00CA44EB" w:rsidRPr="00732417">
        <w:rPr>
          <w:rFonts w:ascii="Times New Roman" w:hAnsi="Times New Roman" w:cs="Times New Roman"/>
          <w:bCs/>
          <w:color w:val="000000" w:themeColor="text1"/>
          <w:sz w:val="24"/>
          <w:szCs w:val="24"/>
        </w:rPr>
        <w:fldChar w:fldCharType="separate"/>
      </w:r>
      <w:r w:rsidR="00CA44EB" w:rsidRPr="00732417">
        <w:rPr>
          <w:rFonts w:ascii="Times New Roman" w:hAnsi="Times New Roman" w:cs="Times New Roman"/>
          <w:bCs/>
          <w:noProof/>
          <w:color w:val="000000" w:themeColor="text1"/>
          <w:sz w:val="24"/>
          <w:szCs w:val="24"/>
        </w:rPr>
        <w:t>(Nasir, Alaa, &amp; Mohammed, 2015)</w:t>
      </w:r>
      <w:r w:rsidR="00CA44EB" w:rsidRPr="00732417">
        <w:rPr>
          <w:rFonts w:ascii="Times New Roman" w:hAnsi="Times New Roman" w:cs="Times New Roman"/>
          <w:bCs/>
          <w:color w:val="000000" w:themeColor="text1"/>
          <w:sz w:val="24"/>
          <w:szCs w:val="24"/>
        </w:rPr>
        <w:fldChar w:fldCharType="end"/>
      </w:r>
      <w:r w:rsidR="00CA44EB" w:rsidRPr="00732417">
        <w:rPr>
          <w:rFonts w:ascii="Times New Roman" w:hAnsi="Times New Roman" w:cs="Times New Roman"/>
          <w:bCs/>
          <w:color w:val="000000" w:themeColor="text1"/>
          <w:sz w:val="24"/>
          <w:szCs w:val="24"/>
        </w:rPr>
        <w:t>.</w:t>
      </w:r>
      <w:r w:rsidR="00386CBF" w:rsidRPr="00732417">
        <w:rPr>
          <w:rFonts w:ascii="Times New Roman" w:hAnsi="Times New Roman" w:cs="Times New Roman"/>
          <w:bCs/>
          <w:color w:val="000000" w:themeColor="text1"/>
          <w:sz w:val="24"/>
          <w:szCs w:val="24"/>
        </w:rPr>
        <w:t xml:space="preserve"> In fact, </w:t>
      </w:r>
      <w:r w:rsidR="00B22365" w:rsidRPr="00732417">
        <w:rPr>
          <w:rFonts w:ascii="Times New Roman" w:hAnsi="Times New Roman" w:cs="Times New Roman"/>
          <w:bCs/>
          <w:color w:val="000000" w:themeColor="text1"/>
          <w:sz w:val="24"/>
          <w:szCs w:val="24"/>
        </w:rPr>
        <w:t xml:space="preserve">Silver has been widely </w:t>
      </w:r>
      <w:r w:rsidR="00386CBF" w:rsidRPr="00732417">
        <w:rPr>
          <w:rFonts w:ascii="Times New Roman" w:hAnsi="Times New Roman" w:cs="Times New Roman"/>
          <w:bCs/>
          <w:color w:val="000000" w:themeColor="text1"/>
          <w:sz w:val="24"/>
          <w:szCs w:val="24"/>
        </w:rPr>
        <w:t>used as a powerful compound for disinfect</w:t>
      </w:r>
      <w:r w:rsidR="002D1E9E">
        <w:rPr>
          <w:rFonts w:ascii="Times New Roman" w:hAnsi="Times New Roman" w:cs="Times New Roman"/>
          <w:bCs/>
          <w:color w:val="000000" w:themeColor="text1"/>
          <w:sz w:val="24"/>
          <w:szCs w:val="24"/>
        </w:rPr>
        <w:t>ing</w:t>
      </w:r>
      <w:r w:rsidR="00386CBF" w:rsidRPr="00732417">
        <w:rPr>
          <w:rFonts w:ascii="Times New Roman" w:hAnsi="Times New Roman" w:cs="Times New Roman"/>
          <w:bCs/>
          <w:color w:val="000000" w:themeColor="text1"/>
          <w:sz w:val="24"/>
          <w:szCs w:val="24"/>
        </w:rPr>
        <w:t xml:space="preserve"> equipment, places and drinking water in </w:t>
      </w:r>
      <w:r w:rsidR="002D1E9E">
        <w:rPr>
          <w:rFonts w:ascii="Times New Roman" w:hAnsi="Times New Roman" w:cs="Times New Roman"/>
          <w:bCs/>
          <w:color w:val="000000" w:themeColor="text1"/>
          <w:sz w:val="24"/>
          <w:szCs w:val="24"/>
        </w:rPr>
        <w:t xml:space="preserve">the </w:t>
      </w:r>
      <w:r w:rsidR="00386CBF" w:rsidRPr="00732417">
        <w:rPr>
          <w:rFonts w:ascii="Times New Roman" w:hAnsi="Times New Roman" w:cs="Times New Roman"/>
          <w:bCs/>
          <w:color w:val="000000" w:themeColor="text1"/>
          <w:sz w:val="24"/>
          <w:szCs w:val="24"/>
        </w:rPr>
        <w:t>poultry industry</w:t>
      </w:r>
      <w:r w:rsidR="00B22365" w:rsidRPr="00732417">
        <w:rPr>
          <w:rFonts w:ascii="Times New Roman" w:hAnsi="Times New Roman" w:cs="Times New Roman"/>
          <w:bCs/>
          <w:color w:val="000000" w:themeColor="text1"/>
          <w:sz w:val="24"/>
          <w:szCs w:val="24"/>
        </w:rPr>
        <w:t xml:space="preserve"> </w:t>
      </w:r>
      <w:r w:rsidR="00B22365" w:rsidRPr="00732417">
        <w:rPr>
          <w:rFonts w:ascii="Times New Roman" w:hAnsi="Times New Roman" w:cs="Times New Roman"/>
          <w:bCs/>
          <w:color w:val="000000" w:themeColor="text1"/>
          <w:sz w:val="24"/>
          <w:szCs w:val="24"/>
        </w:rPr>
        <w:fldChar w:fldCharType="begin" w:fldLock="1"/>
      </w:r>
      <w:r w:rsidR="001C6745" w:rsidRPr="00732417">
        <w:rPr>
          <w:rFonts w:ascii="Times New Roman" w:hAnsi="Times New Roman" w:cs="Times New Roman"/>
          <w:bCs/>
          <w:color w:val="000000" w:themeColor="text1"/>
          <w:sz w:val="24"/>
          <w:szCs w:val="24"/>
        </w:rPr>
        <w:instrText>ADDIN CSL_CITATION {"citationItems":[{"id":"ITEM-1","itemData":{"DOI":"10.1007/s12011-018-1267-4","ISSN":"15590720","abstract":"Silver nanoparticles (AgNPs) have recently emerged as a powerful agents for disinfection in the poultry industry. AgNPs are capable of epithelial barriers passing from the route of exposure to the vital organs and cells. This study evaluated the effects of AgNPs on organs weights, blood biochemical, hematological, and coagulation parameters, antioxidant enzyme activities, and histopathological changes and silver concentrations of liver and kidney tissues in laying Japanese quails after exposure to the nanoparticles. The layer quails were randomly assigned to 4 groups, consisting of six replicates, three quails each. The treatments included 0, 4, 8, and 12 mg/L of AgNPs in daily drinking water for 30 weeks. AgNPs decreased the relative weight of liver, ileum and large intestine (P &lt; 0.05). Administration of AgNPs elevated plasma fibrinogen while decreased serum aspartate aminotransferase activity (P &lt; 0.05). The antioxidant status of the liver showed that malondialdehyde level, an end product of lipid peroxidation, was higher (P &lt; 0.05) and catalase activity was lower (P &lt; 0.05) in the quails exposed to AgNPs. The accumulation of silver in the liver and kidney tissues were increased in a dose-dependent manner after exposure to AgNPs (P &lt; 0.05). Histopathological findings showed reduced lipid vacuolization of hepatocytes in the 12 mg/L AgNPs treatment. In conclusion, the results indicated that AgNPs administration to drinking water can lead to oxidative stress and liver damage in laying quails which may be a predisposing for liver dysfunction.","author":[{"dropping-particle":"","family":"Rezaei","given":"Ako","non-dropping-particle":"","parse-names":false,"suffix":""},{"dropping-particle":"","family":"Farzinpour","given":"Amjad","non-dropping-particle":"","parse-names":false,"suffix":""},{"dropping-particle":"","family":"Vaziry","given":"Asaad","non-dropping-particle":"","parse-names":false,"suffix":""},{"dropping-particle":"","family":"Jalili","given":"Ali","non-dropping-particle":"","parse-names":false,"suffix":""}],"container-title":"Biological Trace Element Research","id":"ITEM-1","issue":"2","issued":{"date-parts":[["2018"]]},"page":"475-485","publisher":"Biological Trace Element Research","title":"Effects of Silver Nanoparticles on Hematological Parameters and Hepatorenal Functions in Laying Japanese Quails","type":"article-journal","volume":"185"},"uris":["http://www.mendeley.com/documents/?uuid=e6e6fd9d-97d8-4f82-80bc-6f2dd1946332"]}],"mendeley":{"formattedCitation":"(Rezaei, Farzinpour, Vaziry, &amp; Jalili, 2018)","plainTextFormattedCitation":"(Rezaei, Farzinpour, Vaziry, &amp; Jalili, 2018)","previouslyFormattedCitation":"(Rezaei, Farzinpour, Vaziry, &amp; Jalili, 2018)"},"properties":{"noteIndex":0},"schema":"https://github.com/citation-style-language/schema/raw/master/csl-citation.json"}</w:instrText>
      </w:r>
      <w:r w:rsidR="00B22365" w:rsidRPr="00732417">
        <w:rPr>
          <w:rFonts w:ascii="Times New Roman" w:hAnsi="Times New Roman" w:cs="Times New Roman"/>
          <w:bCs/>
          <w:color w:val="000000" w:themeColor="text1"/>
          <w:sz w:val="24"/>
          <w:szCs w:val="24"/>
        </w:rPr>
        <w:fldChar w:fldCharType="separate"/>
      </w:r>
      <w:r w:rsidR="00554DD8" w:rsidRPr="00732417">
        <w:rPr>
          <w:rFonts w:ascii="Times New Roman" w:hAnsi="Times New Roman" w:cs="Times New Roman"/>
          <w:bCs/>
          <w:noProof/>
          <w:color w:val="000000" w:themeColor="text1"/>
          <w:sz w:val="24"/>
          <w:szCs w:val="24"/>
        </w:rPr>
        <w:t>(Rezaei, Farzinpour, Vaziry, &amp; Jalili, 2018)</w:t>
      </w:r>
      <w:r w:rsidR="00B22365" w:rsidRPr="00732417">
        <w:rPr>
          <w:rFonts w:ascii="Times New Roman" w:hAnsi="Times New Roman" w:cs="Times New Roman"/>
          <w:bCs/>
          <w:color w:val="000000" w:themeColor="text1"/>
          <w:sz w:val="24"/>
          <w:szCs w:val="24"/>
        </w:rPr>
        <w:fldChar w:fldCharType="end"/>
      </w:r>
      <w:r w:rsidR="00554DD8" w:rsidRPr="00732417">
        <w:rPr>
          <w:rFonts w:ascii="Times New Roman" w:hAnsi="Times New Roman" w:cs="Times New Roman"/>
          <w:bCs/>
          <w:color w:val="000000" w:themeColor="text1"/>
          <w:sz w:val="24"/>
          <w:szCs w:val="24"/>
        </w:rPr>
        <w:t xml:space="preserve">. However, silver is </w:t>
      </w:r>
      <w:r w:rsidR="002D1E9E">
        <w:rPr>
          <w:rFonts w:ascii="Times New Roman" w:hAnsi="Times New Roman" w:cs="Times New Roman"/>
          <w:bCs/>
          <w:color w:val="000000" w:themeColor="text1"/>
          <w:sz w:val="24"/>
          <w:szCs w:val="24"/>
        </w:rPr>
        <w:t xml:space="preserve">a </w:t>
      </w:r>
      <w:r w:rsidR="00554DD8" w:rsidRPr="00732417">
        <w:rPr>
          <w:rFonts w:ascii="Times New Roman" w:hAnsi="Times New Roman" w:cs="Times New Roman"/>
          <w:bCs/>
          <w:color w:val="000000" w:themeColor="text1"/>
          <w:sz w:val="24"/>
          <w:szCs w:val="24"/>
        </w:rPr>
        <w:t xml:space="preserve">potentially toxic material that is used today in numerous consumer products </w:t>
      </w:r>
      <w:r w:rsidR="00554DD8" w:rsidRPr="00732417">
        <w:rPr>
          <w:rFonts w:ascii="Times New Roman" w:hAnsi="Times New Roman" w:cs="Times New Roman"/>
          <w:bCs/>
          <w:color w:val="000000" w:themeColor="text1"/>
          <w:sz w:val="24"/>
          <w:szCs w:val="24"/>
        </w:rPr>
        <w:fldChar w:fldCharType="begin" w:fldLock="1"/>
      </w:r>
      <w:r w:rsidR="001C6745" w:rsidRPr="00732417">
        <w:rPr>
          <w:rFonts w:ascii="Times New Roman" w:hAnsi="Times New Roman" w:cs="Times New Roman"/>
          <w:bCs/>
          <w:color w:val="000000" w:themeColor="text1"/>
          <w:sz w:val="24"/>
          <w:szCs w:val="24"/>
        </w:rPr>
        <w:instrText>ADDIN CSL_CITATION {"citationItems":[{"id":"ITEM-1","itemData":{"DOI":"10.1007/s00580-014-1927-5","ISSN":"1618565X","abstract":"Silver nanoparticles (AgNPs) are potentially toxic materials that are used today in numerous consumer products. Releasing of AgNPs to aquatic environment may affect adversely aquatic animal health including fish. In this study, we examined the effects of AgNPs on hematological parameters of rainbow trout, Oncorhynchus mykiss. The parameters include red blood cells (RBCs) and hemoglobin (Hb), hematocrit (Hct), white blood cells (WBCs), mean corpuscular hemoglobin (MCH), mean corpuscular volume (MCV), mean corpuscular hemoglobin concentration (MCHC), alanine aminotransferase (ALT), aspartate aminotransferase (AST), alkaline phosphatase (ALP), lactate dehydrogenase (LDH), total protein (TP), and albumin (AL). Three treatment groups included fish treated with 0.1 mg/l AgNP solution (T1), 0.2 mg/l AgNP (T2), and 0.4 mg/l AgNP (T3), and one group without AgNP treatment was considered as control group. In the fourth and eighth days of the experiment, the values of RBCs and WBCs were higher in all treatments than those in the control group (P &lt; 0.05). The Hct in the T3 group showed lower values than that of the control group in the eighth day (P &lt; 0.05). Although the Hb concentrations were higher in the T2 and T3 groups than those in the control group in the first blood sampling, a significant decrease compared to the control group was observed in Hb values in the second sampling for the T3 group (P &lt; 0.05). The MCV and MCH in the treatment groups decreased as the concentration of AgNPs increased (P &lt; 0.05). In contrast, the MCHC values showed an increasing trend as the concentration of AgNPs increased (P &lt; 0.05). The concentrations of liver enzymes (i.e., ALT, AST, ALP, and LDH) were higher in all treatment groups than those in the control group (P &lt; 0.05). The TP and AL concentrations decreased compared to the control group as the concentration of AgNPs increased (P &lt; 0.05). Our results demonstrated that silver nanoparticles induce significant changes in hematologic parameters of rainbow trout.","author":[{"dropping-particle":"","family":"Imani","given":"Mohsen","non-dropping-particle":"","parse-names":false,"suffix":""},{"dropping-particle":"","family":"Halimi","given":"Mostafa","non-dropping-particle":"","parse-names":false,"suffix":""},{"dropping-particle":"","family":"Khara","given":"Hossein","non-dropping-particle":"","parse-names":false,"suffix":""}],"container-title":"Comparative Clinical Pathology","id":"ITEM-1","issue":"3","issued":{"date-parts":[["2015"]]},"page":"491-495","title":"Effects of silver nanoparticles (AgNPs) on hematological parameters of rainbow trout, Oncorhynchus mykiss","type":"article-journal","volume":"24"},"uris":["http://www.mendeley.com/documents/?uuid=3c1e1d2c-a697-4b60-adee-271978e828a2"]}],"mendeley":{"formattedCitation":"(Imani, Halimi, &amp; Khara, 2015)","plainTextFormattedCitation":"(Imani, Halimi, &amp; Khara, 2015)","previouslyFormattedCitation":"(Imani, Halimi, &amp; Khara, 2015)"},"properties":{"noteIndex":0},"schema":"https://github.com/citation-style-language/schema/raw/master/csl-citation.json"}</w:instrText>
      </w:r>
      <w:r w:rsidR="00554DD8" w:rsidRPr="00732417">
        <w:rPr>
          <w:rFonts w:ascii="Times New Roman" w:hAnsi="Times New Roman" w:cs="Times New Roman"/>
          <w:bCs/>
          <w:color w:val="000000" w:themeColor="text1"/>
          <w:sz w:val="24"/>
          <w:szCs w:val="24"/>
        </w:rPr>
        <w:fldChar w:fldCharType="separate"/>
      </w:r>
      <w:r w:rsidR="00554DD8" w:rsidRPr="00732417">
        <w:rPr>
          <w:rFonts w:ascii="Times New Roman" w:hAnsi="Times New Roman" w:cs="Times New Roman"/>
          <w:bCs/>
          <w:noProof/>
          <w:color w:val="000000" w:themeColor="text1"/>
          <w:sz w:val="24"/>
          <w:szCs w:val="24"/>
        </w:rPr>
        <w:t>(Imani, Halimi, &amp; Khara, 2015)</w:t>
      </w:r>
      <w:r w:rsidR="00554DD8" w:rsidRPr="00732417">
        <w:rPr>
          <w:rFonts w:ascii="Times New Roman" w:hAnsi="Times New Roman" w:cs="Times New Roman"/>
          <w:bCs/>
          <w:color w:val="000000" w:themeColor="text1"/>
          <w:sz w:val="24"/>
          <w:szCs w:val="24"/>
        </w:rPr>
        <w:fldChar w:fldCharType="end"/>
      </w:r>
      <w:r w:rsidR="00A13EE8" w:rsidRPr="00732417">
        <w:rPr>
          <w:rFonts w:ascii="Times New Roman" w:hAnsi="Times New Roman" w:cs="Times New Roman"/>
          <w:bCs/>
          <w:color w:val="000000" w:themeColor="text1"/>
          <w:sz w:val="24"/>
          <w:szCs w:val="24"/>
        </w:rPr>
        <w:t xml:space="preserve"> and it is believed to cause</w:t>
      </w:r>
      <w:r w:rsidR="00A13EE8" w:rsidRPr="00732417">
        <w:rPr>
          <w:rFonts w:ascii="Times New Roman" w:hAnsi="Times New Roman" w:cs="Times New Roman"/>
          <w:color w:val="000000" w:themeColor="text1"/>
          <w:sz w:val="24"/>
          <w:szCs w:val="24"/>
        </w:rPr>
        <w:t xml:space="preserve"> </w:t>
      </w:r>
      <w:r w:rsidR="00A13EE8" w:rsidRPr="00732417">
        <w:rPr>
          <w:rFonts w:ascii="Times New Roman" w:hAnsi="Times New Roman" w:cs="Times New Roman"/>
          <w:bCs/>
          <w:color w:val="000000" w:themeColor="text1"/>
          <w:sz w:val="24"/>
          <w:szCs w:val="24"/>
        </w:rPr>
        <w:t xml:space="preserve">inflammation and toxicity </w:t>
      </w:r>
      <w:r w:rsidR="00A13EE8" w:rsidRPr="00732417">
        <w:rPr>
          <w:rFonts w:ascii="Times New Roman" w:hAnsi="Times New Roman" w:cs="Times New Roman"/>
          <w:bCs/>
          <w:color w:val="000000" w:themeColor="text1"/>
          <w:sz w:val="24"/>
          <w:szCs w:val="24"/>
        </w:rPr>
        <w:fldChar w:fldCharType="begin" w:fldLock="1"/>
      </w:r>
      <w:r w:rsidR="00870330" w:rsidRPr="00732417">
        <w:rPr>
          <w:rFonts w:ascii="Times New Roman" w:hAnsi="Times New Roman" w:cs="Times New Roman"/>
          <w:bCs/>
          <w:color w:val="000000" w:themeColor="text1"/>
          <w:sz w:val="24"/>
          <w:szCs w:val="24"/>
        </w:rPr>
        <w:instrText>ADDIN CSL_CITATION {"citationItems":[{"id":"ITEM-1","itemData":{"DOI":"10.1093/toxsci/kfs306","ISSN":"10966080","PMID":"23086748","abstract":"With the increasing use and incorporation of nanoparticles (NPs) into consumer products, screening for potential toxicity is necessary to ensure customer safety. NPs have been shown to translocate to the bloodstream following inhalation and ingestion, and such studies demonstrate that the liver is an important organ for accumulation. Silver (Ag) NPs are highly relevant for human exposure due to their use in food contact materials, dietary supplements, and antibacterial wound treatments. Due to the large number of different NPs already used in various products and being developed for new applications, it is essential that relevant, quick, and cheap methods of in vitro risk assessment suitable for these new materials are established. Therefore, this study used a simple hepatocytes model combined with an in vivo injection model to simulate the passage of a small amount of NPs into the bloodstream following exposure, e.g., via ingestion or inhalation, and examined the potential of Ag NPs of 20nm diameter to cause toxicity, inflammation, and oxidative stress in the liver following in vivo exposures of female Wistar rats via iv injection to 50 μg of NPs and in vitro exposures using the human hepatocyte cell line C3A. We found that Ag NPs were highly cytotoxic to hepatocytes (LC50 lactate dehydrogenase: 2.5 μg/cm2) and affected hepatocyte homeostasis by reducing albumin release. At sublethal concentrations with normal cell or tissue morphology, Ag NPs were detected in cytoplasm and nuclei of hepatocytes. We observed similar effects of Ag NPs on inflammatory mediator expression in vitro and in vivo with increase of interleukin-8 (IL-8)/macrophage inflammatory protein 2, IL-1RI, and tumor necrosis factor-α expression in both models and increased IL-8 protein release in vitro. This article presents evidence of the potential toxicity and inflammogenic potential of Ag NPs in the liver following ingestion. In addition, the similarities between in vitro and in vivo responses are striking and encouraging for future reduction, refinement, and replacement of animal studies by the use of hepatocyte cell lines in particle risk assessment. © The Author 2012. Published by Oxford University Press on behalf of the Society of Toxicology. All rights reserved.","author":[{"dropping-particle":"","family":"Gaiser","given":"Birgit K.","non-dropping-particle":"","parse-names":false,"suffix":""},{"dropping-particle":"","family":"Hirn","given":"Stephanie","non-dropping-particle":"","parse-names":false,"suffix":""},{"dropping-particle":"","family":"Kermanizadeh","given":"Ali","non-dropping-particle":"","parse-names":false,"suffix":""},{"dropping-particle":"","family":"Kanase","given":"Nilesh","non-dropping-particle":"","parse-names":false,"suffix":""},{"dropping-particle":"","family":"Fytianos","given":"Kleanthis","non-dropping-particle":"","parse-names":false,"suffix":""},{"dropping-particle":"","family":"Wenk","given":"Alexander","non-dropping-particle":"","parse-names":false,"suffix":""},{"dropping-particle":"","family":"Haberl","given":"Nadine","non-dropping-particle":"","parse-names":false,"suffix":""},{"dropping-particle":"","family":"Brunelli","given":"Andrea","non-dropping-particle":"","parse-names":false,"suffix":""},{"dropping-particle":"","family":"Kreyling","given":"Wolfgang G.","non-dropping-particle":"","parse-names":false,"suffix":""},{"dropping-particle":"","family":"Stone","given":"Vicki","non-dropping-particle":"","parse-names":false,"suffix":""}],"container-title":"Toxicological Sciences","id":"ITEM-1","issue":"2","issued":{"date-parts":[["2013"]]},"page":"537-547","title":"Effects of silver nanoparticles on the liver and hepatocytes in vitro","type":"article-journal","volume":"131"},"uris":["http://www.mendeley.com/documents/?uuid=ebb5f403-738d-49d3-acca-3f8d29c491d6"]}],"mendeley":{"formattedCitation":"(Gaiser et al., 2013)","plainTextFormattedCitation":"(Gaiser et al., 2013)","previouslyFormattedCitation":"(Gaiser et al., 2013)"},"properties":{"noteIndex":0},"schema":"https://github.com/citation-style-language/schema/raw/master/csl-citation.json"}</w:instrText>
      </w:r>
      <w:r w:rsidR="00A13EE8" w:rsidRPr="00732417">
        <w:rPr>
          <w:rFonts w:ascii="Times New Roman" w:hAnsi="Times New Roman" w:cs="Times New Roman"/>
          <w:bCs/>
          <w:color w:val="000000" w:themeColor="text1"/>
          <w:sz w:val="24"/>
          <w:szCs w:val="24"/>
        </w:rPr>
        <w:fldChar w:fldCharType="separate"/>
      </w:r>
      <w:r w:rsidR="00A13EE8" w:rsidRPr="00732417">
        <w:rPr>
          <w:rFonts w:ascii="Times New Roman" w:hAnsi="Times New Roman" w:cs="Times New Roman"/>
          <w:bCs/>
          <w:noProof/>
          <w:color w:val="000000" w:themeColor="text1"/>
          <w:sz w:val="24"/>
          <w:szCs w:val="24"/>
        </w:rPr>
        <w:t>(Gaiser et al., 2013)</w:t>
      </w:r>
      <w:r w:rsidR="00A13EE8" w:rsidRPr="00732417">
        <w:rPr>
          <w:rFonts w:ascii="Times New Roman" w:hAnsi="Times New Roman" w:cs="Times New Roman"/>
          <w:bCs/>
          <w:color w:val="000000" w:themeColor="text1"/>
          <w:sz w:val="24"/>
          <w:szCs w:val="24"/>
        </w:rPr>
        <w:fldChar w:fldCharType="end"/>
      </w:r>
      <w:r w:rsidR="00554DD8" w:rsidRPr="00732417">
        <w:rPr>
          <w:rFonts w:ascii="Times New Roman" w:hAnsi="Times New Roman" w:cs="Times New Roman"/>
          <w:bCs/>
          <w:color w:val="000000" w:themeColor="text1"/>
          <w:sz w:val="24"/>
          <w:szCs w:val="24"/>
        </w:rPr>
        <w:t>.</w:t>
      </w:r>
      <w:r w:rsidR="001C6745" w:rsidRPr="00732417">
        <w:rPr>
          <w:rFonts w:ascii="Times New Roman" w:hAnsi="Times New Roman" w:cs="Times New Roman"/>
          <w:bCs/>
          <w:color w:val="000000" w:themeColor="text1"/>
          <w:sz w:val="24"/>
          <w:szCs w:val="24"/>
        </w:rPr>
        <w:t xml:space="preserve"> Silver nanoparticles</w:t>
      </w:r>
      <w:r w:rsidR="002D1E9E">
        <w:rPr>
          <w:rFonts w:ascii="Times New Roman" w:hAnsi="Times New Roman" w:cs="Times New Roman"/>
          <w:bCs/>
          <w:color w:val="000000" w:themeColor="text1"/>
          <w:sz w:val="24"/>
          <w:szCs w:val="24"/>
        </w:rPr>
        <w:t>, in particular,</w:t>
      </w:r>
      <w:r w:rsidR="001C6745" w:rsidRPr="00732417">
        <w:rPr>
          <w:rFonts w:ascii="Times New Roman" w:hAnsi="Times New Roman" w:cs="Times New Roman"/>
          <w:bCs/>
          <w:color w:val="000000" w:themeColor="text1"/>
          <w:sz w:val="24"/>
          <w:szCs w:val="24"/>
        </w:rPr>
        <w:t xml:space="preserve"> </w:t>
      </w:r>
      <w:r w:rsidR="002D1E9E">
        <w:rPr>
          <w:rFonts w:ascii="Times New Roman" w:hAnsi="Times New Roman" w:cs="Times New Roman"/>
          <w:bCs/>
          <w:color w:val="000000" w:themeColor="text1"/>
          <w:sz w:val="24"/>
          <w:szCs w:val="24"/>
        </w:rPr>
        <w:t>are</w:t>
      </w:r>
      <w:r w:rsidR="001C6745" w:rsidRPr="00732417">
        <w:rPr>
          <w:rFonts w:ascii="Times New Roman" w:hAnsi="Times New Roman" w:cs="Times New Roman"/>
          <w:bCs/>
          <w:color w:val="000000" w:themeColor="text1"/>
          <w:sz w:val="24"/>
          <w:szCs w:val="24"/>
        </w:rPr>
        <w:t xml:space="preserve"> used in a range of medical and consumer </w:t>
      </w:r>
      <w:r w:rsidR="00A13EE8" w:rsidRPr="00732417">
        <w:rPr>
          <w:rFonts w:ascii="Times New Roman" w:hAnsi="Times New Roman" w:cs="Times New Roman"/>
          <w:bCs/>
          <w:color w:val="000000" w:themeColor="text1"/>
          <w:sz w:val="24"/>
          <w:szCs w:val="24"/>
        </w:rPr>
        <w:t>products</w:t>
      </w:r>
      <w:r w:rsidR="001C6745" w:rsidRPr="00732417">
        <w:rPr>
          <w:rFonts w:ascii="Times New Roman" w:hAnsi="Times New Roman" w:cs="Times New Roman"/>
          <w:bCs/>
          <w:color w:val="000000" w:themeColor="text1"/>
          <w:sz w:val="24"/>
          <w:szCs w:val="24"/>
        </w:rPr>
        <w:t xml:space="preserve"> </w:t>
      </w:r>
      <w:r w:rsidR="0002262F" w:rsidRPr="00732417">
        <w:rPr>
          <w:rFonts w:ascii="Times New Roman" w:hAnsi="Times New Roman" w:cs="Times New Roman"/>
          <w:bCs/>
          <w:color w:val="000000" w:themeColor="text1"/>
          <w:sz w:val="24"/>
          <w:szCs w:val="24"/>
        </w:rPr>
        <w:t>because</w:t>
      </w:r>
      <w:r w:rsidR="001C6745" w:rsidRPr="00732417">
        <w:rPr>
          <w:rFonts w:ascii="Times New Roman" w:hAnsi="Times New Roman" w:cs="Times New Roman"/>
          <w:bCs/>
          <w:color w:val="000000" w:themeColor="text1"/>
          <w:sz w:val="24"/>
          <w:szCs w:val="24"/>
        </w:rPr>
        <w:t xml:space="preserve"> of its antibacterial activity </w:t>
      </w:r>
      <w:r w:rsidR="001C6745" w:rsidRPr="00732417">
        <w:rPr>
          <w:rFonts w:ascii="Times New Roman" w:hAnsi="Times New Roman" w:cs="Times New Roman"/>
          <w:bCs/>
          <w:color w:val="000000" w:themeColor="text1"/>
          <w:sz w:val="24"/>
          <w:szCs w:val="24"/>
        </w:rPr>
        <w:fldChar w:fldCharType="begin" w:fldLock="1"/>
      </w:r>
      <w:r w:rsidR="00A13EE8" w:rsidRPr="00732417">
        <w:rPr>
          <w:rFonts w:ascii="Times New Roman" w:hAnsi="Times New Roman" w:cs="Times New Roman"/>
          <w:bCs/>
          <w:color w:val="000000" w:themeColor="text1"/>
          <w:sz w:val="24"/>
          <w:szCs w:val="24"/>
        </w:rPr>
        <w:instrText>ADDIN CSL_CITATION {"citationItems":[{"id":"ITEM-1","itemData":{"ISSN":"09761772","abstract":"Silver nanoparticles is used in a range of medical and consumer producessince of its antibacterial activity. This widespreaduse results in an increased human experience. In a previous study silver nanoparticles (Ag-NP) 30 nm wasstudied in30 days between each dose seven day animals group were immunizedintramuscularly and subcutaneously with AgNPs (50 μg/kg). Several blood parameters were affected these parameters were white blood cell (WBC) count, red blood cell(RBC) count, hemoglobin (HGB), hematocrit (HCT), mean corpuscular volume (MCV), mean corpuscular hemoglobin (MCH), mean corpuscular hemoglobin concentration (MCHC), red cell distribution width (RDW), hemoglobin distribution width (HDW), platelet (PLT) count and mean platelet volume (MPV). In addition, the number and percentage of (GRA), monocytes (MON) and lymphocytes (LYM) were observed. The results showed change in red blood cells parameters increased in number of (RBC) Polycythemia (PLT) countthrombocytosis (HCT) Polycythemia and decreased number in (MCH), (HGB), (MPV) anemia and decreased in (MCHC) hypochromia. While White blood cell parameters showed increased (MON) number Monocytosis but (WBC), (LYM) and granulocyte (GRA) were unaffected.","author":[{"dropping-particle":"","family":"Raheem","given":"Haider Qassim","non-dropping-particle":"","parse-names":false,"suffix":""}],"container-title":"Biochemical and Cellular Archives","id":"ITEM-1","issue":"1","issued":{"date-parts":[["2018"]]},"page":"267-269","title":"Study effect of silver nanoparticles on some blood parameters in rabbits","type":"article-journal","volume":"18"},"uris":["http://www.mendeley.com/documents/?uuid=ba5a8d8f-70cc-4e3b-a39e-6bdb3a388a9b"]}],"mendeley":{"formattedCitation":"(Raheem, 2018)","plainTextFormattedCitation":"(Raheem, 2018)","previouslyFormattedCitation":"(Raheem, 2018)"},"properties":{"noteIndex":0},"schema":"https://github.com/citation-style-language/schema/raw/master/csl-citation.json"}</w:instrText>
      </w:r>
      <w:r w:rsidR="001C6745" w:rsidRPr="00732417">
        <w:rPr>
          <w:rFonts w:ascii="Times New Roman" w:hAnsi="Times New Roman" w:cs="Times New Roman"/>
          <w:bCs/>
          <w:color w:val="000000" w:themeColor="text1"/>
          <w:sz w:val="24"/>
          <w:szCs w:val="24"/>
        </w:rPr>
        <w:fldChar w:fldCharType="separate"/>
      </w:r>
      <w:r w:rsidR="001C6745" w:rsidRPr="00732417">
        <w:rPr>
          <w:rFonts w:ascii="Times New Roman" w:hAnsi="Times New Roman" w:cs="Times New Roman"/>
          <w:bCs/>
          <w:noProof/>
          <w:color w:val="000000" w:themeColor="text1"/>
          <w:sz w:val="24"/>
          <w:szCs w:val="24"/>
        </w:rPr>
        <w:t>(Raheem, 2018)</w:t>
      </w:r>
      <w:r w:rsidR="001C6745" w:rsidRPr="00732417">
        <w:rPr>
          <w:rFonts w:ascii="Times New Roman" w:hAnsi="Times New Roman" w:cs="Times New Roman"/>
          <w:bCs/>
          <w:color w:val="000000" w:themeColor="text1"/>
          <w:sz w:val="24"/>
          <w:szCs w:val="24"/>
        </w:rPr>
        <w:fldChar w:fldCharType="end"/>
      </w:r>
      <w:r w:rsidR="00870330" w:rsidRPr="00732417">
        <w:rPr>
          <w:rFonts w:ascii="Times New Roman" w:hAnsi="Times New Roman" w:cs="Times New Roman"/>
          <w:bCs/>
          <w:color w:val="000000" w:themeColor="text1"/>
          <w:sz w:val="24"/>
          <w:szCs w:val="24"/>
        </w:rPr>
        <w:t>.</w:t>
      </w:r>
    </w:p>
    <w:p w14:paraId="1C12F3FA" w14:textId="20C45880" w:rsidR="00870330" w:rsidRPr="00732417" w:rsidRDefault="00870330" w:rsidP="004552DD">
      <w:pPr>
        <w:spacing w:line="360" w:lineRule="auto"/>
        <w:jc w:val="both"/>
        <w:rPr>
          <w:rFonts w:ascii="Times New Roman" w:hAnsi="Times New Roman" w:cs="Times New Roman"/>
          <w:bCs/>
          <w:color w:val="000000" w:themeColor="text1"/>
          <w:sz w:val="24"/>
          <w:szCs w:val="24"/>
        </w:rPr>
      </w:pPr>
      <w:r w:rsidRPr="00732417">
        <w:rPr>
          <w:rFonts w:ascii="Times New Roman" w:hAnsi="Times New Roman" w:cs="Times New Roman"/>
          <w:bCs/>
          <w:color w:val="000000" w:themeColor="text1"/>
          <w:sz w:val="24"/>
          <w:szCs w:val="24"/>
        </w:rPr>
        <w:t>Raheem (2018) defined silver as a white shiny transitional metallic element found broadly in the human environment. He further explains that silver exists in little concentrations in the human body over</w:t>
      </w:r>
      <w:r w:rsidR="00D923F5" w:rsidRPr="00732417">
        <w:rPr>
          <w:rFonts w:ascii="Times New Roman" w:hAnsi="Times New Roman" w:cs="Times New Roman"/>
          <w:bCs/>
          <w:color w:val="000000" w:themeColor="text1"/>
          <w:sz w:val="24"/>
          <w:szCs w:val="24"/>
        </w:rPr>
        <w:t xml:space="preserve"> </w:t>
      </w:r>
      <w:r w:rsidR="002D1E9E">
        <w:rPr>
          <w:rFonts w:ascii="Times New Roman" w:hAnsi="Times New Roman" w:cs="Times New Roman"/>
          <w:bCs/>
          <w:color w:val="000000" w:themeColor="text1"/>
          <w:sz w:val="24"/>
          <w:szCs w:val="24"/>
        </w:rPr>
        <w:t xml:space="preserve">a </w:t>
      </w:r>
      <w:r w:rsidR="00D923F5" w:rsidRPr="00732417">
        <w:rPr>
          <w:rFonts w:ascii="Times New Roman" w:hAnsi="Times New Roman" w:cs="Times New Roman"/>
          <w:bCs/>
          <w:color w:val="000000" w:themeColor="text1"/>
          <w:sz w:val="24"/>
          <w:szCs w:val="24"/>
        </w:rPr>
        <w:t>period of</w:t>
      </w:r>
      <w:r w:rsidRPr="00732417">
        <w:rPr>
          <w:rFonts w:ascii="Times New Roman" w:hAnsi="Times New Roman" w:cs="Times New Roman"/>
          <w:bCs/>
          <w:color w:val="000000" w:themeColor="text1"/>
          <w:sz w:val="24"/>
          <w:szCs w:val="24"/>
        </w:rPr>
        <w:t xml:space="preserve"> inhalation of particles in the drinking water and contamination of the diet and air</w:t>
      </w:r>
      <w:r w:rsidR="00D923F5" w:rsidRPr="00732417">
        <w:rPr>
          <w:rFonts w:ascii="Times New Roman" w:hAnsi="Times New Roman" w:cs="Times New Roman"/>
          <w:bCs/>
          <w:color w:val="000000" w:themeColor="text1"/>
          <w:sz w:val="24"/>
          <w:szCs w:val="24"/>
        </w:rPr>
        <w:t xml:space="preserve"> </w:t>
      </w:r>
      <w:r w:rsidRPr="00732417">
        <w:rPr>
          <w:rFonts w:ascii="Times New Roman" w:hAnsi="Times New Roman" w:cs="Times New Roman"/>
          <w:bCs/>
          <w:color w:val="000000" w:themeColor="text1"/>
          <w:sz w:val="24"/>
          <w:szCs w:val="24"/>
        </w:rPr>
        <w:fldChar w:fldCharType="begin" w:fldLock="1"/>
      </w:r>
      <w:r w:rsidR="008C0FC7" w:rsidRPr="00732417">
        <w:rPr>
          <w:rFonts w:ascii="Times New Roman" w:hAnsi="Times New Roman" w:cs="Times New Roman"/>
          <w:bCs/>
          <w:color w:val="000000" w:themeColor="text1"/>
          <w:sz w:val="24"/>
          <w:szCs w:val="24"/>
        </w:rPr>
        <w:instrText>ADDIN CSL_CITATION {"citationItems":[{"id":"ITEM-1","itemData":{"ISSN":"09761772","abstract":"Silver nanoparticles is used in a range of medical and consumer producessince of its antibacterial activity. This widespreaduse results in an increased human experience. In a previous study silver nanoparticles (Ag-NP) 30 nm wasstudied in30 days between each dose seven day animals group were immunizedintramuscularly and subcutaneously with AgNPs (50 μg/kg). Several blood parameters were affected these parameters were white blood cell (WBC) count, red blood cell(RBC) count, hemoglobin (HGB), hematocrit (HCT), mean corpuscular volume (MCV), mean corpuscular hemoglobin (MCH), mean corpuscular hemoglobin concentration (MCHC), red cell distribution width (RDW), hemoglobin distribution width (HDW), platelet (PLT) count and mean platelet volume (MPV). In addition, the number and percentage of (GRA), monocytes (MON) and lymphocytes (LYM) were observed. The results showed change in red blood cells parameters increased in number of (RBC) Polycythemia (PLT) countthrombocytosis (HCT) Polycythemia and decreased number in (MCH), (HGB), (MPV) anemia and decreased in (MCHC) hypochromia. While White blood cell parameters showed increased (MON) number Monocytosis but (WBC), (LYM) and granulocyte (GRA) were unaffected.","author":[{"dropping-particle":"","family":"Raheem","given":"Haider Qassim","non-dropping-particle":"","parse-names":false,"suffix":""}],"container-title":"Biochemical and Cellular Archives","id":"ITEM-1","issue":"1","issued":{"date-parts":[["2018"]]},"page":"267-269","title":"Study effect of silver nanoparticles on some blood parameters in rabbits","type":"article-journal","volume":"18"},"uris":["http://www.mendeley.com/documents/?uuid=ba5a8d8f-70cc-4e3b-a39e-6bdb3a388a9b"]}],"mendeley":{"formattedCitation":"(Raheem, 2018)","plainTextFormattedCitation":"(Raheem, 2018)","previouslyFormattedCitation":"(Raheem, 2018)"},"properties":{"noteIndex":0},"schema":"https://github.com/citation-style-language/schema/raw/master/csl-citation.json"}</w:instrText>
      </w:r>
      <w:r w:rsidRPr="00732417">
        <w:rPr>
          <w:rFonts w:ascii="Times New Roman" w:hAnsi="Times New Roman" w:cs="Times New Roman"/>
          <w:bCs/>
          <w:color w:val="000000" w:themeColor="text1"/>
          <w:sz w:val="24"/>
          <w:szCs w:val="24"/>
        </w:rPr>
        <w:fldChar w:fldCharType="separate"/>
      </w:r>
      <w:r w:rsidRPr="00732417">
        <w:rPr>
          <w:rFonts w:ascii="Times New Roman" w:hAnsi="Times New Roman" w:cs="Times New Roman"/>
          <w:bCs/>
          <w:noProof/>
          <w:color w:val="000000" w:themeColor="text1"/>
          <w:sz w:val="24"/>
          <w:szCs w:val="24"/>
        </w:rPr>
        <w:t>(Raheem, 2018)</w:t>
      </w:r>
      <w:r w:rsidRPr="00732417">
        <w:rPr>
          <w:rFonts w:ascii="Times New Roman" w:hAnsi="Times New Roman" w:cs="Times New Roman"/>
          <w:bCs/>
          <w:color w:val="000000" w:themeColor="text1"/>
          <w:sz w:val="24"/>
          <w:szCs w:val="24"/>
        </w:rPr>
        <w:fldChar w:fldCharType="end"/>
      </w:r>
      <w:r w:rsidR="00594901" w:rsidRPr="00732417">
        <w:rPr>
          <w:rFonts w:ascii="Times New Roman" w:hAnsi="Times New Roman" w:cs="Times New Roman"/>
          <w:bCs/>
          <w:color w:val="000000" w:themeColor="text1"/>
          <w:sz w:val="24"/>
          <w:szCs w:val="24"/>
        </w:rPr>
        <w:t>.</w:t>
      </w:r>
    </w:p>
    <w:p w14:paraId="14D6FA9A" w14:textId="5B225346" w:rsidR="00015AB7" w:rsidRPr="00732417" w:rsidRDefault="00015B45" w:rsidP="004552DD">
      <w:pPr>
        <w:spacing w:line="360" w:lineRule="auto"/>
        <w:jc w:val="both"/>
        <w:rPr>
          <w:rFonts w:ascii="Times New Roman" w:hAnsi="Times New Roman" w:cs="Times New Roman"/>
          <w:bCs/>
          <w:color w:val="000000" w:themeColor="text1"/>
          <w:sz w:val="24"/>
          <w:szCs w:val="24"/>
        </w:rPr>
      </w:pPr>
      <w:r w:rsidRPr="00732417">
        <w:rPr>
          <w:rFonts w:ascii="Times New Roman" w:hAnsi="Times New Roman" w:cs="Times New Roman"/>
          <w:bCs/>
          <w:color w:val="000000" w:themeColor="text1"/>
          <w:sz w:val="24"/>
          <w:szCs w:val="24"/>
        </w:rPr>
        <w:t>Due to the recent growing demand for silver because of its usage in medical, textile, cosmetics indu</w:t>
      </w:r>
      <w:r w:rsidR="008251D0" w:rsidRPr="00732417">
        <w:rPr>
          <w:rFonts w:ascii="Times New Roman" w:hAnsi="Times New Roman" w:cs="Times New Roman"/>
          <w:bCs/>
          <w:color w:val="000000" w:themeColor="text1"/>
          <w:sz w:val="24"/>
          <w:szCs w:val="24"/>
        </w:rPr>
        <w:t>s</w:t>
      </w:r>
      <w:r w:rsidRPr="00732417">
        <w:rPr>
          <w:rFonts w:ascii="Times New Roman" w:hAnsi="Times New Roman" w:cs="Times New Roman"/>
          <w:bCs/>
          <w:color w:val="000000" w:themeColor="text1"/>
          <w:sz w:val="24"/>
          <w:szCs w:val="24"/>
        </w:rPr>
        <w:t>tries as well as its domestic use, there has been an increased fear as regards its safety and side effects in connection with its active silver iron Ag</w:t>
      </w:r>
      <w:r w:rsidRPr="00732417">
        <w:rPr>
          <w:rFonts w:ascii="Times New Roman" w:hAnsi="Times New Roman" w:cs="Times New Roman"/>
          <w:bCs/>
          <w:color w:val="000000" w:themeColor="text1"/>
          <w:sz w:val="24"/>
          <w:szCs w:val="24"/>
          <w:vertAlign w:val="superscript"/>
        </w:rPr>
        <w:t>+</w:t>
      </w:r>
      <w:r w:rsidRPr="00732417">
        <w:rPr>
          <w:rFonts w:ascii="Times New Roman" w:hAnsi="Times New Roman" w:cs="Times New Roman"/>
          <w:bCs/>
          <w:color w:val="000000" w:themeColor="text1"/>
          <w:sz w:val="24"/>
          <w:szCs w:val="24"/>
        </w:rPr>
        <w:t xml:space="preserve"> in humans</w:t>
      </w:r>
      <w:r w:rsidR="008C0FC7" w:rsidRPr="00732417">
        <w:rPr>
          <w:rFonts w:ascii="Times New Roman" w:hAnsi="Times New Roman" w:cs="Times New Roman"/>
          <w:bCs/>
          <w:color w:val="000000" w:themeColor="text1"/>
          <w:sz w:val="24"/>
          <w:szCs w:val="24"/>
        </w:rPr>
        <w:t xml:space="preserve"> </w:t>
      </w:r>
      <w:r w:rsidR="008C0FC7" w:rsidRPr="00732417">
        <w:rPr>
          <w:rFonts w:ascii="Times New Roman" w:hAnsi="Times New Roman" w:cs="Times New Roman"/>
          <w:bCs/>
          <w:color w:val="000000" w:themeColor="text1"/>
          <w:sz w:val="24"/>
          <w:szCs w:val="24"/>
        </w:rPr>
        <w:fldChar w:fldCharType="begin" w:fldLock="1"/>
      </w:r>
      <w:r w:rsidR="00015AB7" w:rsidRPr="00732417">
        <w:rPr>
          <w:rFonts w:ascii="Times New Roman" w:hAnsi="Times New Roman" w:cs="Times New Roman"/>
          <w:bCs/>
          <w:color w:val="000000" w:themeColor="text1"/>
          <w:sz w:val="24"/>
          <w:szCs w:val="24"/>
        </w:rPr>
        <w:instrText>ADDIN CSL_CITATION {"citationItems":[{"id":"ITEM-1","itemData":{"ISSN":"09744304","abstract":"In this study, eighty mid-stream urine samples were collected from patients suffering from catheter associated urinary tract Infections (CAUTI) who visit urological consultant clinic of Hillah Teaching Hospital in Hillah, Babylon province- Iraq during a period from August2014 and January 2015. All urine samples were subjected for standard bacteriological procedures to diagnostic bacteria. The results show that 30/80 (37.5%) give positive culture for Proteus mirabilis. Detection the ability of this bacteria to the reduction of Ag+ to elemental silver nanoparticles Ag0 was characterized by X-ray diffraction (XRD), UV-Vis spectrum, Fourier Transform Infrared Spectroscopy and Scanning Electron Microscopy(SEM).The molecular detection by using PCR primer,the primer pairs used in this study first time using Work benchprimer3software.","author":[{"dropping-particle":"","family":"Raheem","given":"Haider Qassim","non-dropping-particle":"","parse-names":false,"suffix":""},{"dropping-particle":"","family":"Al-Thahab","given":"Azhar Ammran","non-dropping-particle":"","parse-names":false,"suffix":""},{"dropping-particle":"","family":"Abd","given":"Frial Gemeel","non-dropping-particle":"","parse-names":false,"suffix":""}],"container-title":"International Journal of PharmTech Research","id":"ITEM-1","issue":"4","issued":{"date-parts":[["2016"]]},"page":"368-376","title":"Different methods for detection sliver nanoparticles produced by proteus mirabilis bacteria","type":"article-journal","volume":"9"},"uris":["http://www.mendeley.com/documents/?uuid=dc9db43e-4103-484d-8c4f-1515698e970d"]}],"mendeley":{"formattedCitation":"(Raheem, Al-Thahab, &amp; Abd, 2016)","plainTextFormattedCitation":"(Raheem, Al-Thahab, &amp; Abd, 2016)","previouslyFormattedCitation":"(Raheem, Al-Thahab, &amp; Abd, 2016)"},"properties":{"noteIndex":0},"schema":"https://github.com/citation-style-language/schema/raw/master/csl-citation.json"}</w:instrText>
      </w:r>
      <w:r w:rsidR="008C0FC7" w:rsidRPr="00732417">
        <w:rPr>
          <w:rFonts w:ascii="Times New Roman" w:hAnsi="Times New Roman" w:cs="Times New Roman"/>
          <w:bCs/>
          <w:color w:val="000000" w:themeColor="text1"/>
          <w:sz w:val="24"/>
          <w:szCs w:val="24"/>
        </w:rPr>
        <w:fldChar w:fldCharType="separate"/>
      </w:r>
      <w:r w:rsidR="009F6709" w:rsidRPr="00732417">
        <w:rPr>
          <w:rFonts w:ascii="Times New Roman" w:hAnsi="Times New Roman" w:cs="Times New Roman"/>
          <w:bCs/>
          <w:noProof/>
          <w:color w:val="000000" w:themeColor="text1"/>
          <w:sz w:val="24"/>
          <w:szCs w:val="24"/>
        </w:rPr>
        <w:t>(Raheem, Al-Thahab, &amp; Abd, 2016)</w:t>
      </w:r>
      <w:r w:rsidR="008C0FC7" w:rsidRPr="00732417">
        <w:rPr>
          <w:rFonts w:ascii="Times New Roman" w:hAnsi="Times New Roman" w:cs="Times New Roman"/>
          <w:bCs/>
          <w:color w:val="000000" w:themeColor="text1"/>
          <w:sz w:val="24"/>
          <w:szCs w:val="24"/>
        </w:rPr>
        <w:fldChar w:fldCharType="end"/>
      </w:r>
      <w:r w:rsidR="00237437" w:rsidRPr="00732417">
        <w:rPr>
          <w:rFonts w:ascii="Times New Roman" w:hAnsi="Times New Roman" w:cs="Times New Roman"/>
          <w:bCs/>
          <w:color w:val="000000" w:themeColor="text1"/>
          <w:sz w:val="24"/>
          <w:szCs w:val="24"/>
        </w:rPr>
        <w:t>.</w:t>
      </w:r>
      <w:r w:rsidRPr="00732417">
        <w:rPr>
          <w:rFonts w:ascii="Times New Roman" w:hAnsi="Times New Roman" w:cs="Times New Roman"/>
          <w:bCs/>
          <w:color w:val="000000" w:themeColor="text1"/>
          <w:sz w:val="24"/>
          <w:szCs w:val="24"/>
        </w:rPr>
        <w:t xml:space="preserve"> </w:t>
      </w:r>
      <w:r w:rsidR="00846430" w:rsidRPr="00732417">
        <w:rPr>
          <w:rFonts w:ascii="Times New Roman" w:hAnsi="Times New Roman" w:cs="Times New Roman"/>
          <w:bCs/>
          <w:color w:val="000000" w:themeColor="text1"/>
          <w:sz w:val="24"/>
          <w:szCs w:val="24"/>
        </w:rPr>
        <w:t xml:space="preserve">The cell level toxicity of silver colloids still remains unclear despite the previous reports of its harmful activities in vitro and in vivo </w:t>
      </w:r>
      <w:r w:rsidR="0005639C" w:rsidRPr="00732417">
        <w:rPr>
          <w:rFonts w:ascii="Times New Roman" w:hAnsi="Times New Roman" w:cs="Times New Roman"/>
          <w:bCs/>
          <w:color w:val="000000" w:themeColor="text1"/>
          <w:sz w:val="24"/>
          <w:szCs w:val="24"/>
        </w:rPr>
        <w:fldChar w:fldCharType="begin" w:fldLock="1"/>
      </w:r>
      <w:r w:rsidR="008C6F3C" w:rsidRPr="00732417">
        <w:rPr>
          <w:rFonts w:ascii="Times New Roman" w:hAnsi="Times New Roman" w:cs="Times New Roman"/>
          <w:bCs/>
          <w:color w:val="000000" w:themeColor="text1"/>
          <w:sz w:val="24"/>
          <w:szCs w:val="24"/>
        </w:rPr>
        <w:instrText>ADDIN CSL_CITATION {"citationItems":[{"id":"ITEM-1","itemData":{"DOI":"10.1080/17435390.2016.1189614","ISSN":"17435404","abstract":"Safety concerns have been raised over the extensive applications of silver nanoparticles (AgNPs) because nano dimensions make them highly bioactive, being potentially harmful to the exposed humans. Surface physico-chemistry (shape, surface charge, chemical composition, etc.) that mainly dictates nano-bio interactions is relevant for influencing their biocompatibility and toxicity. Although the hazardousness of AgNPs has been demonstrated in vitro and in vivo, mechanistic understanding of the toxicity particularly at the molecular and organismal levels, in addition to oxidative stress and silver ion dissolution, has remained unclear. A growing body of research has elucidated that autophagy, being activated in response to exposure to various nanomaterials, may serve as a cellular defense mechanism against nanotoxicity. Recently, autophagy activation was shown to correlate with AgNPs exposure; however, the subsequent autophagosome–lysosome fusion was defective. As autophagy plays a crucial role in selective removal of stress-mediated protein aggregates and injured organelles, AgNPs-induced autophagic flux defect may consequently lead to aggravated cytotoxic responses. Furthermore, we suggest that p62 accumulation resulting from defective autophagy may also potentially account for AgNPs cytotoxicity. Intriguingly, AgNPs have been shown to interfere with ubiquitin modifications, either via upregulating levels of enzymes participating in ubiquitination, or through impairing the biological reactivity of ubiquitin (due to formation of AgNPs-ubiquitin corona). Ubiquitination both confers selectivity to autophagy as well as modulates stabilization, activation, and trafficking of proteins involved in autophagic clearance pathways. In this regard, we offer a new perspective that interference of AgNPs with ubiquitination may account for AgNPs-induced defective autophagy and cytotoxic effects.","author":[{"dropping-particle":"","family":"Mao","given":"Bin Hsu","non-dropping-particle":"","parse-names":false,"suffix":""},{"dropping-particle":"","family":"Tsai","given":"Jui Chen","non-dropping-particle":"","parse-names":false,"suffix":""},{"dropping-particle":"","family":"Chen","given":"Chun Wan","non-dropping-particle":"","parse-names":false,"suffix":""},{"dropping-particle":"","family":"Yan","given":"Shian Jang","non-dropping-particle":"","parse-names":false,"suffix":""},{"dropping-particle":"","family":"Wang","given":"Ying Jan","non-dropping-particle":"","parse-names":false,"suffix":""}],"container-title":"Nanotoxicology","id":"ITEM-1","issue":"8","issued":{"date-parts":[["2016"]]},"page":"1021-1040","title":"Mechanisms of silver nanoparticle-induced toxicity and important role of autophagy","type":"article-journal","volume":"10"},"uris":["http://www.mendeley.com/documents/?uuid=eee4e9af-520a-4dd9-b77d-712f052e6ca0"]},{"id":"ITEM-2","itemData":{"author":[{"dropping-particle":"","family":"Elalfy","given":"Mahmoud M","non-dropping-particle":"","parse-names":false,"suffix":""},{"dropping-particle":"","family":"Abdraheem","given":"Eman E","non-dropping-particle":"","parse-names":false,"suffix":""},{"dropping-particle":"","family":"Abouelmagd","given":"Mamdouh","non-dropping-particle":"","parse-names":false,"suffix":""}],"container-title":"Clin Pharmacol Toxicol Res","id":"ITEM-2","issue":"October","issued":{"date-parts":[["2019"]]},"title":"Effect of oral administration of silver nanoparticles on blood parameters and bone marrow cells of female albino rats","type":"article-journal"},"uris":["http://www.mendeley.com/documents/?uuid=003fd0e7-8e1e-4ce4-ad41-d12d84e69e67"]}],"mendeley":{"formattedCitation":"(Elalfy et al., 2019; Mao, Tsai, Chen, Yan, &amp; Wang, 2016)","plainTextFormattedCitation":"(Elalfy et al., 2019; Mao, Tsai, Chen, Yan, &amp; Wang, 2016)","previouslyFormattedCitation":"(Elalfy et al., 2019; Mao, Tsai, Chen, Yan, &amp; Wang, 2016)"},"properties":{"noteIndex":0},"schema":"https://github.com/citation-style-language/schema/raw/master/csl-citation.json"}</w:instrText>
      </w:r>
      <w:r w:rsidR="0005639C" w:rsidRPr="00732417">
        <w:rPr>
          <w:rFonts w:ascii="Times New Roman" w:hAnsi="Times New Roman" w:cs="Times New Roman"/>
          <w:bCs/>
          <w:color w:val="000000" w:themeColor="text1"/>
          <w:sz w:val="24"/>
          <w:szCs w:val="24"/>
        </w:rPr>
        <w:fldChar w:fldCharType="separate"/>
      </w:r>
      <w:r w:rsidR="008C6F3C" w:rsidRPr="00732417">
        <w:rPr>
          <w:rFonts w:ascii="Times New Roman" w:hAnsi="Times New Roman" w:cs="Times New Roman"/>
          <w:bCs/>
          <w:noProof/>
          <w:color w:val="000000" w:themeColor="text1"/>
          <w:sz w:val="24"/>
          <w:szCs w:val="24"/>
        </w:rPr>
        <w:t>(Elalfy et al., 2019; Mao, Tsai, Chen, Yan, &amp; Wang, 2016)</w:t>
      </w:r>
      <w:r w:rsidR="0005639C" w:rsidRPr="00732417">
        <w:rPr>
          <w:rFonts w:ascii="Times New Roman" w:hAnsi="Times New Roman" w:cs="Times New Roman"/>
          <w:bCs/>
          <w:color w:val="000000" w:themeColor="text1"/>
          <w:sz w:val="24"/>
          <w:szCs w:val="24"/>
        </w:rPr>
        <w:fldChar w:fldCharType="end"/>
      </w:r>
      <w:r w:rsidR="009157D7" w:rsidRPr="00732417">
        <w:rPr>
          <w:rFonts w:ascii="Times New Roman" w:hAnsi="Times New Roman" w:cs="Times New Roman"/>
          <w:bCs/>
          <w:color w:val="000000" w:themeColor="text1"/>
          <w:sz w:val="24"/>
          <w:szCs w:val="24"/>
        </w:rPr>
        <w:t xml:space="preserve">. The maternal toxicity of silver nanoparticles has also been reported </w:t>
      </w:r>
      <w:r w:rsidR="008C6F3C" w:rsidRPr="00732417">
        <w:rPr>
          <w:rFonts w:ascii="Times New Roman" w:hAnsi="Times New Roman" w:cs="Times New Roman"/>
          <w:bCs/>
          <w:color w:val="000000" w:themeColor="text1"/>
          <w:sz w:val="24"/>
          <w:szCs w:val="24"/>
        </w:rPr>
        <w:fldChar w:fldCharType="begin" w:fldLock="1"/>
      </w:r>
      <w:r w:rsidR="008C6F3C" w:rsidRPr="00732417">
        <w:rPr>
          <w:rFonts w:ascii="Times New Roman" w:hAnsi="Times New Roman" w:cs="Times New Roman"/>
          <w:bCs/>
          <w:color w:val="000000" w:themeColor="text1"/>
          <w:sz w:val="24"/>
          <w:szCs w:val="24"/>
        </w:rPr>
        <w:instrText>ADDIN CSL_CITATION {"citationItems":[{"id":"ITEM-1","itemData":{"DOI":"10.1155/2014/196091","ISSN":"2356-7872","abstract":"Background . Silver nanoparticles have found wider and increasing biomedical applications due to their broad antimicrobial characteristics. However, toxicity of nanoparticles is a subject of continued controversy, thus necessitating further studies in this direction. Objectives . This study investigated the biochemical effects of silver nanoparticles in Wistar rats. Materials and Methods . Forty male rats were randomly distributed into eight experimental groups of five. Group A served as the control and received distilled water. Groups B to H were orally exposed to varying concentrations of silver nanoparticles (AgNPs) at 100, 1000, and 5000 mg/kg daily for 7, 14, and 21 days alternately. Following cessation of treatments, rats were sacrificed and the blood and other vital organs were collected and prepared as specimens for biochemical analysis. Results . Administration of AgNPs to rats did not produce significant loss in feed intake and body weight. However, rat exposure to AgNPs caused significant alterations to levels of serum and tissue AST, ALT, and ALP. At the 100 mg/kg AgNPs exposure, rat serum and tissue AST and ALT levels were significantly decreased ( P &lt; 0.05). In contrast, AgNPs administration elevated ( P &lt; 0.05) ALP levels in rat serum and tissues. Conclusion . We show evidence that AgNPs administration to Wistar rats altered some biochemical parameters. ","author":[{"dropping-particle":"","family":"Adeyemi","given":"Oluyomi Stephen","non-dropping-particle":"","parse-names":false,"suffix":""},{"dropping-particle":"","family":"Adewumi","given":"Ifeoluwa","non-dropping-particle":"","parse-names":false,"suffix":""}],"container-title":"International Scholarly Research Notices","id":"ITEM-1","issued":{"date-parts":[["2014"]]},"page":"1-8","title":"Biochemical Evaluation of Silver Nanoparticles in Wistar Rats","type":"article-journal","volume":"2014"},"uris":["http://www.mendeley.com/documents/?uuid=e7943ae8-546c-4378-a727-18e450db2ae5"]}],"mendeley":{"formattedCitation":"(Adeyemi &amp; Adewumi, 2014)","plainTextFormattedCitation":"(Adeyemi &amp; Adewumi, 2014)","previouslyFormattedCitation":"(Adeyemi &amp; Adewumi, 2014)"},"properties":{"noteIndex":0},"schema":"https://github.com/citation-style-language/schema/raw/master/csl-citation.json"}</w:instrText>
      </w:r>
      <w:r w:rsidR="008C6F3C" w:rsidRPr="00732417">
        <w:rPr>
          <w:rFonts w:ascii="Times New Roman" w:hAnsi="Times New Roman" w:cs="Times New Roman"/>
          <w:bCs/>
          <w:color w:val="000000" w:themeColor="text1"/>
          <w:sz w:val="24"/>
          <w:szCs w:val="24"/>
        </w:rPr>
        <w:fldChar w:fldCharType="separate"/>
      </w:r>
      <w:r w:rsidR="008C6F3C" w:rsidRPr="00732417">
        <w:rPr>
          <w:rFonts w:ascii="Times New Roman" w:hAnsi="Times New Roman" w:cs="Times New Roman"/>
          <w:bCs/>
          <w:noProof/>
          <w:color w:val="000000" w:themeColor="text1"/>
          <w:sz w:val="24"/>
          <w:szCs w:val="24"/>
        </w:rPr>
        <w:t>(Adeyemi &amp; Adewumi, 2014)</w:t>
      </w:r>
      <w:r w:rsidR="008C6F3C" w:rsidRPr="00732417">
        <w:rPr>
          <w:rFonts w:ascii="Times New Roman" w:hAnsi="Times New Roman" w:cs="Times New Roman"/>
          <w:bCs/>
          <w:color w:val="000000" w:themeColor="text1"/>
          <w:sz w:val="24"/>
          <w:szCs w:val="24"/>
        </w:rPr>
        <w:fldChar w:fldCharType="end"/>
      </w:r>
      <w:r w:rsidR="002D1E9E">
        <w:rPr>
          <w:rFonts w:ascii="Times New Roman" w:hAnsi="Times New Roman" w:cs="Times New Roman"/>
          <w:bCs/>
          <w:color w:val="000000" w:themeColor="text1"/>
          <w:sz w:val="24"/>
          <w:szCs w:val="24"/>
        </w:rPr>
        <w:t>,</w:t>
      </w:r>
      <w:r w:rsidR="009157D7" w:rsidRPr="00732417">
        <w:rPr>
          <w:rFonts w:ascii="Times New Roman" w:hAnsi="Times New Roman" w:cs="Times New Roman"/>
          <w:bCs/>
          <w:color w:val="000000" w:themeColor="text1"/>
          <w:sz w:val="24"/>
          <w:szCs w:val="24"/>
        </w:rPr>
        <w:t xml:space="preserve"> its presence in </w:t>
      </w:r>
      <w:r w:rsidR="002D1E9E">
        <w:rPr>
          <w:rFonts w:ascii="Times New Roman" w:hAnsi="Times New Roman" w:cs="Times New Roman"/>
          <w:bCs/>
          <w:color w:val="000000" w:themeColor="text1"/>
          <w:sz w:val="24"/>
          <w:szCs w:val="24"/>
        </w:rPr>
        <w:t xml:space="preserve">the </w:t>
      </w:r>
      <w:r w:rsidR="009157D7" w:rsidRPr="00732417">
        <w:rPr>
          <w:rFonts w:ascii="Times New Roman" w:hAnsi="Times New Roman" w:cs="Times New Roman"/>
          <w:bCs/>
          <w:color w:val="000000" w:themeColor="text1"/>
          <w:sz w:val="24"/>
          <w:szCs w:val="24"/>
        </w:rPr>
        <w:t xml:space="preserve">milk of female mice </w:t>
      </w:r>
      <w:r w:rsidR="008C6F3C" w:rsidRPr="00732417">
        <w:rPr>
          <w:rFonts w:ascii="Times New Roman" w:hAnsi="Times New Roman" w:cs="Times New Roman"/>
          <w:bCs/>
          <w:color w:val="000000" w:themeColor="text1"/>
          <w:sz w:val="24"/>
          <w:szCs w:val="24"/>
        </w:rPr>
        <w:fldChar w:fldCharType="begin" w:fldLock="1"/>
      </w:r>
      <w:r w:rsidR="008C6F3C" w:rsidRPr="00732417">
        <w:rPr>
          <w:rFonts w:ascii="Times New Roman" w:hAnsi="Times New Roman" w:cs="Times New Roman"/>
          <w:bCs/>
          <w:color w:val="000000" w:themeColor="text1"/>
          <w:sz w:val="24"/>
          <w:szCs w:val="24"/>
        </w:rPr>
        <w:instrText>ADDIN CSL_CITATION {"citationItems":[{"id":"ITEM-1","itemData":{"DOI":"10.1021/acsnano.6b01782","ISSN":"1936086X","abstract":"Recent rodent studies have shown that nanoparticles are distributed to breast milk, and more-detailed safety information regarding nanoparticle consumption by lactating mothers is required. Here, we used mice to investigate the safety of nanoparticle use during lactation. When Ag and Au nanoparticles were intravenously administered to lactating mice, the nanoparticles were distributed to breast milk without producing apparent damage to the mammary gland, and the amount of Ag nanoparticles distributed to breast milk increased with decreasing particle size. Orally administered Ag nanoparticles were also distributed to breast milk and subsequently to the brains of breast-fed pups. Ten-nanometer Ag nanoparticles were retained longer in the pups' brains than in their livers and lungs. Nevertheless, no significant behavioral changes were observed in offspring breast-fed by dams that had received orally administered 10 nm Ag nanoparticles. These data provide basic information for evaluating the safety of nanoparticle use during lactation.","author":[{"dropping-particle":"","family":"Morishita","given":"Yuki","non-dropping-particle":"","parse-names":false,"suffix":""},{"dropping-particle":"","family":"Yoshioka","given":"Yasuo","non-dropping-particle":"","parse-names":false,"suffix":""},{"dropping-particle":"","family":"Takimura","given":"Yuya","non-dropping-particle":"","parse-names":false,"suffix":""},{"dropping-particle":"","family":"Shimizu","given":"Yuki","non-dropping-particle":"","parse-names":false,"suffix":""},{"dropping-particle":"","family":"Namba","given":"Yuki","non-dropping-particle":"","parse-names":false,"suffix":""},{"dropping-particle":"","family":"Nojiri","given":"Nao","non-dropping-particle":"","parse-names":false,"suffix":""},{"dropping-particle":"","family":"Ishizaka","given":"Takuya","non-dropping-particle":"","parse-names":false,"suffix":""},{"dropping-particle":"","family":"Takao","given":"Keizo","non-dropping-particle":"","parse-names":false,"suffix":""},{"dropping-particle":"","family":"Yamashita","given":"Fumiyoshi","non-dropping-particle":"","parse-names":false,"suffix":""},{"dropping-particle":"","family":"Takuma","given":"Kazuhiro","non-dropping-particle":"","parse-names":false,"suffix":""},{"dropping-particle":"","family":"Ago","given":"Yukio","non-dropping-particle":"","parse-names":false,"suffix":""},{"dropping-particle":"","family":"Nagano","given":"Kazuya","non-dropping-particle":"","parse-names":false,"suffix":""},{"dropping-particle":"","family":"Mukai","given":"Yohei","non-dropping-particle":"","parse-names":false,"suffix":""},{"dropping-particle":"","family":"Kamada","given":"Haruhiko","non-dropping-particle":"","parse-names":false,"suffix":""},{"dropping-particle":"","family":"Tsunoda","given":"Shin Ichi","non-dropping-particle":"","parse-names":false,"suffix":""},{"dropping-particle":"","family":"Saito","given":"Shigeru","non-dropping-particle":"","parse-names":false,"suffix":""},{"dropping-particle":"","family":"Matsuda","given":"Toshio","non-dropping-particle":"","parse-names":false,"suffix":""},{"dropping-particle":"","family":"Hashida","given":"Mitsuru","non-dropping-particle":"","parse-names":false,"suffix":""},{"dropping-particle":"","family":"Miyakawa","given":"Tsuyoshi","non-dropping-particle":"","parse-names":false,"suffix":""},{"dropping-particle":"","family":"Higashisaka","given":"Kazuma","non-dropping-particle":"","parse-names":false,"suffix":""},{"dropping-particle":"","family":"Tsutsumi","given":"Yasuo","non-dropping-particle":"","parse-names":false,"suffix":""}],"container-title":"ACS Nano","id":"ITEM-1","issue":"9","issued":{"date-parts":[["2016"]]},"page":"8180-8191","title":"Distribution of Silver Nanoparticles to Breast Milk and Their Biological Effects on Breast-Fed Offspring Mice","type":"article-journal","volume":"10"},"uris":["http://www.mendeley.com/documents/?uuid=b978a2d0-c665-439f-84ca-f4650047b33d"]}],"mendeley":{"formattedCitation":"(Morishita et al., 2016)","plainTextFormattedCitation":"(Morishita et al., 2016)","previouslyFormattedCitation":"(Morishita et al., 2016)"},"properties":{"noteIndex":0},"schema":"https://github.com/citation-style-language/schema/raw/master/csl-citation.json"}</w:instrText>
      </w:r>
      <w:r w:rsidR="008C6F3C" w:rsidRPr="00732417">
        <w:rPr>
          <w:rFonts w:ascii="Times New Roman" w:hAnsi="Times New Roman" w:cs="Times New Roman"/>
          <w:bCs/>
          <w:color w:val="000000" w:themeColor="text1"/>
          <w:sz w:val="24"/>
          <w:szCs w:val="24"/>
        </w:rPr>
        <w:fldChar w:fldCharType="separate"/>
      </w:r>
      <w:r w:rsidR="008C6F3C" w:rsidRPr="00732417">
        <w:rPr>
          <w:rFonts w:ascii="Times New Roman" w:hAnsi="Times New Roman" w:cs="Times New Roman"/>
          <w:bCs/>
          <w:noProof/>
          <w:color w:val="000000" w:themeColor="text1"/>
          <w:sz w:val="24"/>
          <w:szCs w:val="24"/>
        </w:rPr>
        <w:t>(Morishita et al., 2016)</w:t>
      </w:r>
      <w:r w:rsidR="008C6F3C" w:rsidRPr="00732417">
        <w:rPr>
          <w:rFonts w:ascii="Times New Roman" w:hAnsi="Times New Roman" w:cs="Times New Roman"/>
          <w:bCs/>
          <w:color w:val="000000" w:themeColor="text1"/>
          <w:sz w:val="24"/>
          <w:szCs w:val="24"/>
        </w:rPr>
        <w:fldChar w:fldCharType="end"/>
      </w:r>
      <w:r w:rsidR="009157D7" w:rsidRPr="00732417">
        <w:rPr>
          <w:rFonts w:ascii="Times New Roman" w:hAnsi="Times New Roman" w:cs="Times New Roman"/>
          <w:bCs/>
          <w:color w:val="000000" w:themeColor="text1"/>
          <w:sz w:val="24"/>
          <w:szCs w:val="24"/>
        </w:rPr>
        <w:t xml:space="preserve"> as well as its teratogenic effect on the skeletal malformation </w:t>
      </w:r>
      <w:r w:rsidR="008C6F3C" w:rsidRPr="00732417">
        <w:rPr>
          <w:rFonts w:ascii="Times New Roman" w:hAnsi="Times New Roman" w:cs="Times New Roman"/>
          <w:bCs/>
          <w:color w:val="000000" w:themeColor="text1"/>
          <w:sz w:val="24"/>
          <w:szCs w:val="24"/>
        </w:rPr>
        <w:fldChar w:fldCharType="begin" w:fldLock="1"/>
      </w:r>
      <w:r w:rsidR="00934558" w:rsidRPr="00732417">
        <w:rPr>
          <w:rFonts w:ascii="Times New Roman" w:hAnsi="Times New Roman" w:cs="Times New Roman"/>
          <w:bCs/>
          <w:color w:val="000000" w:themeColor="text1"/>
          <w:sz w:val="24"/>
          <w:szCs w:val="24"/>
        </w:rPr>
        <w:instrText>ADDIN CSL_CITATION {"citationItems":[{"id":"ITEM-1","itemData":{"DOI":"10.14260/jemds/2015/1556","ISSN":"22784748","abstract":"BACK GROUND: Prenatal exposure of AgNPs can induces devastative and detrimental effect in the organogenesis period of the developing embryos and foetuses. Organogenesis period is highly condemnatoryand persuadable. Any injury to embryo during this period leads to dysmorphogenesis or even death AIM: The present study means to evaluate the gross anomalies on developing foetus subsequent to silver nanoparticle ingestion during the gestational period. MATERIAL &amp; METHOD: Random selections of pregnant Swiss albino mice were selected. AgNPs, of 20-100nm size range, were administered to pregnant mice by repeated oral gavages at concentrations of 0.5, 1, 5, 10, 15 &amp; 20mg/kg/day during 4-17 gestational day. All dams were subjected to exteriorization on GD 18. The fetuses were evaluated for body malformation effects. RESULTS: Repeated oral gavages treatment with AgNPs at a concentration of 0.5mg/kg/day caused resorption (4.61%) and intra uterine growth retardation (7.69%) with no gross morphology alteration. 1 mg/kg/day caused resorption (9.23%) and intra uterine growth retardation (10.76%) with a rare case of haemorrhagic conception (1.53%), 5mg/kg/day caused limb malformation (7.01%) resorption (17.54%) and intra uterine growth retardation (17.54%), closed type Neural tube deformity (5.26%), 10mg/kg/day caused 20% of limb malformation including Amelia, foot and tail vein hemorrhages and simple tail vein haemorrhage (3.50% each), resorption (22.80%), intra uterine growth retardation (29.82%), 15mg/kg/day caused severe hemorrhage within the entire body (22.80%), limb anomaly including syndactyly and oligodactyly (8.77%), resorption (42.10%), intra uterine growth retardation (45.61%), 20mg/kg/day caused Omphalocele (3.27%), Bidiscoidal placental anomaly (9.83%), resorption (29.50%) and intra uterine growth retardation (62.29%). CONCLUSION: The results show that a repeated oral dose of AgNPs during pregnancy caused fetal body dysmorphogenesis which is dose dependant.","author":[{"dropping-particle":"","family":"Pani","given":"Jyoti Prakash","non-dropping-particle":"","parse-names":false,"suffix":""},{"dropping-particle":"","family":"Prasad","given":"Rajniti","non-dropping-particle":"","parse-names":false,"suffix":""},{"dropping-particle":"","family":"Joshi","given":"Deepika","non-dropping-particle":"","parse-names":false,"suffix":""},{"dropping-particle":"","family":"Singh","given":"Royana","non-dropping-particle":"","parse-names":false,"suffix":""}],"container-title":"Journal of Evolution of Medical and Dental Sciences","id":"ITEM-1","issue":"62","issued":{"date-parts":[["2015"]]},"page":"10778-10789","title":"Teratogenic Effects of Silver Nanoparticles: Gross Anomalies","type":"article-journal","volume":"4"},"uris":["http://www.mendeley.com/documents/?uuid=dbc00b6d-0a13-4771-92fb-283429121dfd"]},{"id":"ITEM-2","itemData":{"author":[{"dropping-particle":"","family":"Elalfy","given":"Mahmoud M","non-dropping-particle":"","parse-names":false,"suffix":""},{"dropping-particle":"","family":"Abdraheem","given":"Eman E","non-dropping-particle":"","parse-names":false,"suffix":""},{"dropping-particle":"","family":"Abouelmagd","given":"Mamdouh","non-dropping-particle":"","parse-names":false,"suffix":""}],"container-title":"Clin Pharmacol Toxicol Res","id":"ITEM-2","issue":"October","issued":{"date-parts":[["2019"]]},"title":"Effect of oral administration of silver nanoparticles on blood parameters and bone marrow cells of female albino rats","type":"article-journal"},"uris":["http://www.mendeley.com/documents/?uuid=003fd0e7-8e1e-4ce4-ad41-d12d84e69e67"]}],"mendeley":{"formattedCitation":"(Elalfy et al., 2019; Pani, Prasad, Joshi, &amp; Singh, 2015)","manualFormatting":"(Elalfy et al., 2019; Pani et al., 2015)","plainTextFormattedCitation":"(Elalfy et al., 2019; Pani, Prasad, Joshi, &amp; Singh, 2015)","previouslyFormattedCitation":"(Elalfy et al., 2019; Pani, Prasad, Joshi, &amp; Singh, 2015)"},"properties":{"noteIndex":0},"schema":"https://github.com/citation-style-language/schema/raw/master/csl-citation.json"}</w:instrText>
      </w:r>
      <w:r w:rsidR="008C6F3C" w:rsidRPr="00732417">
        <w:rPr>
          <w:rFonts w:ascii="Times New Roman" w:hAnsi="Times New Roman" w:cs="Times New Roman"/>
          <w:bCs/>
          <w:color w:val="000000" w:themeColor="text1"/>
          <w:sz w:val="24"/>
          <w:szCs w:val="24"/>
        </w:rPr>
        <w:fldChar w:fldCharType="separate"/>
      </w:r>
      <w:r w:rsidR="008C6F3C" w:rsidRPr="00732417">
        <w:rPr>
          <w:rFonts w:ascii="Times New Roman" w:hAnsi="Times New Roman" w:cs="Times New Roman"/>
          <w:bCs/>
          <w:noProof/>
          <w:color w:val="000000" w:themeColor="text1"/>
          <w:sz w:val="24"/>
          <w:szCs w:val="24"/>
        </w:rPr>
        <w:t xml:space="preserve">(Elalfy et al., 2019; Pani </w:t>
      </w:r>
      <w:r w:rsidR="008C6F3C" w:rsidRPr="00732417">
        <w:rPr>
          <w:rFonts w:ascii="Times New Roman" w:hAnsi="Times New Roman" w:cs="Times New Roman"/>
          <w:bCs/>
          <w:i/>
          <w:iCs/>
          <w:noProof/>
          <w:color w:val="000000" w:themeColor="text1"/>
          <w:sz w:val="24"/>
          <w:szCs w:val="24"/>
        </w:rPr>
        <w:t>et al.,</w:t>
      </w:r>
      <w:r w:rsidR="008C6F3C" w:rsidRPr="00732417">
        <w:rPr>
          <w:rFonts w:ascii="Times New Roman" w:hAnsi="Times New Roman" w:cs="Times New Roman"/>
          <w:bCs/>
          <w:noProof/>
          <w:color w:val="000000" w:themeColor="text1"/>
          <w:sz w:val="24"/>
          <w:szCs w:val="24"/>
        </w:rPr>
        <w:t xml:space="preserve"> 2015)</w:t>
      </w:r>
      <w:r w:rsidR="008C6F3C" w:rsidRPr="00732417">
        <w:rPr>
          <w:rFonts w:ascii="Times New Roman" w:hAnsi="Times New Roman" w:cs="Times New Roman"/>
          <w:bCs/>
          <w:color w:val="000000" w:themeColor="text1"/>
          <w:sz w:val="24"/>
          <w:szCs w:val="24"/>
        </w:rPr>
        <w:fldChar w:fldCharType="end"/>
      </w:r>
      <w:r w:rsidR="008C6F3C" w:rsidRPr="00732417">
        <w:rPr>
          <w:rFonts w:ascii="Times New Roman" w:hAnsi="Times New Roman" w:cs="Times New Roman"/>
          <w:bCs/>
          <w:color w:val="000000" w:themeColor="text1"/>
          <w:sz w:val="24"/>
          <w:szCs w:val="24"/>
        </w:rPr>
        <w:t>.</w:t>
      </w:r>
    </w:p>
    <w:p w14:paraId="1BB456F3" w14:textId="29CBA8C3" w:rsidR="0049127A" w:rsidRPr="00732417" w:rsidRDefault="00403101" w:rsidP="004552DD">
      <w:pPr>
        <w:spacing w:line="360" w:lineRule="auto"/>
        <w:jc w:val="both"/>
        <w:rPr>
          <w:rFonts w:ascii="Times New Roman" w:hAnsi="Times New Roman" w:cs="Times New Roman"/>
          <w:bCs/>
          <w:color w:val="000000" w:themeColor="text1"/>
          <w:sz w:val="24"/>
          <w:szCs w:val="24"/>
        </w:rPr>
      </w:pPr>
      <w:r w:rsidRPr="00732417">
        <w:rPr>
          <w:rFonts w:ascii="Times New Roman" w:hAnsi="Times New Roman" w:cs="Times New Roman"/>
          <w:bCs/>
          <w:color w:val="000000" w:themeColor="text1"/>
          <w:sz w:val="24"/>
          <w:szCs w:val="24"/>
        </w:rPr>
        <w:t xml:space="preserve">In a recent study on effects of silver nanoparticles on </w:t>
      </w:r>
      <w:r w:rsidR="006D7836" w:rsidRPr="00732417">
        <w:rPr>
          <w:rFonts w:ascii="Times New Roman" w:hAnsi="Times New Roman" w:cs="Times New Roman"/>
          <w:bCs/>
          <w:color w:val="000000" w:themeColor="text1"/>
          <w:sz w:val="24"/>
          <w:szCs w:val="24"/>
        </w:rPr>
        <w:t>haematological</w:t>
      </w:r>
      <w:r w:rsidRPr="00732417">
        <w:rPr>
          <w:rFonts w:ascii="Times New Roman" w:hAnsi="Times New Roman" w:cs="Times New Roman"/>
          <w:bCs/>
          <w:color w:val="000000" w:themeColor="text1"/>
          <w:sz w:val="24"/>
          <w:szCs w:val="24"/>
        </w:rPr>
        <w:t xml:space="preserve"> parameters and hepatorenal functions in laying Japanese quails, Rezaei </w:t>
      </w:r>
      <w:r w:rsidRPr="00732417">
        <w:rPr>
          <w:rFonts w:ascii="Times New Roman" w:hAnsi="Times New Roman" w:cs="Times New Roman"/>
          <w:bCs/>
          <w:i/>
          <w:iCs/>
          <w:color w:val="000000" w:themeColor="text1"/>
          <w:sz w:val="24"/>
          <w:szCs w:val="24"/>
        </w:rPr>
        <w:t>et al.</w:t>
      </w:r>
      <w:r w:rsidRPr="00732417">
        <w:rPr>
          <w:rFonts w:ascii="Times New Roman" w:hAnsi="Times New Roman" w:cs="Times New Roman"/>
          <w:bCs/>
          <w:color w:val="000000" w:themeColor="text1"/>
          <w:sz w:val="24"/>
          <w:szCs w:val="24"/>
        </w:rPr>
        <w:t xml:space="preserve"> </w:t>
      </w:r>
      <w:r w:rsidR="00D87A89" w:rsidRPr="00732417">
        <w:rPr>
          <w:rFonts w:ascii="Times New Roman" w:hAnsi="Times New Roman" w:cs="Times New Roman"/>
          <w:bCs/>
          <w:color w:val="000000" w:themeColor="text1"/>
          <w:sz w:val="24"/>
          <w:szCs w:val="24"/>
        </w:rPr>
        <w:t xml:space="preserve">found no effects of silver nanoparticles on the haematological parameters of Japanese quails administration in drinking water </w:t>
      </w:r>
      <w:r w:rsidR="00015AB7" w:rsidRPr="00732417">
        <w:rPr>
          <w:rFonts w:ascii="Times New Roman" w:hAnsi="Times New Roman" w:cs="Times New Roman"/>
          <w:bCs/>
          <w:color w:val="000000" w:themeColor="text1"/>
          <w:sz w:val="24"/>
          <w:szCs w:val="24"/>
        </w:rPr>
        <w:fldChar w:fldCharType="begin" w:fldLock="1"/>
      </w:r>
      <w:r w:rsidR="00015AB7" w:rsidRPr="00732417">
        <w:rPr>
          <w:rFonts w:ascii="Times New Roman" w:hAnsi="Times New Roman" w:cs="Times New Roman"/>
          <w:bCs/>
          <w:color w:val="000000" w:themeColor="text1"/>
          <w:sz w:val="24"/>
          <w:szCs w:val="24"/>
        </w:rPr>
        <w:instrText>ADDIN CSL_CITATION {"citationItems":[{"id":"ITEM-1","itemData":{"DOI":"10.1007/s12011-018-1267-4","ISSN":"15590720","abstract":"Silver nanoparticles (AgNPs) have recently emerged as a powerful agents for disinfection in the poultry industry. AgNPs are capable of epithelial barriers passing from the route of exposure to the vital organs and cells. This study evaluated the effects of AgNPs on organs weights, blood biochemical, hematological, and coagulation parameters, antioxidant enzyme activities, and histopathological changes and silver concentrations of liver and kidney tissues in laying Japanese quails after exposure to the nanoparticles. The layer quails were randomly assigned to 4 groups, consisting of six replicates, three quails each. The treatments included 0, 4, 8, and 12 mg/L of AgNPs in daily drinking water for 30 weeks. AgNPs decreased the relative weight of liver, ileum and large intestine (P &lt; 0.05). Administration of AgNPs elevated plasma fibrinogen while decreased serum aspartate aminotransferase activity (P &lt; 0.05). The antioxidant status of the liver showed that malondialdehyde level, an end product of lipid peroxidation, was higher (P &lt; 0.05) and catalase activity was lower (P &lt; 0.05) in the quails exposed to AgNPs. The accumulation of silver in the liver and kidney tissues were increased in a dose-dependent manner after exposure to AgNPs (P &lt; 0.05). Histopathological findings showed reduced lipid vacuolization of hepatocytes in the 12 mg/L AgNPs treatment. In conclusion, the results indicated that AgNPs administration to drinking water can lead to oxidative stress and liver damage in laying quails which may be a predisposing for liver dysfunction.","author":[{"dropping-particle":"","family":"Rezaei","given":"Ako","non-dropping-particle":"","parse-names":false,"suffix":""},{"dropping-particle":"","family":"Farzinpour","given":"Amjad","non-dropping-particle":"","parse-names":false,"suffix":""},{"dropping-particle":"","family":"Vaziry","given":"Asaad","non-dropping-particle":"","parse-names":false,"suffix":""},{"dropping-particle":"","family":"Jalili","given":"Ali","non-dropping-particle":"","parse-names":false,"suffix":""}],"container-title":"Biological Trace Element Research","id":"ITEM-1","issue":"2","issued":{"date-parts":[["2018"]]},"page":"475-485","publisher":"Biological Trace Element Research","title":"Effects of Silver Nanoparticles on Hematological Parameters and Hepatorenal Functions in Laying Japanese Quails","type":"article-journal","volume":"185"},"uris":["http://www.mendeley.com/documents/?uuid=e6e6fd9d-97d8-4f82-80bc-6f2dd1946332"]}],"mendeley":{"formattedCitation":"(Rezaei et al., 2018)","plainTextFormattedCitation":"(Rezaei et al., 2018)","previouslyFormattedCitation":"(Rezaei et al., 2018)"},"properties":{"noteIndex":0},"schema":"https://github.com/citation-style-language/schema/raw/master/csl-citation.json"}</w:instrText>
      </w:r>
      <w:r w:rsidR="00015AB7" w:rsidRPr="00732417">
        <w:rPr>
          <w:rFonts w:ascii="Times New Roman" w:hAnsi="Times New Roman" w:cs="Times New Roman"/>
          <w:bCs/>
          <w:color w:val="000000" w:themeColor="text1"/>
          <w:sz w:val="24"/>
          <w:szCs w:val="24"/>
        </w:rPr>
        <w:fldChar w:fldCharType="separate"/>
      </w:r>
      <w:r w:rsidR="00015AB7" w:rsidRPr="00732417">
        <w:rPr>
          <w:rFonts w:ascii="Times New Roman" w:hAnsi="Times New Roman" w:cs="Times New Roman"/>
          <w:bCs/>
          <w:noProof/>
          <w:color w:val="000000" w:themeColor="text1"/>
          <w:sz w:val="24"/>
          <w:szCs w:val="24"/>
        </w:rPr>
        <w:t>(Rezaei et al., 2018)</w:t>
      </w:r>
      <w:r w:rsidR="00015AB7" w:rsidRPr="00732417">
        <w:rPr>
          <w:rFonts w:ascii="Times New Roman" w:hAnsi="Times New Roman" w:cs="Times New Roman"/>
          <w:bCs/>
          <w:color w:val="000000" w:themeColor="text1"/>
          <w:sz w:val="24"/>
          <w:szCs w:val="24"/>
        </w:rPr>
        <w:fldChar w:fldCharType="end"/>
      </w:r>
      <w:r w:rsidR="00015AB7" w:rsidRPr="00732417">
        <w:rPr>
          <w:rFonts w:ascii="Times New Roman" w:hAnsi="Times New Roman" w:cs="Times New Roman"/>
          <w:bCs/>
          <w:color w:val="000000" w:themeColor="text1"/>
          <w:sz w:val="24"/>
          <w:szCs w:val="24"/>
        </w:rPr>
        <w:t>.</w:t>
      </w:r>
      <w:r w:rsidR="00D92251" w:rsidRPr="00732417">
        <w:rPr>
          <w:rFonts w:ascii="Times New Roman" w:hAnsi="Times New Roman" w:cs="Times New Roman"/>
          <w:bCs/>
          <w:color w:val="000000" w:themeColor="text1"/>
          <w:sz w:val="24"/>
          <w:szCs w:val="24"/>
        </w:rPr>
        <w:t xml:space="preserve"> </w:t>
      </w:r>
      <w:r w:rsidR="0085086E" w:rsidRPr="00732417">
        <w:rPr>
          <w:rFonts w:ascii="Times New Roman" w:hAnsi="Times New Roman" w:cs="Times New Roman"/>
          <w:bCs/>
          <w:color w:val="000000" w:themeColor="text1"/>
          <w:sz w:val="24"/>
          <w:szCs w:val="24"/>
        </w:rPr>
        <w:t xml:space="preserve">In another study conducted on the effects of silver nanoparticles on </w:t>
      </w:r>
      <w:r w:rsidR="00DF31D8" w:rsidRPr="00732417">
        <w:rPr>
          <w:rFonts w:ascii="Times New Roman" w:hAnsi="Times New Roman" w:cs="Times New Roman"/>
          <w:bCs/>
          <w:color w:val="000000" w:themeColor="text1"/>
          <w:sz w:val="24"/>
          <w:szCs w:val="24"/>
        </w:rPr>
        <w:t>haematological</w:t>
      </w:r>
      <w:r w:rsidR="0085086E" w:rsidRPr="00732417">
        <w:rPr>
          <w:rFonts w:ascii="Times New Roman" w:hAnsi="Times New Roman" w:cs="Times New Roman"/>
          <w:bCs/>
          <w:color w:val="000000" w:themeColor="text1"/>
          <w:sz w:val="24"/>
          <w:szCs w:val="24"/>
        </w:rPr>
        <w:t xml:space="preserve"> parameters of rainbow trout, Oncorhynchus mykiss, there were significant differences in the values of WBCs, HCT, Hb, RBCs, MCV, MCH, and  MCHC between the treatments as compared to control </w:t>
      </w:r>
      <w:r w:rsidR="00015AB7" w:rsidRPr="00732417">
        <w:rPr>
          <w:rFonts w:ascii="Times New Roman" w:hAnsi="Times New Roman" w:cs="Times New Roman"/>
          <w:bCs/>
          <w:color w:val="000000" w:themeColor="text1"/>
          <w:sz w:val="24"/>
          <w:szCs w:val="24"/>
        </w:rPr>
        <w:fldChar w:fldCharType="begin" w:fldLock="1"/>
      </w:r>
      <w:r w:rsidR="00F91CE2" w:rsidRPr="00732417">
        <w:rPr>
          <w:rFonts w:ascii="Times New Roman" w:hAnsi="Times New Roman" w:cs="Times New Roman"/>
          <w:bCs/>
          <w:color w:val="000000" w:themeColor="text1"/>
          <w:sz w:val="24"/>
          <w:szCs w:val="24"/>
        </w:rPr>
        <w:instrText>ADDIN CSL_CITATION {"citationItems":[{"id":"ITEM-1","itemData":{"DOI":"10.1007/s00580-014-1927-5","ISSN":"1618565X","abstract":"Silver nanoparticles (AgNPs) are potentially toxic materials that are used today in numerous consumer products. Releasing of AgNPs to aquatic environment may affect adversely aquatic animal health including fish. In this study, we examined the effects of AgNPs on hematological parameters of rainbow trout, Oncorhynchus mykiss. The parameters include red blood cells (RBCs) and hemoglobin (Hb), hematocrit (Hct), white blood cells (WBCs), mean corpuscular hemoglobin (MCH), mean corpuscular volume (MCV), mean corpuscular hemoglobin concentration (MCHC), alanine aminotransferase (ALT), aspartate aminotransferase (AST), alkaline phosphatase (ALP), lactate dehydrogenase (LDH), total protein (TP), and albumin (AL). Three treatment groups included fish treated with 0.1 mg/l AgNP solution (T1), 0.2 mg/l AgNP (T2), and 0.4 mg/l AgNP (T3), and one group without AgNP treatment was considered as control group. In the fourth and eighth days of the experiment, the values of RBCs and WBCs were higher in all treatments than those in the control group (P &lt; 0.05). The Hct in the T3 group showed lower values than that of the control group in the eighth day (P &lt; 0.05). Although the Hb concentrations were higher in the T2 and T3 groups than those in the control group in the first blood sampling, a significant decrease compared to the control group was observed in Hb values in the second sampling for the T3 group (P &lt; 0.05). The MCV and MCH in the treatment groups decreased as the concentration of AgNPs increased (P &lt; 0.05). In contrast, the MCHC values showed an increasing trend as the concentration of AgNPs increased (P &lt; 0.05). The concentrations of liver enzymes (i.e., ALT, AST, ALP, and LDH) were higher in all treatment groups than those in the control group (P &lt; 0.05). The TP and AL concentrations decreased compared to the control group as the concentration of AgNPs increased (P &lt; 0.05). Our results demonstrated that silver nanoparticles induce significant changes in hematologic parameters of rainbow trout.","author":[{"dropping-particle":"","family":"Imani","given":"Mohsen","non-dropping-particle":"","parse-names":false,"suffix":""},{"dropping-particle":"","family":"Halimi","given":"Mostafa","non-dropping-particle":"","parse-names":false,"suffix":""},{"dropping-particle":"","family":"Khara","given":"Hossein","non-dropping-particle":"","parse-names":false,"suffix":""}],"container-title":"Comparative Clinical Pathology","id":"ITEM-1","issue":"3","issued":{"date-parts":[["2015"]]},"page":"491-495","title":"Effects of silver nanoparticles (AgNPs) on hematological parameters of rainbow trout, Oncorhynchus mykiss","type":"article-journal","volume":"24"},"uris":["http://www.mendeley.com/documents/?uuid=3c1e1d2c-a697-4b60-adee-271978e828a2"]}],"mendeley":{"formattedCitation":"(Imani et al., 2015)","plainTextFormattedCitation":"(Imani et al., 2015)","previouslyFormattedCitation":"(Imani et al., 2015)"},"properties":{"noteIndex":0},"schema":"https://github.com/citation-style-language/schema/raw/master/csl-citation.json"}</w:instrText>
      </w:r>
      <w:r w:rsidR="00015AB7" w:rsidRPr="00732417">
        <w:rPr>
          <w:rFonts w:ascii="Times New Roman" w:hAnsi="Times New Roman" w:cs="Times New Roman"/>
          <w:bCs/>
          <w:color w:val="000000" w:themeColor="text1"/>
          <w:sz w:val="24"/>
          <w:szCs w:val="24"/>
        </w:rPr>
        <w:fldChar w:fldCharType="separate"/>
      </w:r>
      <w:r w:rsidR="00015AB7" w:rsidRPr="00732417">
        <w:rPr>
          <w:rFonts w:ascii="Times New Roman" w:hAnsi="Times New Roman" w:cs="Times New Roman"/>
          <w:bCs/>
          <w:noProof/>
          <w:color w:val="000000" w:themeColor="text1"/>
          <w:sz w:val="24"/>
          <w:szCs w:val="24"/>
        </w:rPr>
        <w:t>(Imani et al., 2015)</w:t>
      </w:r>
      <w:r w:rsidR="00015AB7" w:rsidRPr="00732417">
        <w:rPr>
          <w:rFonts w:ascii="Times New Roman" w:hAnsi="Times New Roman" w:cs="Times New Roman"/>
          <w:bCs/>
          <w:color w:val="000000" w:themeColor="text1"/>
          <w:sz w:val="24"/>
          <w:szCs w:val="24"/>
        </w:rPr>
        <w:fldChar w:fldCharType="end"/>
      </w:r>
      <w:r w:rsidR="00DF31D8" w:rsidRPr="00732417">
        <w:rPr>
          <w:rFonts w:ascii="Times New Roman" w:hAnsi="Times New Roman" w:cs="Times New Roman"/>
          <w:bCs/>
          <w:color w:val="000000" w:themeColor="text1"/>
          <w:sz w:val="24"/>
          <w:szCs w:val="24"/>
        </w:rPr>
        <w:t xml:space="preserve">. Similar findings were reported by </w:t>
      </w:r>
      <w:r w:rsidR="00F91CE2" w:rsidRPr="00732417">
        <w:rPr>
          <w:rFonts w:ascii="Times New Roman" w:hAnsi="Times New Roman" w:cs="Times New Roman"/>
          <w:bCs/>
          <w:color w:val="000000" w:themeColor="text1"/>
          <w:sz w:val="24"/>
          <w:szCs w:val="24"/>
        </w:rPr>
        <w:fldChar w:fldCharType="begin" w:fldLock="1"/>
      </w:r>
      <w:r w:rsidR="005F4224" w:rsidRPr="00732417">
        <w:rPr>
          <w:rFonts w:ascii="Times New Roman" w:hAnsi="Times New Roman" w:cs="Times New Roman"/>
          <w:bCs/>
          <w:color w:val="000000" w:themeColor="text1"/>
          <w:sz w:val="24"/>
          <w:szCs w:val="24"/>
        </w:rPr>
        <w:instrText>ADDIN CSL_CITATION {"citationItems":[{"id":"ITEM-1","itemData":{"ISSN":"09761772","abstract":"Silver nanoparticles is used in a range of medical and consumer producessince of its antibacterial activity. This widespreaduse results in an increased human experience. In a previous study silver nanoparticles (Ag-NP) 30 nm wasstudied in30 days between each dose seven day animals group were immunizedintramuscularly and subcutaneously with AgNPs (50 μg/kg). Several blood parameters were affected these parameters were white blood cell (WBC) count, red blood cell(RBC) count, hemoglobin (HGB), hematocrit (HCT), mean corpuscular volume (MCV), mean corpuscular hemoglobin (MCH), mean corpuscular hemoglobin concentration (MCHC), red cell distribution width (RDW), hemoglobin distribution width (HDW), platelet (PLT) count and mean platelet volume (MPV). In addition, the number and percentage of (GRA), monocytes (MON) and lymphocytes (LYM) were observed. The results showed change in red blood cells parameters increased in number of (RBC) Polycythemia (PLT) countthrombocytosis (HCT) Polycythemia and decreased number in (MCH), (HGB), (MPV) anemia and decreased in (MCHC) hypochromia. While White blood cell parameters showed increased (MON) number Monocytosis but (WBC), (LYM) and granulocyte (GRA) were unaffected.","author":[{"dropping-particle":"","family":"Raheem","given":"Haider Qassim","non-dropping-particle":"","parse-names":false,"suffix":""}],"container-title":"Biochemical and Cellular Archives","id":"ITEM-1","issue":"1","issued":{"date-parts":[["2018"]]},"page":"267-269","title":"Study effect of silver nanoparticles on some blood parameters in rabbits","type":"article-journal","volume":"18"},"uris":["http://www.mendeley.com/documents/?uuid=ba5a8d8f-70cc-4e3b-a39e-6bdb3a388a9b"]}],"mendeley":{"formattedCitation":"(Raheem, 2018)","manualFormatting":"Raheem (2018)","plainTextFormattedCitation":"(Raheem, 2018)","previouslyFormattedCitation":"(Raheem, 2018)"},"properties":{"noteIndex":0},"schema":"https://github.com/citation-style-language/schema/raw/master/csl-citation.json"}</w:instrText>
      </w:r>
      <w:r w:rsidR="00F91CE2" w:rsidRPr="00732417">
        <w:rPr>
          <w:rFonts w:ascii="Times New Roman" w:hAnsi="Times New Roman" w:cs="Times New Roman"/>
          <w:bCs/>
          <w:color w:val="000000" w:themeColor="text1"/>
          <w:sz w:val="24"/>
          <w:szCs w:val="24"/>
        </w:rPr>
        <w:fldChar w:fldCharType="separate"/>
      </w:r>
      <w:r w:rsidR="00F91CE2" w:rsidRPr="00732417">
        <w:rPr>
          <w:rFonts w:ascii="Times New Roman" w:hAnsi="Times New Roman" w:cs="Times New Roman"/>
          <w:bCs/>
          <w:noProof/>
          <w:color w:val="000000" w:themeColor="text1"/>
          <w:sz w:val="24"/>
          <w:szCs w:val="24"/>
        </w:rPr>
        <w:t xml:space="preserve">Raheem </w:t>
      </w:r>
      <w:r w:rsidR="005F4224" w:rsidRPr="00732417">
        <w:rPr>
          <w:rFonts w:ascii="Times New Roman" w:hAnsi="Times New Roman" w:cs="Times New Roman"/>
          <w:bCs/>
          <w:noProof/>
          <w:color w:val="000000" w:themeColor="text1"/>
          <w:sz w:val="24"/>
          <w:szCs w:val="24"/>
        </w:rPr>
        <w:t>(</w:t>
      </w:r>
      <w:r w:rsidR="00F91CE2" w:rsidRPr="00732417">
        <w:rPr>
          <w:rFonts w:ascii="Times New Roman" w:hAnsi="Times New Roman" w:cs="Times New Roman"/>
          <w:bCs/>
          <w:noProof/>
          <w:color w:val="000000" w:themeColor="text1"/>
          <w:sz w:val="24"/>
          <w:szCs w:val="24"/>
        </w:rPr>
        <w:t>2018)</w:t>
      </w:r>
      <w:r w:rsidR="00F91CE2" w:rsidRPr="00732417">
        <w:rPr>
          <w:rFonts w:ascii="Times New Roman" w:hAnsi="Times New Roman" w:cs="Times New Roman"/>
          <w:bCs/>
          <w:color w:val="000000" w:themeColor="text1"/>
          <w:sz w:val="24"/>
          <w:szCs w:val="24"/>
        </w:rPr>
        <w:fldChar w:fldCharType="end"/>
      </w:r>
      <w:r w:rsidR="005F4224" w:rsidRPr="00732417">
        <w:rPr>
          <w:rFonts w:ascii="Times New Roman" w:hAnsi="Times New Roman" w:cs="Times New Roman"/>
          <w:bCs/>
          <w:color w:val="000000" w:themeColor="text1"/>
          <w:sz w:val="24"/>
          <w:szCs w:val="24"/>
        </w:rPr>
        <w:t xml:space="preserve"> in their study o</w:t>
      </w:r>
      <w:r w:rsidR="005B2EB3">
        <w:rPr>
          <w:rFonts w:ascii="Times New Roman" w:hAnsi="Times New Roman" w:cs="Times New Roman"/>
          <w:bCs/>
          <w:color w:val="000000" w:themeColor="text1"/>
          <w:sz w:val="24"/>
          <w:szCs w:val="24"/>
        </w:rPr>
        <w:t xml:space="preserve">f the </w:t>
      </w:r>
      <w:r w:rsidR="005F4224" w:rsidRPr="00732417">
        <w:rPr>
          <w:rFonts w:ascii="Times New Roman" w:hAnsi="Times New Roman" w:cs="Times New Roman"/>
          <w:bCs/>
          <w:color w:val="000000" w:themeColor="text1"/>
          <w:sz w:val="24"/>
          <w:szCs w:val="24"/>
        </w:rPr>
        <w:t>effect</w:t>
      </w:r>
      <w:r w:rsidR="005B2EB3">
        <w:rPr>
          <w:rFonts w:ascii="Times New Roman" w:hAnsi="Times New Roman" w:cs="Times New Roman"/>
          <w:bCs/>
          <w:color w:val="000000" w:themeColor="text1"/>
          <w:sz w:val="24"/>
          <w:szCs w:val="24"/>
        </w:rPr>
        <w:t>s</w:t>
      </w:r>
      <w:r w:rsidR="005F4224" w:rsidRPr="00732417">
        <w:rPr>
          <w:rFonts w:ascii="Times New Roman" w:hAnsi="Times New Roman" w:cs="Times New Roman"/>
          <w:bCs/>
          <w:color w:val="000000" w:themeColor="text1"/>
          <w:sz w:val="24"/>
          <w:szCs w:val="24"/>
        </w:rPr>
        <w:t xml:space="preserve"> of silver nanoparticles on some blood parameters in rabbits and in another study on effects of intraperitoneally injected silver nanoparticles on histological structures and blood parameters in the albino rat by </w:t>
      </w:r>
      <w:r w:rsidR="0049127A" w:rsidRPr="00732417">
        <w:rPr>
          <w:rFonts w:ascii="Times New Roman" w:hAnsi="Times New Roman" w:cs="Times New Roman"/>
          <w:bCs/>
          <w:color w:val="000000" w:themeColor="text1"/>
          <w:sz w:val="24"/>
          <w:szCs w:val="24"/>
        </w:rPr>
        <w:fldChar w:fldCharType="begin" w:fldLock="1"/>
      </w:r>
      <w:r w:rsidR="005F4224" w:rsidRPr="00732417">
        <w:rPr>
          <w:rFonts w:ascii="Times New Roman" w:hAnsi="Times New Roman" w:cs="Times New Roman"/>
          <w:bCs/>
          <w:color w:val="000000" w:themeColor="text1"/>
          <w:sz w:val="24"/>
          <w:szCs w:val="24"/>
        </w:rPr>
        <w:instrText>ADDIN CSL_CITATION {"citationItems":[{"id":"ITEM-1","itemData":{"DOI":"10.2147/IJN.S56729","ISSN":"11782013","abstract":"Background: The purpose of this study was to investigate the effect of acute dosing with silver nanoparticles (AgNPs) and identify potential ultrastructural alterations in the liver and kidney and their effect on blood parameters in the albino rat. Methods: Twenty rats were used to assess the acute effects of AgNPs. Rats in the treatment group were injected intraperitoneally with 0.5 mL of distilled water containing AgNPs at a dose of 2,000 mg/kg body weight followed by a second injection after 48 hours. Control rats received two 0.5 mL doses of distilled water only. After 3 days, blood samples were collected, and the rat kidneys and livers were extracted and processed for electron microscopy to investigate for hematologic and histopathologic alterations. Results: Renal tubules showed swollen epithelium with cytoplasmic vacuolization, thickening of the basement membrane, and destruction of some mitochondrial cristae. Podocytes showed elongation and swelling of their primary and secondary processes. The basement membrane of the capillary tufts became thicker. The hepatic tissue showed narrowing of the sinusoids, swollen hepatocytes with hypertrophied nucleoli, and accumulation of fat globules in the nucleoplasm and cytoplasm. The hepatic sinusoids showed hypertrophied endothelial and Kupffer. Destructed cristae of some mitochondria, endosomes, and larger lysosomes filled with Ag-NPs were also observed in the Kupffer cells. Significant increases were observed in white blood cell count, lymphocyte count, granulocytes, and hemoglobin. There was a significant increase in serum creatinine, urea, and aspartate and alanine aminotransferases. Conclusion: To the best of the authors' knowledge, the ultrastructural changes in renal and liver tissue observed in this study have not been described before. Our results suggest that injection of AgNPs could have severe cytotoxic effects on the structure and function of these organs. © 2014 Sarhan and Hussein.","author":[{"dropping-particle":"","family":"Sarhan","given":"Osama Mohamed M.","non-dropping-particle":"","parse-names":false,"suffix":""},{"dropping-particle":"","family":"Hussein","given":"Rehab M.","non-dropping-particle":"","parse-names":false,"suffix":""}],"container-title":"International Journal of Nanomedicine","id":"ITEM-1","issue":"1","issued":{"date-parts":[["2014"]]},"page":"1505-1517","title":"Effects of intraperitoneally injected silver nanoparticles on histological structures and blood parameters in the albino rat","type":"article-journal","volume":"9"},"uris":["http://www.mendeley.com/documents/?uuid=6aeecda5-5cc2-434d-a6c8-f4a2e3b70730"]}],"mendeley":{"formattedCitation":"(Sarhan &amp; Hussein, 2014)","manualFormatting":"Sarhan &amp; Hussein (2014)","plainTextFormattedCitation":"(Sarhan &amp; Hussein, 2014)","previouslyFormattedCitation":"(Sarhan &amp; Hussein, 2014)"},"properties":{"noteIndex":0},"schema":"https://github.com/citation-style-language/schema/raw/master/csl-citation.json"}</w:instrText>
      </w:r>
      <w:r w:rsidR="0049127A" w:rsidRPr="00732417">
        <w:rPr>
          <w:rFonts w:ascii="Times New Roman" w:hAnsi="Times New Roman" w:cs="Times New Roman"/>
          <w:bCs/>
          <w:color w:val="000000" w:themeColor="text1"/>
          <w:sz w:val="24"/>
          <w:szCs w:val="24"/>
        </w:rPr>
        <w:fldChar w:fldCharType="separate"/>
      </w:r>
      <w:r w:rsidR="0049127A" w:rsidRPr="00732417">
        <w:rPr>
          <w:rFonts w:ascii="Times New Roman" w:hAnsi="Times New Roman" w:cs="Times New Roman"/>
          <w:bCs/>
          <w:noProof/>
          <w:color w:val="000000" w:themeColor="text1"/>
          <w:sz w:val="24"/>
          <w:szCs w:val="24"/>
        </w:rPr>
        <w:t xml:space="preserve">Sarhan &amp; Hussein </w:t>
      </w:r>
      <w:r w:rsidR="005F4224" w:rsidRPr="00732417">
        <w:rPr>
          <w:rFonts w:ascii="Times New Roman" w:hAnsi="Times New Roman" w:cs="Times New Roman"/>
          <w:bCs/>
          <w:noProof/>
          <w:color w:val="000000" w:themeColor="text1"/>
          <w:sz w:val="24"/>
          <w:szCs w:val="24"/>
        </w:rPr>
        <w:t>(</w:t>
      </w:r>
      <w:r w:rsidR="0049127A" w:rsidRPr="00732417">
        <w:rPr>
          <w:rFonts w:ascii="Times New Roman" w:hAnsi="Times New Roman" w:cs="Times New Roman"/>
          <w:bCs/>
          <w:noProof/>
          <w:color w:val="000000" w:themeColor="text1"/>
          <w:sz w:val="24"/>
          <w:szCs w:val="24"/>
        </w:rPr>
        <w:t>2014)</w:t>
      </w:r>
      <w:r w:rsidR="0049127A" w:rsidRPr="00732417">
        <w:rPr>
          <w:rFonts w:ascii="Times New Roman" w:hAnsi="Times New Roman" w:cs="Times New Roman"/>
          <w:bCs/>
          <w:color w:val="000000" w:themeColor="text1"/>
          <w:sz w:val="24"/>
          <w:szCs w:val="24"/>
        </w:rPr>
        <w:fldChar w:fldCharType="end"/>
      </w:r>
      <w:r w:rsidR="0049127A" w:rsidRPr="00732417">
        <w:rPr>
          <w:rFonts w:ascii="Times New Roman" w:hAnsi="Times New Roman" w:cs="Times New Roman"/>
          <w:bCs/>
          <w:color w:val="000000" w:themeColor="text1"/>
          <w:sz w:val="24"/>
          <w:szCs w:val="24"/>
        </w:rPr>
        <w:t>.</w:t>
      </w:r>
    </w:p>
    <w:p w14:paraId="1F8DE482" w14:textId="69CBBB63" w:rsidR="000C391E" w:rsidRPr="00732417" w:rsidRDefault="000C391E" w:rsidP="004552DD">
      <w:pPr>
        <w:spacing w:line="360" w:lineRule="auto"/>
        <w:jc w:val="both"/>
        <w:rPr>
          <w:rFonts w:ascii="Times New Roman" w:hAnsi="Times New Roman" w:cs="Times New Roman"/>
          <w:bCs/>
          <w:color w:val="000000" w:themeColor="text1"/>
          <w:sz w:val="24"/>
          <w:szCs w:val="24"/>
        </w:rPr>
      </w:pPr>
      <w:r w:rsidRPr="00732417">
        <w:rPr>
          <w:rFonts w:ascii="Times New Roman" w:hAnsi="Times New Roman" w:cs="Times New Roman"/>
          <w:bCs/>
          <w:color w:val="000000" w:themeColor="text1"/>
          <w:sz w:val="24"/>
          <w:szCs w:val="24"/>
        </w:rPr>
        <w:lastRenderedPageBreak/>
        <w:t>The majority of the previous works focused on the toxicity effects of silver nanoparticles while the information on</w:t>
      </w:r>
      <w:r w:rsidRPr="00732417">
        <w:rPr>
          <w:rFonts w:ascii="Times New Roman" w:hAnsi="Times New Roman" w:cs="Times New Roman"/>
          <w:b/>
          <w:color w:val="000000" w:themeColor="text1"/>
          <w:sz w:val="24"/>
          <w:szCs w:val="24"/>
        </w:rPr>
        <w:t xml:space="preserve"> </w:t>
      </w:r>
      <w:r w:rsidRPr="00732417">
        <w:rPr>
          <w:rFonts w:ascii="Times New Roman" w:hAnsi="Times New Roman" w:cs="Times New Roman"/>
          <w:bCs/>
          <w:color w:val="000000" w:themeColor="text1"/>
          <w:sz w:val="24"/>
          <w:szCs w:val="24"/>
        </w:rPr>
        <w:t xml:space="preserve">the effects of ASAP colloidal silver solution on haematological parameters </w:t>
      </w:r>
      <w:r w:rsidR="002D1E9E">
        <w:rPr>
          <w:rFonts w:ascii="Times New Roman" w:hAnsi="Times New Roman" w:cs="Times New Roman"/>
          <w:bCs/>
          <w:color w:val="000000" w:themeColor="text1"/>
          <w:sz w:val="24"/>
          <w:szCs w:val="24"/>
        </w:rPr>
        <w:t>is</w:t>
      </w:r>
      <w:r w:rsidRPr="00732417">
        <w:rPr>
          <w:rFonts w:ascii="Times New Roman" w:hAnsi="Times New Roman" w:cs="Times New Roman"/>
          <w:bCs/>
          <w:color w:val="000000" w:themeColor="text1"/>
          <w:sz w:val="24"/>
          <w:szCs w:val="24"/>
        </w:rPr>
        <w:t xml:space="preserve"> rather scanty. </w:t>
      </w:r>
      <w:r w:rsidR="00CD10B7" w:rsidRPr="00732417">
        <w:rPr>
          <w:rFonts w:ascii="Times New Roman" w:hAnsi="Times New Roman" w:cs="Times New Roman"/>
          <w:bCs/>
          <w:color w:val="000000" w:themeColor="text1"/>
          <w:sz w:val="24"/>
          <w:szCs w:val="24"/>
        </w:rPr>
        <w:t>The objective of this study is</w:t>
      </w:r>
      <w:r w:rsidR="002D1E9E">
        <w:rPr>
          <w:rFonts w:ascii="Times New Roman" w:hAnsi="Times New Roman" w:cs="Times New Roman"/>
          <w:bCs/>
          <w:color w:val="000000" w:themeColor="text1"/>
          <w:sz w:val="24"/>
          <w:szCs w:val="24"/>
        </w:rPr>
        <w:t>, therefore,</w:t>
      </w:r>
      <w:r w:rsidR="00CD10B7" w:rsidRPr="00732417">
        <w:rPr>
          <w:rFonts w:ascii="Times New Roman" w:hAnsi="Times New Roman" w:cs="Times New Roman"/>
          <w:bCs/>
          <w:color w:val="000000" w:themeColor="text1"/>
          <w:sz w:val="24"/>
          <w:szCs w:val="24"/>
        </w:rPr>
        <w:t xml:space="preserve"> to determine the effects of ASAP colloidal silver solution on haematological parameters,</w:t>
      </w:r>
      <w:r w:rsidR="00CD10B7" w:rsidRPr="00732417">
        <w:rPr>
          <w:rFonts w:ascii="Times New Roman" w:hAnsi="Times New Roman" w:cs="Times New Roman"/>
          <w:b/>
          <w:color w:val="000000" w:themeColor="text1"/>
          <w:sz w:val="24"/>
          <w:szCs w:val="24"/>
        </w:rPr>
        <w:t xml:space="preserve"> </w:t>
      </w:r>
      <w:r w:rsidR="00CD10B7" w:rsidRPr="00732417">
        <w:rPr>
          <w:rFonts w:ascii="Times New Roman" w:hAnsi="Times New Roman" w:cs="Times New Roman"/>
          <w:bCs/>
          <w:color w:val="000000" w:themeColor="text1"/>
          <w:sz w:val="24"/>
          <w:szCs w:val="24"/>
        </w:rPr>
        <w:t>using laboratory animals as models.</w:t>
      </w:r>
    </w:p>
    <w:p w14:paraId="5E5B181F" w14:textId="7675F324" w:rsidR="007C37BA" w:rsidRPr="00732417" w:rsidRDefault="00CD79A1" w:rsidP="00055689">
      <w:pPr>
        <w:jc w:val="both"/>
        <w:rPr>
          <w:rFonts w:ascii="Times New Roman" w:hAnsi="Times New Roman" w:cs="Times New Roman"/>
          <w:b/>
          <w:color w:val="000000" w:themeColor="text1"/>
          <w:sz w:val="24"/>
          <w:szCs w:val="24"/>
        </w:rPr>
      </w:pPr>
      <w:r w:rsidRPr="00732417">
        <w:rPr>
          <w:rFonts w:ascii="Times New Roman" w:hAnsi="Times New Roman" w:cs="Times New Roman"/>
          <w:b/>
          <w:color w:val="000000" w:themeColor="text1"/>
          <w:sz w:val="24"/>
          <w:szCs w:val="24"/>
        </w:rPr>
        <w:t>Materials and method</w:t>
      </w:r>
    </w:p>
    <w:p w14:paraId="49CE17BC" w14:textId="448DE36A" w:rsidR="000F5469" w:rsidRPr="00AB29D0" w:rsidRDefault="000F5469" w:rsidP="00055689">
      <w:pPr>
        <w:spacing w:line="360" w:lineRule="auto"/>
        <w:jc w:val="both"/>
        <w:rPr>
          <w:rFonts w:ascii="Times New Roman" w:hAnsi="Times New Roman" w:cs="Times New Roman"/>
          <w:color w:val="262626" w:themeColor="text1" w:themeTint="D9"/>
          <w:sz w:val="24"/>
          <w:szCs w:val="24"/>
        </w:rPr>
      </w:pPr>
      <w:r w:rsidRPr="00AB29D0">
        <w:rPr>
          <w:rFonts w:ascii="Times New Roman" w:hAnsi="Times New Roman" w:cs="Times New Roman"/>
          <w:color w:val="262626" w:themeColor="text1" w:themeTint="D9"/>
          <w:sz w:val="24"/>
          <w:szCs w:val="24"/>
        </w:rPr>
        <w:t>An automated haematological analyser (Sysmex) was used to analyse the haematological indices of the EDTA blood samples from the rabbits before</w:t>
      </w:r>
      <w:r w:rsidR="00681A6A" w:rsidRPr="00AB29D0">
        <w:rPr>
          <w:rFonts w:ascii="Times New Roman" w:hAnsi="Times New Roman" w:cs="Times New Roman"/>
          <w:color w:val="262626" w:themeColor="text1" w:themeTint="D9"/>
          <w:sz w:val="24"/>
          <w:szCs w:val="24"/>
        </w:rPr>
        <w:t xml:space="preserve"> (baseline)</w:t>
      </w:r>
      <w:r w:rsidRPr="00AB29D0">
        <w:rPr>
          <w:rFonts w:ascii="Times New Roman" w:hAnsi="Times New Roman" w:cs="Times New Roman"/>
          <w:color w:val="262626" w:themeColor="text1" w:themeTint="D9"/>
          <w:sz w:val="24"/>
          <w:szCs w:val="24"/>
        </w:rPr>
        <w:t>, between treatments</w:t>
      </w:r>
      <w:r w:rsidR="00681A6A" w:rsidRPr="00AB29D0">
        <w:rPr>
          <w:rFonts w:ascii="Times New Roman" w:hAnsi="Times New Roman" w:cs="Times New Roman"/>
          <w:color w:val="262626" w:themeColor="text1" w:themeTint="D9"/>
          <w:sz w:val="24"/>
          <w:szCs w:val="24"/>
        </w:rPr>
        <w:t xml:space="preserve"> (</w:t>
      </w:r>
      <w:r w:rsidR="004C702A" w:rsidRPr="00AB29D0">
        <w:rPr>
          <w:rFonts w:ascii="Times New Roman" w:hAnsi="Times New Roman" w:cs="Times New Roman"/>
          <w:color w:val="262626" w:themeColor="text1" w:themeTint="D9"/>
          <w:sz w:val="24"/>
          <w:szCs w:val="24"/>
        </w:rPr>
        <w:t>short term/</w:t>
      </w:r>
      <w:r w:rsidR="00681A6A" w:rsidRPr="00AB29D0">
        <w:rPr>
          <w:rFonts w:ascii="Times New Roman" w:hAnsi="Times New Roman" w:cs="Times New Roman"/>
          <w:color w:val="262626" w:themeColor="text1" w:themeTint="D9"/>
          <w:sz w:val="24"/>
          <w:szCs w:val="24"/>
        </w:rPr>
        <w:t>3months)</w:t>
      </w:r>
      <w:r w:rsidRPr="00AB29D0">
        <w:rPr>
          <w:rFonts w:ascii="Times New Roman" w:hAnsi="Times New Roman" w:cs="Times New Roman"/>
          <w:color w:val="262626" w:themeColor="text1" w:themeTint="D9"/>
          <w:sz w:val="24"/>
          <w:szCs w:val="24"/>
        </w:rPr>
        <w:t xml:space="preserve"> and after the treatment</w:t>
      </w:r>
      <w:r w:rsidR="00AB29D0" w:rsidRPr="00AB29D0">
        <w:rPr>
          <w:rFonts w:ascii="Times New Roman" w:hAnsi="Times New Roman" w:cs="Times New Roman"/>
          <w:color w:val="262626" w:themeColor="text1" w:themeTint="D9"/>
          <w:sz w:val="24"/>
          <w:szCs w:val="24"/>
        </w:rPr>
        <w:t xml:space="preserve"> </w:t>
      </w:r>
      <w:r w:rsidR="00681A6A" w:rsidRPr="00AB29D0">
        <w:rPr>
          <w:rFonts w:ascii="Times New Roman" w:hAnsi="Times New Roman" w:cs="Times New Roman"/>
          <w:color w:val="262626" w:themeColor="text1" w:themeTint="D9"/>
          <w:sz w:val="24"/>
          <w:szCs w:val="24"/>
        </w:rPr>
        <w:t>(</w:t>
      </w:r>
      <w:r w:rsidR="004C702A" w:rsidRPr="00AB29D0">
        <w:rPr>
          <w:rFonts w:ascii="Times New Roman" w:hAnsi="Times New Roman" w:cs="Times New Roman"/>
          <w:color w:val="262626" w:themeColor="text1" w:themeTint="D9"/>
          <w:sz w:val="24"/>
          <w:szCs w:val="24"/>
        </w:rPr>
        <w:t>long-term/</w:t>
      </w:r>
      <w:r w:rsidR="00681A6A" w:rsidRPr="00AB29D0">
        <w:rPr>
          <w:rFonts w:ascii="Times New Roman" w:hAnsi="Times New Roman" w:cs="Times New Roman"/>
          <w:color w:val="262626" w:themeColor="text1" w:themeTint="D9"/>
          <w:sz w:val="24"/>
          <w:szCs w:val="24"/>
        </w:rPr>
        <w:t>6 months)</w:t>
      </w:r>
      <w:r w:rsidRPr="00AB29D0">
        <w:rPr>
          <w:rFonts w:ascii="Times New Roman" w:hAnsi="Times New Roman" w:cs="Times New Roman"/>
          <w:color w:val="262626" w:themeColor="text1" w:themeTint="D9"/>
          <w:sz w:val="24"/>
          <w:szCs w:val="24"/>
        </w:rPr>
        <w:t>.</w:t>
      </w:r>
      <w:r w:rsidR="00681A6A" w:rsidRPr="00AB29D0">
        <w:rPr>
          <w:rFonts w:ascii="Times New Roman" w:hAnsi="Times New Roman" w:cs="Times New Roman"/>
          <w:color w:val="262626" w:themeColor="text1" w:themeTint="D9"/>
          <w:sz w:val="24"/>
          <w:szCs w:val="24"/>
        </w:rPr>
        <w:t xml:space="preserve"> Film were made and stained with Leishman </w:t>
      </w:r>
    </w:p>
    <w:p w14:paraId="027163FD" w14:textId="14A857EB" w:rsidR="000F5469" w:rsidRPr="00732417" w:rsidRDefault="000F5469" w:rsidP="00055689">
      <w:pPr>
        <w:spacing w:line="360" w:lineRule="auto"/>
        <w:jc w:val="both"/>
        <w:rPr>
          <w:rFonts w:ascii="Times New Roman" w:hAnsi="Times New Roman" w:cs="Times New Roman"/>
          <w:b/>
          <w:color w:val="000000" w:themeColor="text1"/>
          <w:sz w:val="24"/>
          <w:szCs w:val="24"/>
        </w:rPr>
      </w:pPr>
      <w:r w:rsidRPr="00732417">
        <w:rPr>
          <w:rFonts w:ascii="Times New Roman" w:hAnsi="Times New Roman" w:cs="Times New Roman"/>
          <w:b/>
          <w:color w:val="000000" w:themeColor="text1"/>
          <w:sz w:val="24"/>
          <w:szCs w:val="24"/>
        </w:rPr>
        <w:t>Thin</w:t>
      </w:r>
      <w:r w:rsidR="002D1E9E">
        <w:rPr>
          <w:rFonts w:ascii="Times New Roman" w:hAnsi="Times New Roman" w:cs="Times New Roman"/>
          <w:b/>
          <w:color w:val="000000" w:themeColor="text1"/>
          <w:sz w:val="24"/>
          <w:szCs w:val="24"/>
        </w:rPr>
        <w:t>-</w:t>
      </w:r>
      <w:r w:rsidRPr="00732417">
        <w:rPr>
          <w:rFonts w:ascii="Times New Roman" w:hAnsi="Times New Roman" w:cs="Times New Roman"/>
          <w:b/>
          <w:color w:val="000000" w:themeColor="text1"/>
          <w:sz w:val="24"/>
          <w:szCs w:val="24"/>
        </w:rPr>
        <w:t>film preparation</w:t>
      </w:r>
    </w:p>
    <w:p w14:paraId="53158879" w14:textId="01B2E7C4" w:rsidR="000F5469" w:rsidRPr="00732417" w:rsidRDefault="000F5469" w:rsidP="00055689">
      <w:pPr>
        <w:spacing w:line="360" w:lineRule="auto"/>
        <w:jc w:val="both"/>
        <w:rPr>
          <w:rFonts w:ascii="Times New Roman" w:hAnsi="Times New Roman" w:cs="Times New Roman"/>
          <w:color w:val="000000" w:themeColor="text1"/>
          <w:sz w:val="24"/>
          <w:szCs w:val="24"/>
        </w:rPr>
      </w:pPr>
      <w:r w:rsidRPr="00732417">
        <w:rPr>
          <w:rFonts w:ascii="Times New Roman" w:hAnsi="Times New Roman" w:cs="Times New Roman"/>
          <w:color w:val="000000" w:themeColor="text1"/>
          <w:sz w:val="24"/>
          <w:szCs w:val="24"/>
        </w:rPr>
        <w:t>A drop of the EDTA anticoagulated blood sample from the rabbit was placed towards the end of a clean grease</w:t>
      </w:r>
      <w:r w:rsidR="002D1E9E">
        <w:rPr>
          <w:rFonts w:ascii="Times New Roman" w:hAnsi="Times New Roman" w:cs="Times New Roman"/>
          <w:color w:val="000000" w:themeColor="text1"/>
          <w:sz w:val="24"/>
          <w:szCs w:val="24"/>
        </w:rPr>
        <w:t>-</w:t>
      </w:r>
      <w:r w:rsidRPr="00732417">
        <w:rPr>
          <w:rFonts w:ascii="Times New Roman" w:hAnsi="Times New Roman" w:cs="Times New Roman"/>
          <w:color w:val="000000" w:themeColor="text1"/>
          <w:sz w:val="24"/>
          <w:szCs w:val="24"/>
        </w:rPr>
        <w:t>free slide, about 1cm from the end, without delay a spreader was placed in front of the drop of the blood at an angle of 30</w:t>
      </w:r>
      <w:r w:rsidRPr="00732417">
        <w:rPr>
          <w:rFonts w:ascii="Times New Roman" w:hAnsi="Times New Roman" w:cs="Times New Roman"/>
          <w:color w:val="000000" w:themeColor="text1"/>
          <w:sz w:val="24"/>
          <w:szCs w:val="24"/>
          <w:vertAlign w:val="superscript"/>
        </w:rPr>
        <w:t>0</w:t>
      </w:r>
      <w:r w:rsidRPr="00732417">
        <w:rPr>
          <w:rFonts w:ascii="Times New Roman" w:hAnsi="Times New Roman" w:cs="Times New Roman"/>
          <w:color w:val="000000" w:themeColor="text1"/>
          <w:sz w:val="24"/>
          <w:szCs w:val="24"/>
        </w:rPr>
        <w:t xml:space="preserve"> and moved backwards until it made a contact with the drop of blood. A quick spread was made with a steady movement to spread the blood along the slide to produce a thin film. The thin film was allowed to air dry and protected from dust and flies </w:t>
      </w:r>
      <w:r w:rsidR="00E13A58" w:rsidRPr="00732417">
        <w:rPr>
          <w:rFonts w:ascii="Times New Roman" w:hAnsi="Times New Roman" w:cs="Times New Roman"/>
          <w:color w:val="000000" w:themeColor="text1"/>
          <w:sz w:val="24"/>
          <w:szCs w:val="24"/>
        </w:rPr>
        <w:t>(Monica</w:t>
      </w:r>
      <w:r w:rsidRPr="00732417">
        <w:rPr>
          <w:rFonts w:ascii="Times New Roman" w:hAnsi="Times New Roman" w:cs="Times New Roman"/>
          <w:color w:val="000000" w:themeColor="text1"/>
          <w:sz w:val="24"/>
          <w:szCs w:val="24"/>
        </w:rPr>
        <w:t xml:space="preserve"> Cheesbrough, 1998).</w:t>
      </w:r>
    </w:p>
    <w:p w14:paraId="7C216033" w14:textId="77777777" w:rsidR="000F5469" w:rsidRPr="00732417" w:rsidRDefault="000F5469" w:rsidP="00055689">
      <w:pPr>
        <w:spacing w:line="360" w:lineRule="auto"/>
        <w:jc w:val="both"/>
        <w:rPr>
          <w:rFonts w:ascii="Times New Roman" w:hAnsi="Times New Roman" w:cs="Times New Roman"/>
          <w:color w:val="000000" w:themeColor="text1"/>
          <w:sz w:val="24"/>
          <w:szCs w:val="24"/>
        </w:rPr>
      </w:pPr>
      <w:r w:rsidRPr="00732417">
        <w:rPr>
          <w:rFonts w:ascii="Times New Roman" w:hAnsi="Times New Roman" w:cs="Times New Roman"/>
          <w:b/>
          <w:color w:val="000000" w:themeColor="text1"/>
          <w:sz w:val="24"/>
          <w:szCs w:val="24"/>
        </w:rPr>
        <w:t>Staining of thin blood film</w:t>
      </w:r>
    </w:p>
    <w:p w14:paraId="277477FE" w14:textId="0E0B4C20" w:rsidR="000F5469" w:rsidRPr="00732417" w:rsidRDefault="000F5469" w:rsidP="00055689">
      <w:pPr>
        <w:spacing w:line="360" w:lineRule="auto"/>
        <w:jc w:val="both"/>
        <w:rPr>
          <w:rFonts w:ascii="Times New Roman" w:hAnsi="Times New Roman" w:cs="Times New Roman"/>
          <w:color w:val="000000" w:themeColor="text1"/>
          <w:sz w:val="24"/>
          <w:szCs w:val="24"/>
        </w:rPr>
      </w:pPr>
      <w:r w:rsidRPr="00732417">
        <w:rPr>
          <w:rFonts w:ascii="Times New Roman" w:hAnsi="Times New Roman" w:cs="Times New Roman"/>
          <w:color w:val="000000" w:themeColor="text1"/>
          <w:sz w:val="24"/>
          <w:szCs w:val="24"/>
        </w:rPr>
        <w:t>The film was taken to the staining rack and was covered with Leishman stain, avoiding over floating and air bubbles and allowed to fix for 2 minutes. A volume of buffered distilled water, pH 6.8 twice the volume of the Leishman stain was used to dilute the stain and the slide allowed to stain for 8 minutes. The slide was washed with buffered distilled water, pH 6.8 and was air</w:t>
      </w:r>
      <w:r w:rsidR="002D1E9E">
        <w:rPr>
          <w:rFonts w:ascii="Times New Roman" w:hAnsi="Times New Roman" w:cs="Times New Roman"/>
          <w:color w:val="000000" w:themeColor="text1"/>
          <w:sz w:val="24"/>
          <w:szCs w:val="24"/>
        </w:rPr>
        <w:t>-</w:t>
      </w:r>
      <w:r w:rsidRPr="00732417">
        <w:rPr>
          <w:rFonts w:ascii="Times New Roman" w:hAnsi="Times New Roman" w:cs="Times New Roman"/>
          <w:color w:val="000000" w:themeColor="text1"/>
          <w:sz w:val="24"/>
          <w:szCs w:val="24"/>
        </w:rPr>
        <w:t xml:space="preserve">dried. The film was examined under the microscope using </w:t>
      </w:r>
      <w:r w:rsidR="002D1E9E">
        <w:rPr>
          <w:rFonts w:ascii="Times New Roman" w:hAnsi="Times New Roman" w:cs="Times New Roman"/>
          <w:color w:val="000000" w:themeColor="text1"/>
          <w:sz w:val="24"/>
          <w:szCs w:val="24"/>
        </w:rPr>
        <w:t xml:space="preserve">the </w:t>
      </w:r>
      <w:r w:rsidRPr="00732417">
        <w:rPr>
          <w:rFonts w:ascii="Times New Roman" w:hAnsi="Times New Roman" w:cs="Times New Roman"/>
          <w:color w:val="000000" w:themeColor="text1"/>
          <w:sz w:val="24"/>
          <w:szCs w:val="24"/>
        </w:rPr>
        <w:t xml:space="preserve">X100 objective. The cells observed include; the Neutrophils, Lymphocytes, Eosinophils, Monocytes, Basophils, Platelets, and the general Red cell morphology, </w:t>
      </w:r>
      <w:r w:rsidR="00E13A58" w:rsidRPr="00732417">
        <w:rPr>
          <w:rFonts w:ascii="Times New Roman" w:hAnsi="Times New Roman" w:cs="Times New Roman"/>
          <w:color w:val="000000" w:themeColor="text1"/>
          <w:sz w:val="24"/>
          <w:szCs w:val="24"/>
        </w:rPr>
        <w:t>(Monica</w:t>
      </w:r>
      <w:r w:rsidRPr="00732417">
        <w:rPr>
          <w:rFonts w:ascii="Times New Roman" w:hAnsi="Times New Roman" w:cs="Times New Roman"/>
          <w:color w:val="000000" w:themeColor="text1"/>
          <w:sz w:val="24"/>
          <w:szCs w:val="24"/>
        </w:rPr>
        <w:t xml:space="preserve"> Cheesbrough, 1998).</w:t>
      </w:r>
    </w:p>
    <w:p w14:paraId="136972B6" w14:textId="6D14B396" w:rsidR="003A7DA1" w:rsidRPr="00732417" w:rsidRDefault="00106218" w:rsidP="00055689">
      <w:pPr>
        <w:spacing w:line="360" w:lineRule="auto"/>
        <w:jc w:val="both"/>
        <w:rPr>
          <w:rFonts w:ascii="Times New Roman" w:hAnsi="Times New Roman" w:cs="Times New Roman"/>
          <w:b/>
          <w:color w:val="000000" w:themeColor="text1"/>
          <w:sz w:val="24"/>
          <w:szCs w:val="24"/>
        </w:rPr>
      </w:pPr>
      <w:r w:rsidRPr="00732417">
        <w:rPr>
          <w:rFonts w:ascii="Times New Roman" w:hAnsi="Times New Roman" w:cs="Times New Roman"/>
          <w:b/>
          <w:color w:val="000000" w:themeColor="text1"/>
          <w:sz w:val="24"/>
          <w:szCs w:val="24"/>
        </w:rPr>
        <w:t>Experimental design</w:t>
      </w:r>
    </w:p>
    <w:p w14:paraId="4F627294" w14:textId="79C56CF4" w:rsidR="003A7DA1" w:rsidRPr="00D95AE8" w:rsidRDefault="003A7DA1" w:rsidP="00055689">
      <w:pPr>
        <w:spacing w:line="360" w:lineRule="auto"/>
        <w:jc w:val="both"/>
        <w:rPr>
          <w:rFonts w:ascii="Times New Roman" w:hAnsi="Times New Roman" w:cs="Times New Roman"/>
          <w:color w:val="FF0000"/>
          <w:sz w:val="24"/>
          <w:szCs w:val="24"/>
        </w:rPr>
      </w:pPr>
      <w:r w:rsidRPr="00732417">
        <w:rPr>
          <w:rFonts w:ascii="Times New Roman" w:hAnsi="Times New Roman" w:cs="Times New Roman"/>
          <w:color w:val="000000" w:themeColor="text1"/>
          <w:sz w:val="24"/>
          <w:szCs w:val="24"/>
        </w:rPr>
        <w:t>ASAP (colloidal silver solution) was consistently administered to the test group consisting of eleven rabbits at 2.5ml/day for six (6) months through the oral route.</w:t>
      </w:r>
      <w:r w:rsidR="00944D5C">
        <w:rPr>
          <w:rFonts w:ascii="Times New Roman" w:hAnsi="Times New Roman" w:cs="Times New Roman"/>
          <w:color w:val="000000" w:themeColor="text1"/>
          <w:sz w:val="24"/>
          <w:szCs w:val="24"/>
        </w:rPr>
        <w:t xml:space="preserve"> The concentration of the colloidal silver solution, ASAP </w:t>
      </w:r>
      <w:r w:rsidR="00A70472">
        <w:rPr>
          <w:rFonts w:ascii="Times New Roman" w:hAnsi="Times New Roman" w:cs="Times New Roman"/>
          <w:color w:val="000000" w:themeColor="text1"/>
          <w:sz w:val="24"/>
          <w:szCs w:val="24"/>
        </w:rPr>
        <w:t>was</w:t>
      </w:r>
      <w:r w:rsidR="00944D5C">
        <w:rPr>
          <w:rFonts w:ascii="Times New Roman" w:hAnsi="Times New Roman" w:cs="Times New Roman"/>
          <w:color w:val="000000" w:themeColor="text1"/>
          <w:sz w:val="24"/>
          <w:szCs w:val="24"/>
        </w:rPr>
        <w:t xml:space="preserve"> an engineered </w:t>
      </w:r>
      <w:r w:rsidR="00A70472">
        <w:rPr>
          <w:rFonts w:ascii="Times New Roman" w:hAnsi="Times New Roman" w:cs="Times New Roman"/>
          <w:color w:val="000000" w:themeColor="text1"/>
          <w:sz w:val="24"/>
          <w:szCs w:val="24"/>
        </w:rPr>
        <w:t>s</w:t>
      </w:r>
      <w:r w:rsidR="00944D5C">
        <w:rPr>
          <w:rFonts w:ascii="Times New Roman" w:hAnsi="Times New Roman" w:cs="Times New Roman"/>
          <w:color w:val="000000" w:themeColor="text1"/>
          <w:sz w:val="24"/>
          <w:szCs w:val="24"/>
        </w:rPr>
        <w:t>ilver nano-particle mineral supplement 10 parts per million.</w:t>
      </w:r>
    </w:p>
    <w:p w14:paraId="3B06B15A" w14:textId="06952638" w:rsidR="007C37BA" w:rsidRPr="00732417" w:rsidRDefault="007C37BA" w:rsidP="00276338">
      <w:pPr>
        <w:spacing w:line="240" w:lineRule="auto"/>
        <w:jc w:val="both"/>
        <w:rPr>
          <w:rFonts w:ascii="Times New Roman" w:hAnsi="Times New Roman" w:cs="Times New Roman"/>
          <w:b/>
          <w:bCs/>
          <w:color w:val="000000" w:themeColor="text1"/>
          <w:sz w:val="24"/>
          <w:szCs w:val="24"/>
        </w:rPr>
      </w:pPr>
      <w:r w:rsidRPr="00732417">
        <w:rPr>
          <w:rFonts w:ascii="Times New Roman" w:hAnsi="Times New Roman" w:cs="Times New Roman"/>
          <w:b/>
          <w:bCs/>
          <w:color w:val="000000" w:themeColor="text1"/>
          <w:sz w:val="24"/>
          <w:szCs w:val="24"/>
        </w:rPr>
        <w:lastRenderedPageBreak/>
        <w:t>The subjects</w:t>
      </w:r>
    </w:p>
    <w:p w14:paraId="496C2A80" w14:textId="61FF1FA2" w:rsidR="00177256" w:rsidRPr="00732417" w:rsidRDefault="007C37BA" w:rsidP="00550F38">
      <w:pPr>
        <w:spacing w:line="360" w:lineRule="auto"/>
        <w:jc w:val="both"/>
        <w:rPr>
          <w:rFonts w:ascii="Times New Roman" w:hAnsi="Times New Roman" w:cs="Times New Roman"/>
          <w:b/>
          <w:color w:val="000000" w:themeColor="text1"/>
          <w:sz w:val="24"/>
          <w:szCs w:val="24"/>
        </w:rPr>
      </w:pPr>
      <w:r w:rsidRPr="00732417">
        <w:rPr>
          <w:rFonts w:ascii="Times New Roman" w:hAnsi="Times New Roman" w:cs="Times New Roman"/>
          <w:color w:val="000000" w:themeColor="text1"/>
          <w:sz w:val="24"/>
          <w:szCs w:val="24"/>
        </w:rPr>
        <w:t>Twenty</w:t>
      </w:r>
      <w:r w:rsidR="00276338" w:rsidRPr="00732417">
        <w:rPr>
          <w:rFonts w:ascii="Times New Roman" w:hAnsi="Times New Roman" w:cs="Times New Roman"/>
          <w:color w:val="000000" w:themeColor="text1"/>
          <w:sz w:val="24"/>
          <w:szCs w:val="24"/>
        </w:rPr>
        <w:t>-</w:t>
      </w:r>
      <w:r w:rsidRPr="00732417">
        <w:rPr>
          <w:rFonts w:ascii="Times New Roman" w:hAnsi="Times New Roman" w:cs="Times New Roman"/>
          <w:color w:val="000000" w:themeColor="text1"/>
          <w:sz w:val="24"/>
          <w:szCs w:val="24"/>
        </w:rPr>
        <w:t>two (22) Albino rabbits were obtained from the small animal unit of the National Veterinary Research Institute, Vom, Jos, Plateau State, Nigeria.</w:t>
      </w:r>
      <w:r w:rsidR="00276338" w:rsidRPr="00732417">
        <w:rPr>
          <w:rFonts w:ascii="Times New Roman" w:hAnsi="Times New Roman" w:cs="Times New Roman"/>
          <w:color w:val="000000" w:themeColor="text1"/>
          <w:sz w:val="24"/>
          <w:szCs w:val="24"/>
        </w:rPr>
        <w:t xml:space="preserve"> The animals </w:t>
      </w:r>
      <w:r w:rsidRPr="00732417">
        <w:rPr>
          <w:rFonts w:ascii="Times New Roman" w:hAnsi="Times New Roman" w:cs="Times New Roman"/>
          <w:color w:val="000000" w:themeColor="text1"/>
          <w:sz w:val="24"/>
          <w:szCs w:val="24"/>
        </w:rPr>
        <w:t xml:space="preserve">were grouped into </w:t>
      </w:r>
      <w:r w:rsidR="00E47F72" w:rsidRPr="00732417">
        <w:rPr>
          <w:rFonts w:ascii="Times New Roman" w:hAnsi="Times New Roman" w:cs="Times New Roman"/>
          <w:color w:val="000000" w:themeColor="text1"/>
          <w:sz w:val="24"/>
          <w:szCs w:val="24"/>
        </w:rPr>
        <w:t>2</w:t>
      </w:r>
      <w:r w:rsidRPr="00732417">
        <w:rPr>
          <w:rFonts w:ascii="Times New Roman" w:hAnsi="Times New Roman" w:cs="Times New Roman"/>
          <w:color w:val="000000" w:themeColor="text1"/>
          <w:sz w:val="24"/>
          <w:szCs w:val="24"/>
        </w:rPr>
        <w:t xml:space="preserve"> </w:t>
      </w:r>
      <w:r w:rsidR="002D7289" w:rsidRPr="00732417">
        <w:rPr>
          <w:rFonts w:ascii="Times New Roman" w:hAnsi="Times New Roman" w:cs="Times New Roman"/>
          <w:color w:val="000000" w:themeColor="text1"/>
          <w:sz w:val="24"/>
          <w:szCs w:val="24"/>
        </w:rPr>
        <w:t>of</w:t>
      </w:r>
      <w:r w:rsidRPr="00732417">
        <w:rPr>
          <w:rFonts w:ascii="Times New Roman" w:hAnsi="Times New Roman" w:cs="Times New Roman"/>
          <w:color w:val="000000" w:themeColor="text1"/>
          <w:sz w:val="24"/>
          <w:szCs w:val="24"/>
        </w:rPr>
        <w:t xml:space="preserve"> </w:t>
      </w:r>
      <w:r w:rsidR="00E47F72" w:rsidRPr="00732417">
        <w:rPr>
          <w:rFonts w:ascii="Times New Roman" w:hAnsi="Times New Roman" w:cs="Times New Roman"/>
          <w:color w:val="000000" w:themeColor="text1"/>
          <w:sz w:val="24"/>
          <w:szCs w:val="24"/>
        </w:rPr>
        <w:t xml:space="preserve">11 </w:t>
      </w:r>
      <w:r w:rsidRPr="00732417">
        <w:rPr>
          <w:rFonts w:ascii="Times New Roman" w:hAnsi="Times New Roman" w:cs="Times New Roman"/>
          <w:color w:val="000000" w:themeColor="text1"/>
          <w:sz w:val="24"/>
          <w:szCs w:val="24"/>
        </w:rPr>
        <w:t xml:space="preserve">rabbits. </w:t>
      </w:r>
      <w:r w:rsidRPr="00732417">
        <w:rPr>
          <w:rFonts w:ascii="Times New Roman" w:hAnsi="Times New Roman" w:cs="Times New Roman"/>
          <w:bCs/>
          <w:color w:val="000000" w:themeColor="text1"/>
          <w:sz w:val="24"/>
          <w:szCs w:val="24"/>
        </w:rPr>
        <w:t xml:space="preserve">Group </w:t>
      </w:r>
      <w:r w:rsidR="00E47F72" w:rsidRPr="00732417">
        <w:rPr>
          <w:rFonts w:ascii="Times New Roman" w:hAnsi="Times New Roman" w:cs="Times New Roman"/>
          <w:bCs/>
          <w:color w:val="000000" w:themeColor="text1"/>
          <w:sz w:val="24"/>
          <w:szCs w:val="24"/>
        </w:rPr>
        <w:t>1</w:t>
      </w:r>
      <w:r w:rsidR="00571977" w:rsidRPr="00732417">
        <w:rPr>
          <w:rFonts w:ascii="Times New Roman" w:hAnsi="Times New Roman" w:cs="Times New Roman"/>
          <w:bCs/>
          <w:color w:val="000000" w:themeColor="text1"/>
          <w:sz w:val="24"/>
          <w:szCs w:val="24"/>
        </w:rPr>
        <w:t xml:space="preserve"> consisted of</w:t>
      </w:r>
      <w:r w:rsidR="00571977" w:rsidRPr="00732417">
        <w:rPr>
          <w:rFonts w:ascii="Times New Roman" w:hAnsi="Times New Roman" w:cs="Times New Roman"/>
          <w:b/>
          <w:color w:val="000000" w:themeColor="text1"/>
          <w:sz w:val="24"/>
          <w:szCs w:val="24"/>
        </w:rPr>
        <w:t xml:space="preserve"> </w:t>
      </w:r>
      <w:r w:rsidR="00E47F72" w:rsidRPr="00732417">
        <w:rPr>
          <w:rFonts w:ascii="Times New Roman" w:hAnsi="Times New Roman" w:cs="Times New Roman"/>
          <w:color w:val="000000" w:themeColor="text1"/>
          <w:sz w:val="24"/>
          <w:szCs w:val="24"/>
        </w:rPr>
        <w:t xml:space="preserve">11 </w:t>
      </w:r>
      <w:r w:rsidRPr="00732417">
        <w:rPr>
          <w:rFonts w:ascii="Times New Roman" w:hAnsi="Times New Roman" w:cs="Times New Roman"/>
          <w:color w:val="000000" w:themeColor="text1"/>
          <w:sz w:val="24"/>
          <w:szCs w:val="24"/>
        </w:rPr>
        <w:t>rabbits treated with ASAP Colloidal Silver Solution 3 times daily for 6</w:t>
      </w:r>
      <w:r w:rsidR="00E47F72" w:rsidRPr="00732417">
        <w:rPr>
          <w:rFonts w:ascii="Times New Roman" w:hAnsi="Times New Roman" w:cs="Times New Roman"/>
          <w:color w:val="000000" w:themeColor="text1"/>
          <w:sz w:val="24"/>
          <w:szCs w:val="24"/>
        </w:rPr>
        <w:t xml:space="preserve"> </w:t>
      </w:r>
      <w:r w:rsidRPr="00732417">
        <w:rPr>
          <w:rFonts w:ascii="Times New Roman" w:hAnsi="Times New Roman" w:cs="Times New Roman"/>
          <w:color w:val="000000" w:themeColor="text1"/>
          <w:sz w:val="24"/>
          <w:szCs w:val="24"/>
        </w:rPr>
        <w:t>months</w:t>
      </w:r>
      <w:r w:rsidR="00E47F72" w:rsidRPr="00732417">
        <w:rPr>
          <w:rFonts w:ascii="Times New Roman" w:hAnsi="Times New Roman" w:cs="Times New Roman"/>
          <w:color w:val="000000" w:themeColor="text1"/>
          <w:sz w:val="24"/>
          <w:szCs w:val="24"/>
        </w:rPr>
        <w:t xml:space="preserve"> while </w:t>
      </w:r>
      <w:r w:rsidRPr="00732417">
        <w:rPr>
          <w:rFonts w:ascii="Times New Roman" w:hAnsi="Times New Roman" w:cs="Times New Roman"/>
          <w:bCs/>
          <w:color w:val="000000" w:themeColor="text1"/>
          <w:sz w:val="24"/>
          <w:szCs w:val="24"/>
        </w:rPr>
        <w:t xml:space="preserve">Group </w:t>
      </w:r>
      <w:r w:rsidR="00E47F72" w:rsidRPr="00732417">
        <w:rPr>
          <w:rFonts w:ascii="Times New Roman" w:hAnsi="Times New Roman" w:cs="Times New Roman"/>
          <w:bCs/>
          <w:color w:val="000000" w:themeColor="text1"/>
          <w:sz w:val="24"/>
          <w:szCs w:val="24"/>
        </w:rPr>
        <w:t>2 (t</w:t>
      </w:r>
      <w:r w:rsidRPr="00732417">
        <w:rPr>
          <w:rFonts w:ascii="Times New Roman" w:hAnsi="Times New Roman" w:cs="Times New Roman"/>
          <w:color w:val="000000" w:themeColor="text1"/>
          <w:sz w:val="24"/>
          <w:szCs w:val="24"/>
        </w:rPr>
        <w:t>he control group</w:t>
      </w:r>
      <w:r w:rsidR="00E47F72" w:rsidRPr="00732417">
        <w:rPr>
          <w:rFonts w:ascii="Times New Roman" w:hAnsi="Times New Roman" w:cs="Times New Roman"/>
          <w:color w:val="000000" w:themeColor="text1"/>
          <w:sz w:val="24"/>
          <w:szCs w:val="24"/>
        </w:rPr>
        <w:t>)</w:t>
      </w:r>
      <w:r w:rsidRPr="00732417">
        <w:rPr>
          <w:rFonts w:ascii="Times New Roman" w:hAnsi="Times New Roman" w:cs="Times New Roman"/>
          <w:color w:val="000000" w:themeColor="text1"/>
          <w:sz w:val="24"/>
          <w:szCs w:val="24"/>
        </w:rPr>
        <w:t xml:space="preserve"> consisted of 11 rabbits fed only with commercially prepared rabbit’s pellets and water for 6 months.</w:t>
      </w:r>
      <w:r w:rsidR="003D2375" w:rsidRPr="00732417">
        <w:rPr>
          <w:rFonts w:ascii="Times New Roman" w:hAnsi="Times New Roman" w:cs="Times New Roman"/>
          <w:color w:val="000000" w:themeColor="text1"/>
          <w:sz w:val="24"/>
          <w:szCs w:val="24"/>
        </w:rPr>
        <w:t xml:space="preserve"> </w:t>
      </w:r>
      <w:r w:rsidRPr="00732417">
        <w:rPr>
          <w:rFonts w:ascii="Times New Roman" w:hAnsi="Times New Roman" w:cs="Times New Roman"/>
          <w:color w:val="000000" w:themeColor="text1"/>
          <w:sz w:val="24"/>
          <w:szCs w:val="24"/>
        </w:rPr>
        <w:t>The drug was</w:t>
      </w:r>
      <w:r w:rsidR="003D2375" w:rsidRPr="00732417">
        <w:rPr>
          <w:rFonts w:ascii="Times New Roman" w:hAnsi="Times New Roman" w:cs="Times New Roman"/>
          <w:color w:val="000000" w:themeColor="text1"/>
          <w:sz w:val="24"/>
          <w:szCs w:val="24"/>
        </w:rPr>
        <w:t xml:space="preserve"> orally</w:t>
      </w:r>
      <w:r w:rsidRPr="00732417">
        <w:rPr>
          <w:rFonts w:ascii="Times New Roman" w:hAnsi="Times New Roman" w:cs="Times New Roman"/>
          <w:color w:val="000000" w:themeColor="text1"/>
          <w:sz w:val="24"/>
          <w:szCs w:val="24"/>
        </w:rPr>
        <w:t xml:space="preserve"> </w:t>
      </w:r>
    </w:p>
    <w:p w14:paraId="158A6891" w14:textId="21402100" w:rsidR="007C37BA" w:rsidRPr="00732417" w:rsidRDefault="007C37BA" w:rsidP="00DC5B38">
      <w:pPr>
        <w:spacing w:line="240" w:lineRule="auto"/>
        <w:jc w:val="both"/>
        <w:rPr>
          <w:rFonts w:ascii="Times New Roman" w:hAnsi="Times New Roman" w:cs="Times New Roman"/>
          <w:b/>
          <w:color w:val="000000" w:themeColor="text1"/>
          <w:sz w:val="24"/>
          <w:szCs w:val="24"/>
        </w:rPr>
      </w:pPr>
      <w:r w:rsidRPr="00732417">
        <w:rPr>
          <w:rFonts w:ascii="Times New Roman" w:hAnsi="Times New Roman" w:cs="Times New Roman"/>
          <w:b/>
          <w:color w:val="000000" w:themeColor="text1"/>
          <w:sz w:val="24"/>
          <w:szCs w:val="24"/>
        </w:rPr>
        <w:t>Sample collection</w:t>
      </w:r>
    </w:p>
    <w:p w14:paraId="2DA2A90C" w14:textId="1DFDE690" w:rsidR="00E82114" w:rsidRPr="00732417" w:rsidRDefault="007C37BA" w:rsidP="004552DD">
      <w:pPr>
        <w:spacing w:line="360" w:lineRule="auto"/>
        <w:jc w:val="both"/>
        <w:rPr>
          <w:rFonts w:ascii="Times New Roman" w:hAnsi="Times New Roman" w:cs="Times New Roman"/>
          <w:color w:val="000000" w:themeColor="text1"/>
          <w:sz w:val="24"/>
          <w:szCs w:val="24"/>
        </w:rPr>
      </w:pPr>
      <w:r w:rsidRPr="00732417">
        <w:rPr>
          <w:rFonts w:ascii="Times New Roman" w:hAnsi="Times New Roman" w:cs="Times New Roman"/>
          <w:color w:val="000000" w:themeColor="text1"/>
          <w:sz w:val="24"/>
          <w:szCs w:val="24"/>
        </w:rPr>
        <w:t xml:space="preserve">Blood samples were collected from each </w:t>
      </w:r>
      <w:r w:rsidR="00DC5B38" w:rsidRPr="00732417">
        <w:rPr>
          <w:rFonts w:ascii="Times New Roman" w:hAnsi="Times New Roman" w:cs="Times New Roman"/>
          <w:color w:val="000000" w:themeColor="text1"/>
          <w:sz w:val="24"/>
          <w:szCs w:val="24"/>
        </w:rPr>
        <w:t>rabbit</w:t>
      </w:r>
      <w:r w:rsidRPr="00732417">
        <w:rPr>
          <w:rFonts w:ascii="Times New Roman" w:hAnsi="Times New Roman" w:cs="Times New Roman"/>
          <w:color w:val="000000" w:themeColor="text1"/>
          <w:sz w:val="24"/>
          <w:szCs w:val="24"/>
        </w:rPr>
        <w:t xml:space="preserve"> through the marginal ear vein using the </w:t>
      </w:r>
      <w:r w:rsidR="004552DD" w:rsidRPr="00732417">
        <w:rPr>
          <w:rFonts w:ascii="Times New Roman" w:hAnsi="Times New Roman" w:cs="Times New Roman"/>
          <w:color w:val="000000" w:themeColor="text1"/>
          <w:sz w:val="24"/>
          <w:szCs w:val="24"/>
        </w:rPr>
        <w:t>vacutainer</w:t>
      </w:r>
      <w:r w:rsidRPr="00732417">
        <w:rPr>
          <w:rFonts w:ascii="Times New Roman" w:hAnsi="Times New Roman" w:cs="Times New Roman"/>
          <w:color w:val="000000" w:themeColor="text1"/>
          <w:sz w:val="24"/>
          <w:szCs w:val="24"/>
        </w:rPr>
        <w:t xml:space="preserve"> set.</w:t>
      </w:r>
      <w:r w:rsidR="00DC5B38" w:rsidRPr="00732417">
        <w:rPr>
          <w:rFonts w:ascii="Times New Roman" w:hAnsi="Times New Roman" w:cs="Times New Roman"/>
          <w:color w:val="000000" w:themeColor="text1"/>
          <w:sz w:val="24"/>
          <w:szCs w:val="24"/>
        </w:rPr>
        <w:t xml:space="preserve"> </w:t>
      </w:r>
      <w:r w:rsidRPr="00732417">
        <w:rPr>
          <w:rFonts w:ascii="Times New Roman" w:hAnsi="Times New Roman" w:cs="Times New Roman"/>
          <w:color w:val="000000" w:themeColor="text1"/>
          <w:sz w:val="24"/>
          <w:szCs w:val="24"/>
        </w:rPr>
        <w:t xml:space="preserve">Blood samples (5mls) were collected in EDTA </w:t>
      </w:r>
      <w:r w:rsidR="004552DD" w:rsidRPr="00732417">
        <w:rPr>
          <w:rFonts w:ascii="Times New Roman" w:hAnsi="Times New Roman" w:cs="Times New Roman"/>
          <w:color w:val="000000" w:themeColor="text1"/>
          <w:sz w:val="24"/>
          <w:szCs w:val="24"/>
        </w:rPr>
        <w:t>vacutainer</w:t>
      </w:r>
      <w:r w:rsidRPr="00732417">
        <w:rPr>
          <w:rFonts w:ascii="Times New Roman" w:hAnsi="Times New Roman" w:cs="Times New Roman"/>
          <w:color w:val="000000" w:themeColor="text1"/>
          <w:sz w:val="24"/>
          <w:szCs w:val="24"/>
        </w:rPr>
        <w:t xml:space="preserve"> tubes from all </w:t>
      </w:r>
      <w:r w:rsidR="00154629" w:rsidRPr="00732417">
        <w:rPr>
          <w:rFonts w:ascii="Times New Roman" w:hAnsi="Times New Roman" w:cs="Times New Roman"/>
          <w:color w:val="000000" w:themeColor="text1"/>
          <w:sz w:val="24"/>
          <w:szCs w:val="24"/>
        </w:rPr>
        <w:t xml:space="preserve">the </w:t>
      </w:r>
      <w:r w:rsidRPr="00732417">
        <w:rPr>
          <w:rFonts w:ascii="Times New Roman" w:hAnsi="Times New Roman" w:cs="Times New Roman"/>
          <w:color w:val="000000" w:themeColor="text1"/>
          <w:sz w:val="24"/>
          <w:szCs w:val="24"/>
        </w:rPr>
        <w:t>rabbits before treatment and analysed as the baseline data, blood samples were also collected from the test group three months after and then six months after treatment for some haematological analysis.</w:t>
      </w:r>
      <w:r w:rsidR="00625FA8" w:rsidRPr="00732417">
        <w:rPr>
          <w:rFonts w:ascii="Times New Roman" w:hAnsi="Times New Roman" w:cs="Times New Roman"/>
          <w:color w:val="000000" w:themeColor="text1"/>
          <w:sz w:val="24"/>
          <w:szCs w:val="24"/>
        </w:rPr>
        <w:t xml:space="preserve"> </w:t>
      </w:r>
      <w:r w:rsidRPr="00732417">
        <w:rPr>
          <w:rFonts w:ascii="Times New Roman" w:hAnsi="Times New Roman" w:cs="Times New Roman"/>
          <w:color w:val="000000" w:themeColor="text1"/>
          <w:sz w:val="24"/>
          <w:szCs w:val="24"/>
        </w:rPr>
        <w:t>The haematological parameters analysed</w:t>
      </w:r>
      <w:r w:rsidR="00625FA8" w:rsidRPr="00732417">
        <w:rPr>
          <w:rFonts w:ascii="Times New Roman" w:hAnsi="Times New Roman" w:cs="Times New Roman"/>
          <w:color w:val="000000" w:themeColor="text1"/>
          <w:sz w:val="24"/>
          <w:szCs w:val="24"/>
        </w:rPr>
        <w:t xml:space="preserve"> include </w:t>
      </w:r>
      <w:r w:rsidRPr="00732417">
        <w:rPr>
          <w:rFonts w:ascii="Times New Roman" w:hAnsi="Times New Roman" w:cs="Times New Roman"/>
          <w:color w:val="000000" w:themeColor="text1"/>
          <w:sz w:val="24"/>
          <w:szCs w:val="24"/>
        </w:rPr>
        <w:t>Packed cell volume (PCV)</w:t>
      </w:r>
      <w:r w:rsidR="00625FA8" w:rsidRPr="00732417">
        <w:rPr>
          <w:rFonts w:ascii="Times New Roman" w:hAnsi="Times New Roman" w:cs="Times New Roman"/>
          <w:color w:val="000000" w:themeColor="text1"/>
          <w:sz w:val="24"/>
          <w:szCs w:val="24"/>
        </w:rPr>
        <w:t xml:space="preserve">, </w:t>
      </w:r>
      <w:r w:rsidRPr="00732417">
        <w:rPr>
          <w:rFonts w:ascii="Times New Roman" w:hAnsi="Times New Roman" w:cs="Times New Roman"/>
          <w:color w:val="000000" w:themeColor="text1"/>
          <w:sz w:val="24"/>
          <w:szCs w:val="24"/>
        </w:rPr>
        <w:t>White cell count (WBC)</w:t>
      </w:r>
      <w:r w:rsidR="00625FA8" w:rsidRPr="00732417">
        <w:rPr>
          <w:rFonts w:ascii="Times New Roman" w:hAnsi="Times New Roman" w:cs="Times New Roman"/>
          <w:color w:val="000000" w:themeColor="text1"/>
          <w:sz w:val="24"/>
          <w:szCs w:val="24"/>
        </w:rPr>
        <w:t xml:space="preserve">, </w:t>
      </w:r>
      <w:r w:rsidRPr="00732417">
        <w:rPr>
          <w:rFonts w:ascii="Times New Roman" w:hAnsi="Times New Roman" w:cs="Times New Roman"/>
          <w:color w:val="000000" w:themeColor="text1"/>
          <w:sz w:val="24"/>
          <w:szCs w:val="24"/>
        </w:rPr>
        <w:t>Red blood cell count (RBC)</w:t>
      </w:r>
      <w:r w:rsidR="00625FA8" w:rsidRPr="00732417">
        <w:rPr>
          <w:rFonts w:ascii="Times New Roman" w:hAnsi="Times New Roman" w:cs="Times New Roman"/>
          <w:color w:val="000000" w:themeColor="text1"/>
          <w:sz w:val="24"/>
          <w:szCs w:val="24"/>
        </w:rPr>
        <w:t xml:space="preserve">, </w:t>
      </w:r>
      <w:r w:rsidRPr="00732417">
        <w:rPr>
          <w:rFonts w:ascii="Times New Roman" w:hAnsi="Times New Roman" w:cs="Times New Roman"/>
          <w:color w:val="000000" w:themeColor="text1"/>
          <w:sz w:val="24"/>
          <w:szCs w:val="24"/>
        </w:rPr>
        <w:t>Haemoglobin estimation (HB)</w:t>
      </w:r>
      <w:r w:rsidR="00625FA8" w:rsidRPr="00732417">
        <w:rPr>
          <w:rFonts w:ascii="Times New Roman" w:hAnsi="Times New Roman" w:cs="Times New Roman"/>
          <w:color w:val="000000" w:themeColor="text1"/>
          <w:sz w:val="24"/>
          <w:szCs w:val="24"/>
        </w:rPr>
        <w:t xml:space="preserve">, </w:t>
      </w:r>
      <w:r w:rsidRPr="00732417">
        <w:rPr>
          <w:rFonts w:ascii="Times New Roman" w:hAnsi="Times New Roman" w:cs="Times New Roman"/>
          <w:color w:val="000000" w:themeColor="text1"/>
          <w:sz w:val="24"/>
          <w:szCs w:val="24"/>
        </w:rPr>
        <w:t>Platelet count</w:t>
      </w:r>
      <w:r w:rsidR="00625FA8" w:rsidRPr="00732417">
        <w:rPr>
          <w:rFonts w:ascii="Times New Roman" w:hAnsi="Times New Roman" w:cs="Times New Roman"/>
          <w:color w:val="000000" w:themeColor="text1"/>
          <w:sz w:val="24"/>
          <w:szCs w:val="24"/>
        </w:rPr>
        <w:t xml:space="preserve"> (Pt), </w:t>
      </w:r>
      <w:r w:rsidRPr="00732417">
        <w:rPr>
          <w:rFonts w:ascii="Times New Roman" w:hAnsi="Times New Roman" w:cs="Times New Roman"/>
          <w:color w:val="000000" w:themeColor="text1"/>
          <w:sz w:val="24"/>
          <w:szCs w:val="24"/>
        </w:rPr>
        <w:t>Mean cell Haemoglobin concentration (MCHC)</w:t>
      </w:r>
      <w:r w:rsidR="00625FA8" w:rsidRPr="00732417">
        <w:rPr>
          <w:rFonts w:ascii="Times New Roman" w:hAnsi="Times New Roman" w:cs="Times New Roman"/>
          <w:color w:val="000000" w:themeColor="text1"/>
          <w:sz w:val="24"/>
          <w:szCs w:val="24"/>
        </w:rPr>
        <w:t xml:space="preserve">, </w:t>
      </w:r>
      <w:r w:rsidRPr="00732417">
        <w:rPr>
          <w:rFonts w:ascii="Times New Roman" w:hAnsi="Times New Roman" w:cs="Times New Roman"/>
          <w:color w:val="000000" w:themeColor="text1"/>
          <w:sz w:val="24"/>
          <w:szCs w:val="24"/>
        </w:rPr>
        <w:t>Mean cell volume (MCV)</w:t>
      </w:r>
      <w:r w:rsidR="00625FA8" w:rsidRPr="00732417">
        <w:rPr>
          <w:rFonts w:ascii="Times New Roman" w:hAnsi="Times New Roman" w:cs="Times New Roman"/>
          <w:color w:val="000000" w:themeColor="text1"/>
          <w:sz w:val="24"/>
          <w:szCs w:val="24"/>
        </w:rPr>
        <w:t>, and M</w:t>
      </w:r>
      <w:r w:rsidRPr="00732417">
        <w:rPr>
          <w:rFonts w:ascii="Times New Roman" w:hAnsi="Times New Roman" w:cs="Times New Roman"/>
          <w:color w:val="000000" w:themeColor="text1"/>
          <w:sz w:val="24"/>
          <w:szCs w:val="24"/>
        </w:rPr>
        <w:t>ean cell Haemoglobin (MCH)</w:t>
      </w:r>
      <w:r w:rsidR="00625FA8" w:rsidRPr="00732417">
        <w:rPr>
          <w:rFonts w:ascii="Times New Roman" w:hAnsi="Times New Roman" w:cs="Times New Roman"/>
          <w:color w:val="000000" w:themeColor="text1"/>
          <w:sz w:val="24"/>
          <w:szCs w:val="24"/>
        </w:rPr>
        <w:t>.</w:t>
      </w:r>
      <w:r w:rsidR="00E82114" w:rsidRPr="00732417">
        <w:rPr>
          <w:rFonts w:ascii="Times New Roman" w:hAnsi="Times New Roman" w:cs="Times New Roman"/>
          <w:color w:val="000000" w:themeColor="text1"/>
          <w:sz w:val="24"/>
          <w:szCs w:val="24"/>
        </w:rPr>
        <w:t xml:space="preserve"> </w:t>
      </w:r>
    </w:p>
    <w:p w14:paraId="63881E17" w14:textId="0FECBF71" w:rsidR="002F5C6F" w:rsidRPr="00732417" w:rsidRDefault="002F5C6F" w:rsidP="004552DD">
      <w:pPr>
        <w:spacing w:line="360" w:lineRule="auto"/>
        <w:jc w:val="both"/>
        <w:rPr>
          <w:rFonts w:ascii="Times New Roman" w:hAnsi="Times New Roman" w:cs="Times New Roman"/>
          <w:color w:val="000000" w:themeColor="text1"/>
          <w:sz w:val="24"/>
          <w:szCs w:val="24"/>
        </w:rPr>
      </w:pPr>
      <w:r w:rsidRPr="00732417">
        <w:rPr>
          <w:rFonts w:ascii="Times New Roman" w:hAnsi="Times New Roman" w:cs="Times New Roman"/>
          <w:color w:val="000000" w:themeColor="text1"/>
          <w:sz w:val="24"/>
          <w:szCs w:val="24"/>
        </w:rPr>
        <w:t>Data analysis was done using IBM SPSS for windows version 2</w:t>
      </w:r>
      <w:r w:rsidR="00E82114" w:rsidRPr="00732417">
        <w:rPr>
          <w:rFonts w:ascii="Times New Roman" w:hAnsi="Times New Roman" w:cs="Times New Roman"/>
          <w:color w:val="000000" w:themeColor="text1"/>
          <w:sz w:val="24"/>
          <w:szCs w:val="24"/>
        </w:rPr>
        <w:t>5</w:t>
      </w:r>
      <w:r w:rsidRPr="00732417">
        <w:rPr>
          <w:rFonts w:ascii="Times New Roman" w:hAnsi="Times New Roman" w:cs="Times New Roman"/>
          <w:color w:val="000000" w:themeColor="text1"/>
          <w:sz w:val="24"/>
          <w:szCs w:val="24"/>
        </w:rPr>
        <w:t xml:space="preserve">.0. </w:t>
      </w:r>
      <w:r w:rsidR="00033E3C" w:rsidRPr="00732417">
        <w:rPr>
          <w:rFonts w:ascii="Times New Roman" w:hAnsi="Times New Roman" w:cs="Times New Roman"/>
          <w:color w:val="000000" w:themeColor="text1"/>
          <w:sz w:val="24"/>
          <w:szCs w:val="24"/>
        </w:rPr>
        <w:t>Analysis of Variance (ANOVA) was used to compare the measurements obtained between the trimesters. Significance differences were judged for all analysis at P&lt;0.05.</w:t>
      </w:r>
    </w:p>
    <w:p w14:paraId="0602298E" w14:textId="48697EF6" w:rsidR="007C37BA" w:rsidRPr="00732417" w:rsidRDefault="00EA5408" w:rsidP="00055689">
      <w:pPr>
        <w:spacing w:line="360" w:lineRule="auto"/>
        <w:jc w:val="both"/>
        <w:rPr>
          <w:rFonts w:ascii="Times New Roman" w:hAnsi="Times New Roman" w:cs="Times New Roman"/>
          <w:b/>
          <w:color w:val="000000" w:themeColor="text1"/>
          <w:sz w:val="24"/>
          <w:szCs w:val="24"/>
        </w:rPr>
      </w:pPr>
      <w:r w:rsidRPr="00732417">
        <w:rPr>
          <w:rFonts w:ascii="Times New Roman" w:hAnsi="Times New Roman" w:cs="Times New Roman"/>
          <w:b/>
          <w:color w:val="000000" w:themeColor="text1"/>
          <w:sz w:val="24"/>
          <w:szCs w:val="24"/>
        </w:rPr>
        <w:t>Results</w:t>
      </w:r>
    </w:p>
    <w:p w14:paraId="7627ECD0" w14:textId="43F8B59F" w:rsidR="00785497" w:rsidRPr="00732417" w:rsidRDefault="00FF207A" w:rsidP="00AA7D1B">
      <w:pPr>
        <w:spacing w:line="360" w:lineRule="auto"/>
        <w:jc w:val="both"/>
        <w:rPr>
          <w:rFonts w:ascii="Times New Roman" w:hAnsi="Times New Roman" w:cs="Times New Roman"/>
          <w:color w:val="000000" w:themeColor="text1"/>
          <w:sz w:val="24"/>
          <w:szCs w:val="24"/>
        </w:rPr>
      </w:pPr>
      <w:r w:rsidRPr="00732417">
        <w:rPr>
          <w:rFonts w:ascii="Times New Roman" w:hAnsi="Times New Roman" w:cs="Times New Roman"/>
          <w:bCs/>
          <w:color w:val="000000" w:themeColor="text1"/>
          <w:sz w:val="24"/>
          <w:szCs w:val="24"/>
        </w:rPr>
        <w:t xml:space="preserve">Table </w:t>
      </w:r>
      <w:r w:rsidR="00550F38">
        <w:rPr>
          <w:rFonts w:ascii="Times New Roman" w:hAnsi="Times New Roman" w:cs="Times New Roman"/>
          <w:bCs/>
          <w:color w:val="000000" w:themeColor="text1"/>
          <w:sz w:val="24"/>
          <w:szCs w:val="24"/>
        </w:rPr>
        <w:t>2</w:t>
      </w:r>
      <w:r w:rsidRPr="00732417">
        <w:rPr>
          <w:rFonts w:ascii="Times New Roman" w:hAnsi="Times New Roman" w:cs="Times New Roman"/>
          <w:bCs/>
          <w:color w:val="000000" w:themeColor="text1"/>
          <w:sz w:val="24"/>
          <w:szCs w:val="24"/>
        </w:rPr>
        <w:t xml:space="preserve"> shows the various haematological </w:t>
      </w:r>
      <w:r w:rsidR="007F6BF0" w:rsidRPr="00732417">
        <w:rPr>
          <w:rFonts w:ascii="Times New Roman" w:hAnsi="Times New Roman" w:cs="Times New Roman"/>
          <w:bCs/>
          <w:color w:val="000000" w:themeColor="text1"/>
          <w:sz w:val="24"/>
          <w:szCs w:val="24"/>
        </w:rPr>
        <w:t xml:space="preserve">parameters of control, </w:t>
      </w:r>
      <w:r w:rsidR="00D8468F">
        <w:rPr>
          <w:rFonts w:ascii="Times New Roman" w:hAnsi="Times New Roman" w:cs="Times New Roman"/>
          <w:bCs/>
          <w:color w:val="000000" w:themeColor="text1"/>
          <w:sz w:val="24"/>
          <w:szCs w:val="24"/>
        </w:rPr>
        <w:t>3</w:t>
      </w:r>
      <w:r w:rsidR="007F6BF0" w:rsidRPr="00732417">
        <w:rPr>
          <w:rFonts w:ascii="Times New Roman" w:hAnsi="Times New Roman" w:cs="Times New Roman"/>
          <w:bCs/>
          <w:color w:val="000000" w:themeColor="text1"/>
          <w:sz w:val="24"/>
          <w:szCs w:val="24"/>
        </w:rPr>
        <w:t xml:space="preserve"> months treatments and 6 months treatments. </w:t>
      </w:r>
      <w:r w:rsidR="00F771BD" w:rsidRPr="00732417">
        <w:rPr>
          <w:rFonts w:ascii="Times New Roman" w:hAnsi="Times New Roman" w:cs="Times New Roman"/>
          <w:bCs/>
          <w:color w:val="000000" w:themeColor="text1"/>
          <w:sz w:val="24"/>
          <w:szCs w:val="24"/>
        </w:rPr>
        <w:t>The mean value of Parked cell volume (PCV)</w:t>
      </w:r>
      <w:r w:rsidR="00C544F8" w:rsidRPr="00732417">
        <w:rPr>
          <w:rFonts w:ascii="Times New Roman" w:hAnsi="Times New Roman" w:cs="Times New Roman"/>
          <w:bCs/>
          <w:color w:val="000000" w:themeColor="text1"/>
          <w:sz w:val="24"/>
          <w:szCs w:val="24"/>
        </w:rPr>
        <w:t xml:space="preserve"> was higher after 3 months (35.09%) and 6 months (39.27%) treatment with </w:t>
      </w:r>
      <w:r w:rsidR="00C544F8" w:rsidRPr="00732417">
        <w:rPr>
          <w:rFonts w:ascii="Times New Roman" w:hAnsi="Times New Roman" w:cs="Times New Roman"/>
          <w:color w:val="000000" w:themeColor="text1"/>
          <w:sz w:val="24"/>
          <w:szCs w:val="24"/>
        </w:rPr>
        <w:t>ASAP (colloidal silver solution) as compared with control (33.0%)</w:t>
      </w:r>
      <w:r w:rsidR="00D6711D" w:rsidRPr="00732417">
        <w:rPr>
          <w:rFonts w:ascii="Times New Roman" w:hAnsi="Times New Roman" w:cs="Times New Roman"/>
          <w:color w:val="000000" w:themeColor="text1"/>
          <w:sz w:val="24"/>
          <w:szCs w:val="24"/>
        </w:rPr>
        <w:t>.</w:t>
      </w:r>
      <w:r w:rsidR="004E57D1" w:rsidRPr="00732417">
        <w:rPr>
          <w:rFonts w:ascii="Times New Roman" w:hAnsi="Times New Roman" w:cs="Times New Roman"/>
          <w:color w:val="000000" w:themeColor="text1"/>
          <w:sz w:val="24"/>
          <w:szCs w:val="24"/>
        </w:rPr>
        <w:t xml:space="preserve"> Similarly, the mean value of haemoglobin (Hb) significantly increased from 10.15 g/dl in control to 11.28 g/dl after 6 months</w:t>
      </w:r>
      <w:r w:rsidR="002D1E9E">
        <w:rPr>
          <w:rFonts w:ascii="Times New Roman" w:hAnsi="Times New Roman" w:cs="Times New Roman"/>
          <w:color w:val="000000" w:themeColor="text1"/>
          <w:sz w:val="24"/>
          <w:szCs w:val="24"/>
        </w:rPr>
        <w:t xml:space="preserve"> of</w:t>
      </w:r>
      <w:r w:rsidR="004E57D1" w:rsidRPr="00732417">
        <w:rPr>
          <w:rFonts w:ascii="Times New Roman" w:hAnsi="Times New Roman" w:cs="Times New Roman"/>
          <w:color w:val="000000" w:themeColor="text1"/>
          <w:sz w:val="24"/>
          <w:szCs w:val="24"/>
        </w:rPr>
        <w:t xml:space="preserve"> treatment (p&lt;0.05).</w:t>
      </w:r>
      <w:r w:rsidR="004F7CB1" w:rsidRPr="00732417">
        <w:rPr>
          <w:rFonts w:ascii="Times New Roman" w:hAnsi="Times New Roman" w:cs="Times New Roman"/>
          <w:color w:val="000000" w:themeColor="text1"/>
          <w:sz w:val="24"/>
          <w:szCs w:val="24"/>
        </w:rPr>
        <w:t xml:space="preserve"> There </w:t>
      </w:r>
      <w:r w:rsidR="00C525DA" w:rsidRPr="00732417">
        <w:rPr>
          <w:rFonts w:ascii="Times New Roman" w:hAnsi="Times New Roman" w:cs="Times New Roman"/>
          <w:color w:val="000000" w:themeColor="text1"/>
          <w:sz w:val="24"/>
          <w:szCs w:val="24"/>
        </w:rPr>
        <w:t>was</w:t>
      </w:r>
      <w:r w:rsidR="004F7CB1" w:rsidRPr="00732417">
        <w:rPr>
          <w:rFonts w:ascii="Times New Roman" w:hAnsi="Times New Roman" w:cs="Times New Roman"/>
          <w:color w:val="000000" w:themeColor="text1"/>
          <w:sz w:val="24"/>
          <w:szCs w:val="24"/>
        </w:rPr>
        <w:t xml:space="preserve"> </w:t>
      </w:r>
      <w:r w:rsidR="002D1E9E">
        <w:rPr>
          <w:rFonts w:ascii="Times New Roman" w:hAnsi="Times New Roman" w:cs="Times New Roman"/>
          <w:color w:val="000000" w:themeColor="text1"/>
          <w:sz w:val="24"/>
          <w:szCs w:val="24"/>
        </w:rPr>
        <w:t xml:space="preserve">a </w:t>
      </w:r>
      <w:r w:rsidR="004F7CB1" w:rsidRPr="00732417">
        <w:rPr>
          <w:rFonts w:ascii="Times New Roman" w:hAnsi="Times New Roman" w:cs="Times New Roman"/>
          <w:color w:val="000000" w:themeColor="text1"/>
          <w:sz w:val="24"/>
          <w:szCs w:val="24"/>
        </w:rPr>
        <w:t>significant increase in the values of red blood cell (RBC) from 4.28x 10</w:t>
      </w:r>
      <w:r w:rsidR="004F7CB1" w:rsidRPr="00732417">
        <w:rPr>
          <w:rFonts w:ascii="Times New Roman" w:hAnsi="Times New Roman" w:cs="Times New Roman"/>
          <w:color w:val="000000" w:themeColor="text1"/>
          <w:sz w:val="24"/>
          <w:szCs w:val="24"/>
          <w:vertAlign w:val="superscript"/>
        </w:rPr>
        <w:t>6</w:t>
      </w:r>
      <w:r w:rsidR="004F7CB1" w:rsidRPr="00732417">
        <w:rPr>
          <w:rFonts w:ascii="Times New Roman" w:hAnsi="Times New Roman" w:cs="Times New Roman"/>
          <w:color w:val="000000" w:themeColor="text1"/>
          <w:sz w:val="24"/>
          <w:szCs w:val="24"/>
        </w:rPr>
        <w:t xml:space="preserve"> µl in the control group to 5.39 x 10</w:t>
      </w:r>
      <w:r w:rsidR="004F7CB1" w:rsidRPr="00732417">
        <w:rPr>
          <w:rFonts w:ascii="Times New Roman" w:hAnsi="Times New Roman" w:cs="Times New Roman"/>
          <w:color w:val="000000" w:themeColor="text1"/>
          <w:sz w:val="24"/>
          <w:szCs w:val="24"/>
          <w:vertAlign w:val="superscript"/>
        </w:rPr>
        <w:t>6</w:t>
      </w:r>
      <w:r w:rsidR="004F7CB1" w:rsidRPr="00732417">
        <w:rPr>
          <w:rFonts w:ascii="Times New Roman" w:hAnsi="Times New Roman" w:cs="Times New Roman"/>
          <w:color w:val="000000" w:themeColor="text1"/>
          <w:sz w:val="24"/>
          <w:szCs w:val="24"/>
        </w:rPr>
        <w:t xml:space="preserve"> µl after 3 months and 11.28x 10</w:t>
      </w:r>
      <w:r w:rsidR="004F7CB1" w:rsidRPr="00732417">
        <w:rPr>
          <w:rFonts w:ascii="Times New Roman" w:hAnsi="Times New Roman" w:cs="Times New Roman"/>
          <w:color w:val="000000" w:themeColor="text1"/>
          <w:sz w:val="24"/>
          <w:szCs w:val="24"/>
          <w:vertAlign w:val="superscript"/>
        </w:rPr>
        <w:t>6</w:t>
      </w:r>
      <w:r w:rsidR="004F7CB1" w:rsidRPr="00732417">
        <w:rPr>
          <w:rFonts w:ascii="Times New Roman" w:hAnsi="Times New Roman" w:cs="Times New Roman"/>
          <w:color w:val="000000" w:themeColor="text1"/>
          <w:sz w:val="24"/>
          <w:szCs w:val="24"/>
        </w:rPr>
        <w:t xml:space="preserve"> µl after 6 months</w:t>
      </w:r>
      <w:r w:rsidR="002D1E9E">
        <w:rPr>
          <w:rFonts w:ascii="Times New Roman" w:hAnsi="Times New Roman" w:cs="Times New Roman"/>
          <w:color w:val="000000" w:themeColor="text1"/>
          <w:sz w:val="24"/>
          <w:szCs w:val="24"/>
        </w:rPr>
        <w:t xml:space="preserve"> of</w:t>
      </w:r>
      <w:r w:rsidR="004F7CB1" w:rsidRPr="00732417">
        <w:rPr>
          <w:rFonts w:ascii="Times New Roman" w:hAnsi="Times New Roman" w:cs="Times New Roman"/>
          <w:color w:val="000000" w:themeColor="text1"/>
          <w:sz w:val="24"/>
          <w:szCs w:val="24"/>
        </w:rPr>
        <w:t xml:space="preserve"> treatment with </w:t>
      </w:r>
      <w:r w:rsidR="002D1E9E">
        <w:rPr>
          <w:rFonts w:ascii="Times New Roman" w:hAnsi="Times New Roman" w:cs="Times New Roman"/>
          <w:color w:val="000000" w:themeColor="text1"/>
          <w:sz w:val="24"/>
          <w:szCs w:val="24"/>
        </w:rPr>
        <w:t xml:space="preserve">the </w:t>
      </w:r>
      <w:r w:rsidR="004F7CB1" w:rsidRPr="00732417">
        <w:rPr>
          <w:rFonts w:ascii="Times New Roman" w:hAnsi="Times New Roman" w:cs="Times New Roman"/>
          <w:color w:val="000000" w:themeColor="text1"/>
          <w:sz w:val="24"/>
          <w:szCs w:val="24"/>
        </w:rPr>
        <w:t>silver solution</w:t>
      </w:r>
      <w:r w:rsidR="005B7816" w:rsidRPr="00732417">
        <w:rPr>
          <w:rFonts w:ascii="Times New Roman" w:hAnsi="Times New Roman" w:cs="Times New Roman"/>
          <w:color w:val="000000" w:themeColor="text1"/>
          <w:sz w:val="24"/>
          <w:szCs w:val="24"/>
        </w:rPr>
        <w:t xml:space="preserve"> (p&lt;0.05)</w:t>
      </w:r>
      <w:r w:rsidR="004F7CB1" w:rsidRPr="00732417">
        <w:rPr>
          <w:rFonts w:ascii="Times New Roman" w:hAnsi="Times New Roman" w:cs="Times New Roman"/>
          <w:color w:val="000000" w:themeColor="text1"/>
          <w:sz w:val="24"/>
          <w:szCs w:val="24"/>
        </w:rPr>
        <w:t>.</w:t>
      </w:r>
      <w:r w:rsidR="005D2F84" w:rsidRPr="00732417">
        <w:rPr>
          <w:rFonts w:ascii="Times New Roman" w:hAnsi="Times New Roman" w:cs="Times New Roman"/>
          <w:color w:val="000000" w:themeColor="text1"/>
          <w:sz w:val="24"/>
          <w:szCs w:val="24"/>
        </w:rPr>
        <w:t xml:space="preserve"> </w:t>
      </w:r>
      <w:r w:rsidR="002D1E9E">
        <w:rPr>
          <w:rFonts w:ascii="Times New Roman" w:hAnsi="Times New Roman" w:cs="Times New Roman"/>
          <w:color w:val="000000" w:themeColor="text1"/>
          <w:sz w:val="24"/>
          <w:szCs w:val="24"/>
        </w:rPr>
        <w:t>A s</w:t>
      </w:r>
      <w:r w:rsidR="005D2F84" w:rsidRPr="00732417">
        <w:rPr>
          <w:rFonts w:ascii="Times New Roman" w:hAnsi="Times New Roman" w:cs="Times New Roman"/>
          <w:color w:val="000000" w:themeColor="text1"/>
          <w:sz w:val="24"/>
          <w:szCs w:val="24"/>
        </w:rPr>
        <w:t xml:space="preserve">imilar trend was also observed for white blood cell (WBC) and platelets. </w:t>
      </w:r>
    </w:p>
    <w:p w14:paraId="42B8DA9F" w14:textId="540745CF" w:rsidR="00BB7F59" w:rsidRPr="00732417" w:rsidRDefault="00BB7F59" w:rsidP="00AA7D1B">
      <w:pPr>
        <w:spacing w:line="360" w:lineRule="auto"/>
        <w:jc w:val="both"/>
        <w:rPr>
          <w:rFonts w:ascii="Times New Roman" w:hAnsi="Times New Roman" w:cs="Times New Roman"/>
          <w:bCs/>
          <w:color w:val="000000" w:themeColor="text1"/>
          <w:sz w:val="24"/>
          <w:szCs w:val="24"/>
        </w:rPr>
      </w:pPr>
      <w:r w:rsidRPr="00732417">
        <w:rPr>
          <w:rFonts w:ascii="Times New Roman" w:hAnsi="Times New Roman" w:cs="Times New Roman"/>
          <w:color w:val="000000" w:themeColor="text1"/>
          <w:sz w:val="24"/>
          <w:szCs w:val="24"/>
        </w:rPr>
        <w:t xml:space="preserve">On the other hand, there was a significant decrease in the </w:t>
      </w:r>
      <w:r w:rsidR="00FA65B1" w:rsidRPr="00732417">
        <w:rPr>
          <w:rFonts w:ascii="Times New Roman" w:hAnsi="Times New Roman" w:cs="Times New Roman"/>
          <w:color w:val="000000" w:themeColor="text1"/>
          <w:sz w:val="24"/>
          <w:szCs w:val="24"/>
        </w:rPr>
        <w:t>Mean cell Haemoglobin concentration (</w:t>
      </w:r>
      <w:r w:rsidRPr="00732417">
        <w:rPr>
          <w:rFonts w:ascii="Times New Roman" w:hAnsi="Times New Roman" w:cs="Times New Roman"/>
          <w:color w:val="000000" w:themeColor="text1"/>
          <w:sz w:val="24"/>
          <w:szCs w:val="24"/>
        </w:rPr>
        <w:t>MCV</w:t>
      </w:r>
      <w:r w:rsidR="00FA65B1" w:rsidRPr="00732417">
        <w:rPr>
          <w:rFonts w:ascii="Times New Roman" w:hAnsi="Times New Roman" w:cs="Times New Roman"/>
          <w:color w:val="000000" w:themeColor="text1"/>
          <w:sz w:val="24"/>
          <w:szCs w:val="24"/>
        </w:rPr>
        <w:t>)</w:t>
      </w:r>
      <w:r w:rsidR="00D7212E" w:rsidRPr="00732417">
        <w:rPr>
          <w:rFonts w:ascii="Times New Roman" w:hAnsi="Times New Roman" w:cs="Times New Roman"/>
          <w:color w:val="000000" w:themeColor="text1"/>
          <w:sz w:val="24"/>
          <w:szCs w:val="24"/>
        </w:rPr>
        <w:t xml:space="preserve"> from 77.18</w:t>
      </w:r>
      <w:r w:rsidR="00316BD6" w:rsidRPr="00732417">
        <w:rPr>
          <w:rFonts w:ascii="Times New Roman" w:hAnsi="Times New Roman" w:cs="Times New Roman"/>
          <w:color w:val="000000" w:themeColor="text1"/>
          <w:sz w:val="24"/>
          <w:szCs w:val="24"/>
        </w:rPr>
        <w:t xml:space="preserve"> </w:t>
      </w:r>
      <w:r w:rsidR="00D7212E" w:rsidRPr="00732417">
        <w:rPr>
          <w:rFonts w:ascii="Times New Roman" w:hAnsi="Times New Roman" w:cs="Times New Roman"/>
          <w:color w:val="000000" w:themeColor="text1"/>
          <w:sz w:val="24"/>
          <w:szCs w:val="24"/>
        </w:rPr>
        <w:t xml:space="preserve">fl in control to </w:t>
      </w:r>
      <w:r w:rsidR="00316BD6" w:rsidRPr="00732417">
        <w:rPr>
          <w:rFonts w:ascii="Times New Roman" w:hAnsi="Times New Roman" w:cs="Times New Roman"/>
          <w:color w:val="000000" w:themeColor="text1"/>
          <w:sz w:val="24"/>
          <w:szCs w:val="24"/>
        </w:rPr>
        <w:t>65.</w:t>
      </w:r>
      <w:r w:rsidR="00D7212E" w:rsidRPr="00732417">
        <w:rPr>
          <w:rFonts w:ascii="Times New Roman" w:hAnsi="Times New Roman" w:cs="Times New Roman"/>
          <w:color w:val="000000" w:themeColor="text1"/>
          <w:sz w:val="24"/>
          <w:szCs w:val="24"/>
        </w:rPr>
        <w:t>1</w:t>
      </w:r>
      <w:r w:rsidR="00316BD6" w:rsidRPr="00732417">
        <w:rPr>
          <w:rFonts w:ascii="Times New Roman" w:hAnsi="Times New Roman" w:cs="Times New Roman"/>
          <w:color w:val="000000" w:themeColor="text1"/>
          <w:sz w:val="24"/>
          <w:szCs w:val="24"/>
        </w:rPr>
        <w:t xml:space="preserve">8 </w:t>
      </w:r>
      <w:r w:rsidR="00D7212E" w:rsidRPr="00732417">
        <w:rPr>
          <w:rFonts w:ascii="Times New Roman" w:hAnsi="Times New Roman" w:cs="Times New Roman"/>
          <w:color w:val="000000" w:themeColor="text1"/>
          <w:sz w:val="24"/>
          <w:szCs w:val="24"/>
        </w:rPr>
        <w:t xml:space="preserve">fl after 3 months and </w:t>
      </w:r>
      <w:r w:rsidR="0076275D" w:rsidRPr="00732417">
        <w:rPr>
          <w:rFonts w:ascii="Times New Roman" w:hAnsi="Times New Roman" w:cs="Times New Roman"/>
          <w:color w:val="000000" w:themeColor="text1"/>
          <w:sz w:val="24"/>
          <w:szCs w:val="24"/>
        </w:rPr>
        <w:t>66.55</w:t>
      </w:r>
      <w:r w:rsidR="00D7212E" w:rsidRPr="00732417">
        <w:rPr>
          <w:rFonts w:ascii="Times New Roman" w:hAnsi="Times New Roman" w:cs="Times New Roman"/>
          <w:color w:val="000000" w:themeColor="text1"/>
          <w:sz w:val="24"/>
          <w:szCs w:val="24"/>
        </w:rPr>
        <w:t xml:space="preserve"> fl after 6 months treatments (p&lt;0.05).</w:t>
      </w:r>
      <w:r w:rsidR="00316BD6" w:rsidRPr="00732417">
        <w:rPr>
          <w:rFonts w:ascii="Times New Roman" w:hAnsi="Times New Roman" w:cs="Times New Roman"/>
          <w:color w:val="000000" w:themeColor="text1"/>
          <w:sz w:val="24"/>
          <w:szCs w:val="24"/>
        </w:rPr>
        <w:t xml:space="preserve"> </w:t>
      </w:r>
      <w:r w:rsidR="00787744" w:rsidRPr="00732417">
        <w:rPr>
          <w:rFonts w:ascii="Times New Roman" w:hAnsi="Times New Roman" w:cs="Times New Roman"/>
          <w:color w:val="000000" w:themeColor="text1"/>
          <w:sz w:val="24"/>
          <w:szCs w:val="24"/>
        </w:rPr>
        <w:t xml:space="preserve">There was a steady decrease in the mean values of MCH and </w:t>
      </w:r>
      <w:r w:rsidR="00316BD6" w:rsidRPr="00732417">
        <w:rPr>
          <w:rFonts w:ascii="Times New Roman" w:hAnsi="Times New Roman" w:cs="Times New Roman"/>
          <w:color w:val="000000" w:themeColor="text1"/>
          <w:sz w:val="24"/>
          <w:szCs w:val="24"/>
        </w:rPr>
        <w:t xml:space="preserve">MCHC </w:t>
      </w:r>
      <w:r w:rsidR="00787744" w:rsidRPr="00732417">
        <w:rPr>
          <w:rFonts w:ascii="Times New Roman" w:hAnsi="Times New Roman" w:cs="Times New Roman"/>
          <w:color w:val="000000" w:themeColor="text1"/>
          <w:sz w:val="24"/>
          <w:szCs w:val="24"/>
        </w:rPr>
        <w:t>at 3 months and 6 months of administration of ASAP (colloidal silver solution) to rabbits in this study.</w:t>
      </w:r>
    </w:p>
    <w:p w14:paraId="6C7C9A99" w14:textId="34B79E90" w:rsidR="006E36A0" w:rsidRPr="00732417" w:rsidRDefault="003975C1" w:rsidP="00982640">
      <w:pPr>
        <w:spacing w:before="120" w:after="0" w:line="360" w:lineRule="auto"/>
        <w:jc w:val="both"/>
        <w:rPr>
          <w:rFonts w:ascii="Times New Roman" w:hAnsi="Times New Roman" w:cs="Times New Roman"/>
          <w:color w:val="000000" w:themeColor="text1"/>
          <w:sz w:val="24"/>
          <w:szCs w:val="24"/>
        </w:rPr>
      </w:pPr>
      <w:r w:rsidRPr="00732417">
        <w:rPr>
          <w:rFonts w:ascii="Times New Roman" w:hAnsi="Times New Roman" w:cs="Times New Roman"/>
          <w:color w:val="000000" w:themeColor="text1"/>
          <w:sz w:val="24"/>
          <w:szCs w:val="24"/>
        </w:rPr>
        <w:lastRenderedPageBreak/>
        <w:t xml:space="preserve">Table </w:t>
      </w:r>
      <w:r w:rsidR="00550F38">
        <w:rPr>
          <w:rFonts w:ascii="Times New Roman" w:hAnsi="Times New Roman" w:cs="Times New Roman"/>
          <w:color w:val="000000" w:themeColor="text1"/>
          <w:sz w:val="24"/>
          <w:szCs w:val="24"/>
        </w:rPr>
        <w:t>3</w:t>
      </w:r>
      <w:r w:rsidRPr="00732417">
        <w:rPr>
          <w:rFonts w:ascii="Times New Roman" w:hAnsi="Times New Roman" w:cs="Times New Roman"/>
          <w:color w:val="000000" w:themeColor="text1"/>
          <w:sz w:val="24"/>
          <w:szCs w:val="24"/>
        </w:rPr>
        <w:t xml:space="preserve"> shows the comparison of mean haematological parameters of laboratory rabbits treated with </w:t>
      </w:r>
      <w:r w:rsidR="002D1E9E">
        <w:rPr>
          <w:rFonts w:ascii="Times New Roman" w:hAnsi="Times New Roman" w:cs="Times New Roman"/>
          <w:color w:val="000000" w:themeColor="text1"/>
          <w:sz w:val="24"/>
          <w:szCs w:val="24"/>
        </w:rPr>
        <w:t xml:space="preserve">a </w:t>
      </w:r>
      <w:r w:rsidRPr="00732417">
        <w:rPr>
          <w:rFonts w:ascii="Times New Roman" w:hAnsi="Times New Roman" w:cs="Times New Roman"/>
          <w:color w:val="000000" w:themeColor="text1"/>
          <w:sz w:val="24"/>
          <w:szCs w:val="24"/>
        </w:rPr>
        <w:t>colloidal silver solution for 3 months and 6 months with normal limits</w:t>
      </w:r>
      <w:r w:rsidR="00647083" w:rsidRPr="00732417">
        <w:rPr>
          <w:rFonts w:ascii="Times New Roman" w:hAnsi="Times New Roman" w:cs="Times New Roman"/>
          <w:color w:val="000000" w:themeColor="text1"/>
          <w:sz w:val="24"/>
          <w:szCs w:val="24"/>
        </w:rPr>
        <w:t xml:space="preserve">. </w:t>
      </w:r>
      <w:r w:rsidR="00C95825" w:rsidRPr="00732417">
        <w:rPr>
          <w:rFonts w:ascii="Times New Roman" w:hAnsi="Times New Roman" w:cs="Times New Roman"/>
          <w:color w:val="000000" w:themeColor="text1"/>
          <w:sz w:val="24"/>
          <w:szCs w:val="24"/>
        </w:rPr>
        <w:t>The mean value of PCV increased from 33.0% for control to 35.09% after 3 months</w:t>
      </w:r>
      <w:r w:rsidR="002D1E9E">
        <w:rPr>
          <w:rFonts w:ascii="Times New Roman" w:hAnsi="Times New Roman" w:cs="Times New Roman"/>
          <w:color w:val="000000" w:themeColor="text1"/>
          <w:sz w:val="24"/>
          <w:szCs w:val="24"/>
        </w:rPr>
        <w:t xml:space="preserve"> of</w:t>
      </w:r>
      <w:r w:rsidR="00C95825" w:rsidRPr="00732417">
        <w:rPr>
          <w:rFonts w:ascii="Times New Roman" w:hAnsi="Times New Roman" w:cs="Times New Roman"/>
          <w:color w:val="000000" w:themeColor="text1"/>
          <w:sz w:val="24"/>
          <w:szCs w:val="24"/>
        </w:rPr>
        <w:t xml:space="preserve"> treatment and later to 39.27% after 6 months</w:t>
      </w:r>
      <w:r w:rsidR="002D1E9E">
        <w:rPr>
          <w:rFonts w:ascii="Times New Roman" w:hAnsi="Times New Roman" w:cs="Times New Roman"/>
          <w:color w:val="000000" w:themeColor="text1"/>
          <w:sz w:val="24"/>
          <w:szCs w:val="24"/>
        </w:rPr>
        <w:t xml:space="preserve"> of</w:t>
      </w:r>
      <w:r w:rsidR="00C95825" w:rsidRPr="00732417">
        <w:rPr>
          <w:rFonts w:ascii="Times New Roman" w:hAnsi="Times New Roman" w:cs="Times New Roman"/>
          <w:color w:val="000000" w:themeColor="text1"/>
          <w:sz w:val="24"/>
          <w:szCs w:val="24"/>
        </w:rPr>
        <w:t xml:space="preserve"> treatment. </w:t>
      </w:r>
      <w:r w:rsidR="002D1E9E">
        <w:rPr>
          <w:rFonts w:ascii="Times New Roman" w:hAnsi="Times New Roman" w:cs="Times New Roman"/>
          <w:color w:val="000000" w:themeColor="text1"/>
          <w:sz w:val="24"/>
          <w:szCs w:val="24"/>
        </w:rPr>
        <w:t>A s</w:t>
      </w:r>
      <w:r w:rsidR="00C95825" w:rsidRPr="00732417">
        <w:rPr>
          <w:rFonts w:ascii="Times New Roman" w:hAnsi="Times New Roman" w:cs="Times New Roman"/>
          <w:color w:val="000000" w:themeColor="text1"/>
          <w:sz w:val="24"/>
          <w:szCs w:val="24"/>
        </w:rPr>
        <w:t xml:space="preserve">imilar trend was observed for RBC and WBC but these values were within the normal limits. </w:t>
      </w:r>
      <w:r w:rsidR="0044008B" w:rsidRPr="00732417">
        <w:rPr>
          <w:rFonts w:ascii="Times New Roman" w:hAnsi="Times New Roman" w:cs="Times New Roman"/>
          <w:color w:val="000000" w:themeColor="text1"/>
          <w:sz w:val="24"/>
          <w:szCs w:val="24"/>
        </w:rPr>
        <w:t xml:space="preserve">The mean values of MCV, MCH, and MCHC were lower than the normal limits after 3 months and 6 months treatments as compared to </w:t>
      </w:r>
      <w:r w:rsidR="002D1E9E">
        <w:rPr>
          <w:rFonts w:ascii="Times New Roman" w:hAnsi="Times New Roman" w:cs="Times New Roman"/>
          <w:color w:val="000000" w:themeColor="text1"/>
          <w:sz w:val="24"/>
          <w:szCs w:val="24"/>
        </w:rPr>
        <w:t xml:space="preserve">the </w:t>
      </w:r>
      <w:r w:rsidR="0044008B" w:rsidRPr="00732417">
        <w:rPr>
          <w:rFonts w:ascii="Times New Roman" w:hAnsi="Times New Roman" w:cs="Times New Roman"/>
          <w:color w:val="000000" w:themeColor="text1"/>
          <w:sz w:val="24"/>
          <w:szCs w:val="24"/>
        </w:rPr>
        <w:t>control group.</w:t>
      </w:r>
      <w:r w:rsidR="001E3D14" w:rsidRPr="00732417">
        <w:rPr>
          <w:rFonts w:ascii="Times New Roman" w:hAnsi="Times New Roman" w:cs="Times New Roman"/>
          <w:color w:val="000000" w:themeColor="text1"/>
          <w:sz w:val="24"/>
          <w:szCs w:val="24"/>
        </w:rPr>
        <w:t xml:space="preserve"> On the other hand, the mean platelet was within normal limits in control (262.62 x 10</w:t>
      </w:r>
      <w:r w:rsidR="001E3D14" w:rsidRPr="00732417">
        <w:rPr>
          <w:rFonts w:ascii="Times New Roman" w:hAnsi="Times New Roman" w:cs="Times New Roman"/>
          <w:color w:val="000000" w:themeColor="text1"/>
          <w:sz w:val="24"/>
          <w:szCs w:val="24"/>
          <w:vertAlign w:val="superscript"/>
        </w:rPr>
        <w:t>9</w:t>
      </w:r>
      <w:r w:rsidR="001E3D14" w:rsidRPr="00732417">
        <w:rPr>
          <w:rFonts w:ascii="Times New Roman" w:hAnsi="Times New Roman" w:cs="Times New Roman"/>
          <w:color w:val="000000" w:themeColor="text1"/>
          <w:sz w:val="24"/>
          <w:szCs w:val="24"/>
        </w:rPr>
        <w:t>/l) and the 3 months treatment group (371.82 10</w:t>
      </w:r>
      <w:r w:rsidR="001E3D14" w:rsidRPr="00732417">
        <w:rPr>
          <w:rFonts w:ascii="Times New Roman" w:hAnsi="Times New Roman" w:cs="Times New Roman"/>
          <w:color w:val="000000" w:themeColor="text1"/>
          <w:sz w:val="24"/>
          <w:szCs w:val="24"/>
          <w:vertAlign w:val="superscript"/>
        </w:rPr>
        <w:t>9</w:t>
      </w:r>
      <w:r w:rsidR="001E3D14" w:rsidRPr="00732417">
        <w:rPr>
          <w:rFonts w:ascii="Times New Roman" w:hAnsi="Times New Roman" w:cs="Times New Roman"/>
          <w:color w:val="000000" w:themeColor="text1"/>
          <w:sz w:val="24"/>
          <w:szCs w:val="24"/>
        </w:rPr>
        <w:t>/l) but higher than normal</w:t>
      </w:r>
      <w:r w:rsidR="00761D89" w:rsidRPr="00732417">
        <w:rPr>
          <w:rFonts w:ascii="Times New Roman" w:hAnsi="Times New Roman" w:cs="Times New Roman"/>
          <w:color w:val="000000" w:themeColor="text1"/>
          <w:sz w:val="24"/>
          <w:szCs w:val="24"/>
        </w:rPr>
        <w:t xml:space="preserve"> limit</w:t>
      </w:r>
      <w:r w:rsidR="001E3D14" w:rsidRPr="00732417">
        <w:rPr>
          <w:rFonts w:ascii="Times New Roman" w:hAnsi="Times New Roman" w:cs="Times New Roman"/>
          <w:color w:val="000000" w:themeColor="text1"/>
          <w:sz w:val="24"/>
          <w:szCs w:val="24"/>
        </w:rPr>
        <w:t xml:space="preserve"> </w:t>
      </w:r>
      <w:r w:rsidR="00EF4ECE" w:rsidRPr="00732417">
        <w:rPr>
          <w:rFonts w:ascii="Times New Roman" w:hAnsi="Times New Roman" w:cs="Times New Roman"/>
          <w:color w:val="000000" w:themeColor="text1"/>
          <w:sz w:val="24"/>
          <w:szCs w:val="24"/>
        </w:rPr>
        <w:t xml:space="preserve">among </w:t>
      </w:r>
      <w:r w:rsidR="001E3D14" w:rsidRPr="00732417">
        <w:rPr>
          <w:rFonts w:ascii="Times New Roman" w:hAnsi="Times New Roman" w:cs="Times New Roman"/>
          <w:color w:val="000000" w:themeColor="text1"/>
          <w:sz w:val="24"/>
          <w:szCs w:val="24"/>
        </w:rPr>
        <w:t>the 6 months treatment group (498.55 10</w:t>
      </w:r>
      <w:r w:rsidR="001E3D14" w:rsidRPr="00732417">
        <w:rPr>
          <w:rFonts w:ascii="Times New Roman" w:hAnsi="Times New Roman" w:cs="Times New Roman"/>
          <w:color w:val="000000" w:themeColor="text1"/>
          <w:sz w:val="24"/>
          <w:szCs w:val="24"/>
          <w:vertAlign w:val="superscript"/>
        </w:rPr>
        <w:t>9</w:t>
      </w:r>
      <w:r w:rsidR="001E3D14" w:rsidRPr="00732417">
        <w:rPr>
          <w:rFonts w:ascii="Times New Roman" w:hAnsi="Times New Roman" w:cs="Times New Roman"/>
          <w:color w:val="000000" w:themeColor="text1"/>
          <w:sz w:val="24"/>
          <w:szCs w:val="24"/>
        </w:rPr>
        <w:t>/l).</w:t>
      </w:r>
      <w:r w:rsidR="0044008B" w:rsidRPr="00732417">
        <w:rPr>
          <w:rFonts w:ascii="Times New Roman" w:hAnsi="Times New Roman" w:cs="Times New Roman"/>
          <w:color w:val="000000" w:themeColor="text1"/>
          <w:sz w:val="24"/>
          <w:szCs w:val="24"/>
        </w:rPr>
        <w:t xml:space="preserve"> </w:t>
      </w:r>
      <w:r w:rsidR="00C95825" w:rsidRPr="00732417">
        <w:rPr>
          <w:rFonts w:ascii="Times New Roman" w:hAnsi="Times New Roman" w:cs="Times New Roman"/>
          <w:color w:val="000000" w:themeColor="text1"/>
          <w:sz w:val="24"/>
          <w:szCs w:val="24"/>
        </w:rPr>
        <w:t xml:space="preserve"> </w:t>
      </w:r>
    </w:p>
    <w:p w14:paraId="7CC919D8" w14:textId="77777777" w:rsidR="001A1E14" w:rsidRDefault="001A1E14" w:rsidP="00055689">
      <w:pPr>
        <w:spacing w:line="360" w:lineRule="auto"/>
        <w:jc w:val="both"/>
        <w:rPr>
          <w:rFonts w:ascii="Times New Roman" w:hAnsi="Times New Roman" w:cs="Times New Roman"/>
          <w:b/>
          <w:color w:val="000000" w:themeColor="text1"/>
          <w:sz w:val="24"/>
          <w:szCs w:val="24"/>
        </w:rPr>
      </w:pPr>
    </w:p>
    <w:p w14:paraId="072114F4" w14:textId="7F79C009" w:rsidR="00667F16" w:rsidRPr="00732417" w:rsidRDefault="00EA5408" w:rsidP="00055689">
      <w:pPr>
        <w:spacing w:line="360" w:lineRule="auto"/>
        <w:jc w:val="both"/>
        <w:rPr>
          <w:rFonts w:ascii="Times New Roman" w:hAnsi="Times New Roman" w:cs="Times New Roman"/>
          <w:b/>
          <w:color w:val="000000" w:themeColor="text1"/>
          <w:sz w:val="24"/>
          <w:szCs w:val="24"/>
        </w:rPr>
      </w:pPr>
      <w:r w:rsidRPr="00732417">
        <w:rPr>
          <w:rFonts w:ascii="Times New Roman" w:hAnsi="Times New Roman" w:cs="Times New Roman"/>
          <w:b/>
          <w:color w:val="000000" w:themeColor="text1"/>
          <w:sz w:val="24"/>
          <w:szCs w:val="24"/>
        </w:rPr>
        <w:t xml:space="preserve">Discussion </w:t>
      </w:r>
    </w:p>
    <w:p w14:paraId="6B787E59" w14:textId="71B12964" w:rsidR="001C1C35" w:rsidRPr="00732417" w:rsidRDefault="009C5034" w:rsidP="00AA7D1B">
      <w:pPr>
        <w:spacing w:line="360" w:lineRule="auto"/>
        <w:jc w:val="both"/>
        <w:rPr>
          <w:rFonts w:ascii="Times New Roman" w:hAnsi="Times New Roman" w:cs="Times New Roman"/>
          <w:bCs/>
          <w:color w:val="000000" w:themeColor="text1"/>
          <w:sz w:val="24"/>
          <w:szCs w:val="24"/>
        </w:rPr>
      </w:pPr>
      <w:r w:rsidRPr="00732417">
        <w:rPr>
          <w:rFonts w:ascii="Times New Roman" w:hAnsi="Times New Roman" w:cs="Times New Roman"/>
          <w:bCs/>
          <w:color w:val="000000" w:themeColor="text1"/>
          <w:sz w:val="24"/>
          <w:szCs w:val="24"/>
        </w:rPr>
        <w:t xml:space="preserve">Exposure to </w:t>
      </w:r>
      <w:r w:rsidR="002D1E9E">
        <w:rPr>
          <w:rFonts w:ascii="Times New Roman" w:hAnsi="Times New Roman" w:cs="Times New Roman"/>
          <w:bCs/>
          <w:color w:val="000000" w:themeColor="text1"/>
          <w:sz w:val="24"/>
          <w:szCs w:val="24"/>
        </w:rPr>
        <w:t xml:space="preserve">a </w:t>
      </w:r>
      <w:r w:rsidRPr="00732417">
        <w:rPr>
          <w:rFonts w:ascii="Times New Roman" w:hAnsi="Times New Roman" w:cs="Times New Roman"/>
          <w:bCs/>
          <w:color w:val="000000" w:themeColor="text1"/>
          <w:sz w:val="24"/>
          <w:szCs w:val="24"/>
        </w:rPr>
        <w:t>low dose of silver has been considered safe but recent studies have shown that long</w:t>
      </w:r>
      <w:r w:rsidR="002D1E9E">
        <w:rPr>
          <w:rFonts w:ascii="Times New Roman" w:hAnsi="Times New Roman" w:cs="Times New Roman"/>
          <w:bCs/>
          <w:color w:val="000000" w:themeColor="text1"/>
          <w:sz w:val="24"/>
          <w:szCs w:val="24"/>
        </w:rPr>
        <w:t>-</w:t>
      </w:r>
      <w:r w:rsidRPr="00732417">
        <w:rPr>
          <w:rFonts w:ascii="Times New Roman" w:hAnsi="Times New Roman" w:cs="Times New Roman"/>
          <w:bCs/>
          <w:color w:val="000000" w:themeColor="text1"/>
          <w:sz w:val="24"/>
          <w:szCs w:val="24"/>
        </w:rPr>
        <w:t>time exposure or exposure to high dose</w:t>
      </w:r>
      <w:r w:rsidR="00CB3419" w:rsidRPr="00732417">
        <w:rPr>
          <w:rFonts w:ascii="Times New Roman" w:hAnsi="Times New Roman" w:cs="Times New Roman"/>
          <w:bCs/>
          <w:color w:val="000000" w:themeColor="text1"/>
          <w:sz w:val="24"/>
          <w:szCs w:val="24"/>
        </w:rPr>
        <w:t>s of silver</w:t>
      </w:r>
      <w:r w:rsidRPr="00732417">
        <w:rPr>
          <w:rFonts w:ascii="Times New Roman" w:hAnsi="Times New Roman" w:cs="Times New Roman"/>
          <w:bCs/>
          <w:color w:val="000000" w:themeColor="text1"/>
          <w:sz w:val="24"/>
          <w:szCs w:val="24"/>
        </w:rPr>
        <w:t xml:space="preserve"> in a short time</w:t>
      </w:r>
      <w:r w:rsidR="00CC661C">
        <w:rPr>
          <w:rFonts w:ascii="Times New Roman" w:hAnsi="Times New Roman" w:cs="Times New Roman"/>
          <w:bCs/>
          <w:color w:val="000000" w:themeColor="text1"/>
          <w:sz w:val="24"/>
          <w:szCs w:val="24"/>
        </w:rPr>
        <w:t xml:space="preserve"> </w:t>
      </w:r>
      <w:r w:rsidR="00CC661C">
        <w:rPr>
          <w:rFonts w:ascii="Times New Roman" w:hAnsi="Times New Roman" w:cs="Times New Roman"/>
          <w:bCs/>
          <w:color w:val="FF0000"/>
          <w:sz w:val="24"/>
          <w:szCs w:val="24"/>
        </w:rPr>
        <w:t>is</w:t>
      </w:r>
      <w:r w:rsidRPr="00732417">
        <w:rPr>
          <w:rFonts w:ascii="Times New Roman" w:hAnsi="Times New Roman" w:cs="Times New Roman"/>
          <w:bCs/>
          <w:color w:val="000000" w:themeColor="text1"/>
          <w:sz w:val="24"/>
          <w:szCs w:val="24"/>
        </w:rPr>
        <w:t xml:space="preserve"> harmful </w:t>
      </w:r>
      <w:r w:rsidR="00421557" w:rsidRPr="00732417">
        <w:rPr>
          <w:rFonts w:ascii="Times New Roman" w:hAnsi="Times New Roman" w:cs="Times New Roman"/>
          <w:bCs/>
          <w:color w:val="000000" w:themeColor="text1"/>
          <w:sz w:val="24"/>
          <w:szCs w:val="24"/>
        </w:rPr>
        <w:fldChar w:fldCharType="begin" w:fldLock="1"/>
      </w:r>
      <w:r w:rsidR="00471FFD" w:rsidRPr="00732417">
        <w:rPr>
          <w:rFonts w:ascii="Times New Roman" w:hAnsi="Times New Roman" w:cs="Times New Roman"/>
          <w:bCs/>
          <w:color w:val="000000" w:themeColor="text1"/>
          <w:sz w:val="24"/>
          <w:szCs w:val="24"/>
        </w:rPr>
        <w:instrText>ADDIN CSL_CITATION {"citationItems":[{"id":"ITEM-1","itemData":{"DOI":"10.2147/IJN.S56729","ISSN":"11782013","abstract":"Background: The purpose of this study was to investigate the effect of acute dosing with silver nanoparticles (AgNPs) and identify potential ultrastructural alterations in the liver and kidney and their effect on blood parameters in the albino rat. Methods: Twenty rats were used to assess the acute effects of AgNPs. Rats in the treatment group were injected intraperitoneally with 0.5 mL of distilled water containing AgNPs at a dose of 2,000 mg/kg body weight followed by a second injection after 48 hours. Control rats received two 0.5 mL doses of distilled water only. After 3 days, blood samples were collected, and the rat kidneys and livers were extracted and processed for electron microscopy to investigate for hematologic and histopathologic alterations. Results: Renal tubules showed swollen epithelium with cytoplasmic vacuolization, thickening of the basement membrane, and destruction of some mitochondrial cristae. Podocytes showed elongation and swelling of their primary and secondary processes. The basement membrane of the capillary tufts became thicker. The hepatic tissue showed narrowing of the sinusoids, swollen hepatocytes with hypertrophied nucleoli, and accumulation of fat globules in the nucleoplasm and cytoplasm. The hepatic sinusoids showed hypertrophied endothelial and Kupffer. Destructed cristae of some mitochondria, endosomes, and larger lysosomes filled with Ag-NPs were also observed in the Kupffer cells. Significant increases were observed in white blood cell count, lymphocyte count, granulocytes, and hemoglobin. There was a significant increase in serum creatinine, urea, and aspartate and alanine aminotransferases. Conclusion: To the best of the authors' knowledge, the ultrastructural changes in renal and liver tissue observed in this study have not been described before. Our results suggest that injection of AgNPs could have severe cytotoxic effects on the structure and function of these organs. © 2014 Sarhan and Hussein.","author":[{"dropping-particle":"","family":"Sarhan","given":"Osama Mohamed M.","non-dropping-particle":"","parse-names":false,"suffix":""},{"dropping-particle":"","family":"Hussein","given":"Rehab M.","non-dropping-particle":"","parse-names":false,"suffix":""}],"container-title":"International Journal of Nanomedicine","id":"ITEM-1","issue":"1","issued":{"date-parts":[["2014"]]},"page":"1505-1517","title":"Effects of intraperitoneally injected silver nanoparticles on histological structures and blood parameters in the albino rat","type":"article-journal","volume":"9"},"uris":["http://www.mendeley.com/documents/?uuid=6aeecda5-5cc2-434d-a6c8-f4a2e3b70730"]}],"mendeley":{"formattedCitation":"(Sarhan &amp; Hussein, 2014)","plainTextFormattedCitation":"(Sarhan &amp; Hussein, 2014)","previouslyFormattedCitation":"(Sarhan &amp; Hussein, 2014)"},"properties":{"noteIndex":0},"schema":"https://github.com/citation-style-language/schema/raw/master/csl-citation.json"}</w:instrText>
      </w:r>
      <w:r w:rsidR="00421557" w:rsidRPr="00732417">
        <w:rPr>
          <w:rFonts w:ascii="Times New Roman" w:hAnsi="Times New Roman" w:cs="Times New Roman"/>
          <w:bCs/>
          <w:color w:val="000000" w:themeColor="text1"/>
          <w:sz w:val="24"/>
          <w:szCs w:val="24"/>
        </w:rPr>
        <w:fldChar w:fldCharType="separate"/>
      </w:r>
      <w:r w:rsidR="00421557" w:rsidRPr="00732417">
        <w:rPr>
          <w:rFonts w:ascii="Times New Roman" w:hAnsi="Times New Roman" w:cs="Times New Roman"/>
          <w:bCs/>
          <w:noProof/>
          <w:color w:val="000000" w:themeColor="text1"/>
          <w:sz w:val="24"/>
          <w:szCs w:val="24"/>
        </w:rPr>
        <w:t>(Sarhan &amp; Hussein, 2014)</w:t>
      </w:r>
      <w:r w:rsidR="00421557" w:rsidRPr="00732417">
        <w:rPr>
          <w:rFonts w:ascii="Times New Roman" w:hAnsi="Times New Roman" w:cs="Times New Roman"/>
          <w:bCs/>
          <w:color w:val="000000" w:themeColor="text1"/>
          <w:sz w:val="24"/>
          <w:szCs w:val="24"/>
        </w:rPr>
        <w:fldChar w:fldCharType="end"/>
      </w:r>
      <w:r w:rsidR="00421557" w:rsidRPr="00732417">
        <w:rPr>
          <w:rFonts w:ascii="Times New Roman" w:hAnsi="Times New Roman" w:cs="Times New Roman"/>
          <w:bCs/>
          <w:color w:val="000000" w:themeColor="text1"/>
          <w:sz w:val="24"/>
          <w:szCs w:val="24"/>
        </w:rPr>
        <w:t xml:space="preserve">. The objective of this study is to evaluate the effects of ASAP (colloidal silver solution) on the haematological parameters of albino rats </w:t>
      </w:r>
      <w:r w:rsidR="003D0E6C" w:rsidRPr="00732417">
        <w:rPr>
          <w:rFonts w:ascii="Times New Roman" w:hAnsi="Times New Roman" w:cs="Times New Roman"/>
          <w:bCs/>
          <w:color w:val="000000" w:themeColor="text1"/>
          <w:sz w:val="24"/>
          <w:szCs w:val="24"/>
        </w:rPr>
        <w:t xml:space="preserve">orally </w:t>
      </w:r>
      <w:r w:rsidR="00FF4015" w:rsidRPr="00732417">
        <w:rPr>
          <w:rFonts w:ascii="Times New Roman" w:hAnsi="Times New Roman" w:cs="Times New Roman"/>
          <w:bCs/>
          <w:color w:val="000000" w:themeColor="text1"/>
          <w:sz w:val="24"/>
          <w:szCs w:val="24"/>
        </w:rPr>
        <w:t>exposed to</w:t>
      </w:r>
      <w:r w:rsidR="003D0E6C" w:rsidRPr="00732417">
        <w:rPr>
          <w:rFonts w:ascii="Times New Roman" w:hAnsi="Times New Roman" w:cs="Times New Roman"/>
          <w:bCs/>
          <w:color w:val="000000" w:themeColor="text1"/>
          <w:sz w:val="24"/>
          <w:szCs w:val="24"/>
        </w:rPr>
        <w:t xml:space="preserve"> 2.5 ml per day of the solution</w:t>
      </w:r>
      <w:r w:rsidR="00E92EF5" w:rsidRPr="00732417">
        <w:rPr>
          <w:rFonts w:ascii="Times New Roman" w:hAnsi="Times New Roman" w:cs="Times New Roman"/>
          <w:bCs/>
          <w:color w:val="000000" w:themeColor="text1"/>
          <w:sz w:val="24"/>
          <w:szCs w:val="24"/>
        </w:rPr>
        <w:t xml:space="preserve"> for</w:t>
      </w:r>
      <w:r w:rsidR="003D0E6C" w:rsidRPr="00732417">
        <w:rPr>
          <w:rFonts w:ascii="Times New Roman" w:hAnsi="Times New Roman" w:cs="Times New Roman"/>
          <w:bCs/>
          <w:color w:val="000000" w:themeColor="text1"/>
          <w:sz w:val="24"/>
          <w:szCs w:val="24"/>
        </w:rPr>
        <w:t xml:space="preserve"> </w:t>
      </w:r>
      <w:r w:rsidR="00421557" w:rsidRPr="00732417">
        <w:rPr>
          <w:rFonts w:ascii="Times New Roman" w:hAnsi="Times New Roman" w:cs="Times New Roman"/>
          <w:bCs/>
          <w:color w:val="000000" w:themeColor="text1"/>
          <w:sz w:val="24"/>
          <w:szCs w:val="24"/>
        </w:rPr>
        <w:t>3 months</w:t>
      </w:r>
      <w:r w:rsidR="006C46AB" w:rsidRPr="00732417">
        <w:rPr>
          <w:rFonts w:ascii="Times New Roman" w:hAnsi="Times New Roman" w:cs="Times New Roman"/>
          <w:bCs/>
          <w:color w:val="000000" w:themeColor="text1"/>
          <w:sz w:val="24"/>
          <w:szCs w:val="24"/>
        </w:rPr>
        <w:t xml:space="preserve"> </w:t>
      </w:r>
      <w:r w:rsidR="00FF4015" w:rsidRPr="00732417">
        <w:rPr>
          <w:rFonts w:ascii="Times New Roman" w:hAnsi="Times New Roman" w:cs="Times New Roman"/>
          <w:bCs/>
          <w:color w:val="000000" w:themeColor="text1"/>
          <w:sz w:val="24"/>
          <w:szCs w:val="24"/>
        </w:rPr>
        <w:t>(short time</w:t>
      </w:r>
      <w:r w:rsidR="00421557" w:rsidRPr="00732417">
        <w:rPr>
          <w:rFonts w:ascii="Times New Roman" w:hAnsi="Times New Roman" w:cs="Times New Roman"/>
          <w:bCs/>
          <w:color w:val="000000" w:themeColor="text1"/>
          <w:sz w:val="24"/>
          <w:szCs w:val="24"/>
        </w:rPr>
        <w:t>) and</w:t>
      </w:r>
      <w:r w:rsidR="00FF4015" w:rsidRPr="00732417">
        <w:rPr>
          <w:rFonts w:ascii="Times New Roman" w:hAnsi="Times New Roman" w:cs="Times New Roman"/>
          <w:bCs/>
          <w:color w:val="000000" w:themeColor="text1"/>
          <w:sz w:val="24"/>
          <w:szCs w:val="24"/>
        </w:rPr>
        <w:t xml:space="preserve"> 6 months (long-time exposure).</w:t>
      </w:r>
      <w:r w:rsidR="00DF0DCA" w:rsidRPr="00732417">
        <w:rPr>
          <w:rFonts w:ascii="Times New Roman" w:hAnsi="Times New Roman" w:cs="Times New Roman"/>
          <w:bCs/>
          <w:color w:val="000000" w:themeColor="text1"/>
          <w:sz w:val="24"/>
          <w:szCs w:val="24"/>
        </w:rPr>
        <w:t xml:space="preserve"> </w:t>
      </w:r>
    </w:p>
    <w:p w14:paraId="523D3F68" w14:textId="63E5BE25" w:rsidR="00D53598" w:rsidRPr="00732417" w:rsidRDefault="00DF0DCA" w:rsidP="00AA7D1B">
      <w:pPr>
        <w:spacing w:line="360" w:lineRule="auto"/>
        <w:jc w:val="both"/>
        <w:rPr>
          <w:rFonts w:ascii="Times New Roman" w:hAnsi="Times New Roman" w:cs="Times New Roman"/>
          <w:color w:val="000000" w:themeColor="text1"/>
          <w:sz w:val="24"/>
          <w:szCs w:val="24"/>
        </w:rPr>
      </w:pPr>
      <w:r w:rsidRPr="00732417">
        <w:rPr>
          <w:rFonts w:ascii="Times New Roman" w:hAnsi="Times New Roman" w:cs="Times New Roman"/>
          <w:bCs/>
          <w:color w:val="000000" w:themeColor="text1"/>
          <w:sz w:val="24"/>
          <w:szCs w:val="24"/>
        </w:rPr>
        <w:t>The study found that t</w:t>
      </w:r>
      <w:r w:rsidR="00AA7D1B" w:rsidRPr="00732417">
        <w:rPr>
          <w:rFonts w:ascii="Times New Roman" w:hAnsi="Times New Roman" w:cs="Times New Roman"/>
          <w:bCs/>
          <w:color w:val="000000" w:themeColor="text1"/>
          <w:sz w:val="24"/>
          <w:szCs w:val="24"/>
        </w:rPr>
        <w:t xml:space="preserve">he mean PCV </w:t>
      </w:r>
      <w:r w:rsidR="00A01A15" w:rsidRPr="00732417">
        <w:rPr>
          <w:rFonts w:ascii="Times New Roman" w:hAnsi="Times New Roman" w:cs="Times New Roman"/>
          <w:bCs/>
          <w:color w:val="000000" w:themeColor="text1"/>
          <w:sz w:val="24"/>
          <w:szCs w:val="24"/>
        </w:rPr>
        <w:t xml:space="preserve">increased </w:t>
      </w:r>
      <w:r w:rsidR="00AA7D1B" w:rsidRPr="00732417">
        <w:rPr>
          <w:rFonts w:ascii="Times New Roman" w:hAnsi="Times New Roman" w:cs="Times New Roman"/>
          <w:bCs/>
          <w:color w:val="000000" w:themeColor="text1"/>
          <w:sz w:val="24"/>
          <w:szCs w:val="24"/>
        </w:rPr>
        <w:t>significantly</w:t>
      </w:r>
      <w:r w:rsidR="00A01A15" w:rsidRPr="00732417">
        <w:rPr>
          <w:rFonts w:ascii="Times New Roman" w:hAnsi="Times New Roman" w:cs="Times New Roman"/>
          <w:bCs/>
          <w:color w:val="000000" w:themeColor="text1"/>
          <w:sz w:val="24"/>
          <w:szCs w:val="24"/>
        </w:rPr>
        <w:t xml:space="preserve"> after 6 months treatment as compared to</w:t>
      </w:r>
      <w:r w:rsidR="00AA7D1B" w:rsidRPr="00732417">
        <w:rPr>
          <w:rFonts w:ascii="Times New Roman" w:hAnsi="Times New Roman" w:cs="Times New Roman"/>
          <w:bCs/>
          <w:color w:val="000000" w:themeColor="text1"/>
          <w:sz w:val="24"/>
          <w:szCs w:val="24"/>
        </w:rPr>
        <w:t xml:space="preserve"> 3 months </w:t>
      </w:r>
      <w:r w:rsidR="00A01A15" w:rsidRPr="00732417">
        <w:rPr>
          <w:rFonts w:ascii="Times New Roman" w:hAnsi="Times New Roman" w:cs="Times New Roman"/>
          <w:bCs/>
          <w:color w:val="000000" w:themeColor="text1"/>
          <w:sz w:val="24"/>
          <w:szCs w:val="24"/>
        </w:rPr>
        <w:t>and control</w:t>
      </w:r>
      <w:r w:rsidR="004E6237" w:rsidRPr="00732417">
        <w:rPr>
          <w:rFonts w:ascii="Times New Roman" w:hAnsi="Times New Roman" w:cs="Times New Roman"/>
          <w:bCs/>
          <w:color w:val="000000" w:themeColor="text1"/>
          <w:sz w:val="24"/>
          <w:szCs w:val="24"/>
        </w:rPr>
        <w:t xml:space="preserve"> (untreated group</w:t>
      </w:r>
      <w:r w:rsidR="00DA46FE" w:rsidRPr="00732417">
        <w:rPr>
          <w:rFonts w:ascii="Times New Roman" w:hAnsi="Times New Roman" w:cs="Times New Roman"/>
          <w:bCs/>
          <w:color w:val="000000" w:themeColor="text1"/>
          <w:sz w:val="24"/>
          <w:szCs w:val="24"/>
        </w:rPr>
        <w:t xml:space="preserve">); </w:t>
      </w:r>
      <w:r w:rsidR="00AA7D1B" w:rsidRPr="00732417">
        <w:rPr>
          <w:rFonts w:ascii="Times New Roman" w:hAnsi="Times New Roman" w:cs="Times New Roman"/>
          <w:bCs/>
          <w:color w:val="000000" w:themeColor="text1"/>
          <w:sz w:val="24"/>
          <w:szCs w:val="24"/>
        </w:rPr>
        <w:t>p&lt;0.05</w:t>
      </w:r>
      <w:r w:rsidR="00564B4D" w:rsidRPr="00732417">
        <w:rPr>
          <w:rFonts w:ascii="Times New Roman" w:hAnsi="Times New Roman" w:cs="Times New Roman"/>
          <w:bCs/>
          <w:color w:val="000000" w:themeColor="text1"/>
          <w:sz w:val="24"/>
          <w:szCs w:val="24"/>
        </w:rPr>
        <w:t xml:space="preserve">. </w:t>
      </w:r>
      <w:r w:rsidR="003C538F" w:rsidRPr="00732417">
        <w:rPr>
          <w:rFonts w:ascii="Times New Roman" w:hAnsi="Times New Roman" w:cs="Times New Roman"/>
          <w:bCs/>
          <w:color w:val="000000" w:themeColor="text1"/>
          <w:sz w:val="24"/>
          <w:szCs w:val="24"/>
        </w:rPr>
        <w:t>The insignificant increase seen in the mean PCV after 3 months treatment might be due to short time treatment which was later raised due to high concentration of the ASAP solution in the bloodstream of the animals after 6 months exposure</w:t>
      </w:r>
      <w:r w:rsidR="00AA7D1B" w:rsidRPr="00732417">
        <w:rPr>
          <w:rFonts w:ascii="Times New Roman" w:hAnsi="Times New Roman" w:cs="Times New Roman"/>
          <w:bCs/>
          <w:color w:val="000000" w:themeColor="text1"/>
          <w:sz w:val="24"/>
          <w:szCs w:val="24"/>
        </w:rPr>
        <w:t>.</w:t>
      </w:r>
      <w:r w:rsidR="00F32CF2" w:rsidRPr="00732417">
        <w:rPr>
          <w:rFonts w:ascii="Times New Roman" w:hAnsi="Times New Roman" w:cs="Times New Roman"/>
          <w:bCs/>
          <w:color w:val="000000" w:themeColor="text1"/>
          <w:sz w:val="24"/>
          <w:szCs w:val="24"/>
        </w:rPr>
        <w:t xml:space="preserve"> </w:t>
      </w:r>
      <w:r w:rsidR="00F82A19" w:rsidRPr="00732417">
        <w:rPr>
          <w:rFonts w:ascii="Times New Roman" w:hAnsi="Times New Roman" w:cs="Times New Roman"/>
          <w:bCs/>
          <w:color w:val="000000" w:themeColor="text1"/>
          <w:sz w:val="24"/>
          <w:szCs w:val="24"/>
        </w:rPr>
        <w:t>Also, n</w:t>
      </w:r>
      <w:r w:rsidR="00AA7D1B" w:rsidRPr="00732417">
        <w:rPr>
          <w:rFonts w:ascii="Times New Roman" w:hAnsi="Times New Roman" w:cs="Times New Roman"/>
          <w:bCs/>
          <w:color w:val="000000" w:themeColor="text1"/>
          <w:sz w:val="24"/>
          <w:szCs w:val="24"/>
        </w:rPr>
        <w:t xml:space="preserve">o statistically significant difference was </w:t>
      </w:r>
      <w:r w:rsidR="00756D89" w:rsidRPr="00732417">
        <w:rPr>
          <w:rFonts w:ascii="Times New Roman" w:hAnsi="Times New Roman" w:cs="Times New Roman"/>
          <w:bCs/>
          <w:color w:val="000000" w:themeColor="text1"/>
          <w:sz w:val="24"/>
          <w:szCs w:val="24"/>
        </w:rPr>
        <w:t>observed</w:t>
      </w:r>
      <w:r w:rsidR="00AA7D1B" w:rsidRPr="00732417">
        <w:rPr>
          <w:rFonts w:ascii="Times New Roman" w:hAnsi="Times New Roman" w:cs="Times New Roman"/>
          <w:bCs/>
          <w:color w:val="000000" w:themeColor="text1"/>
          <w:sz w:val="24"/>
          <w:szCs w:val="24"/>
        </w:rPr>
        <w:t xml:space="preserve"> in the mean values of Hb </w:t>
      </w:r>
      <w:r w:rsidR="00AA7D1B" w:rsidRPr="00732417">
        <w:rPr>
          <w:rFonts w:ascii="Times New Roman" w:hAnsi="Times New Roman" w:cs="Times New Roman"/>
          <w:color w:val="000000" w:themeColor="text1"/>
          <w:sz w:val="24"/>
          <w:szCs w:val="24"/>
        </w:rPr>
        <w:t xml:space="preserve">between 3 months treatments group and the control group though there was </w:t>
      </w:r>
      <w:r w:rsidR="002D1E9E">
        <w:rPr>
          <w:rFonts w:ascii="Times New Roman" w:hAnsi="Times New Roman" w:cs="Times New Roman"/>
          <w:color w:val="000000" w:themeColor="text1"/>
          <w:sz w:val="24"/>
          <w:szCs w:val="24"/>
        </w:rPr>
        <w:t xml:space="preserve">a </w:t>
      </w:r>
      <w:r w:rsidR="00AA7D1B" w:rsidRPr="00732417">
        <w:rPr>
          <w:rFonts w:ascii="Times New Roman" w:hAnsi="Times New Roman" w:cs="Times New Roman"/>
          <w:color w:val="000000" w:themeColor="text1"/>
          <w:sz w:val="24"/>
          <w:szCs w:val="24"/>
        </w:rPr>
        <w:t xml:space="preserve">slight increase of Hb in </w:t>
      </w:r>
      <w:r w:rsidR="009B5B82" w:rsidRPr="00732417">
        <w:rPr>
          <w:rFonts w:ascii="Times New Roman" w:hAnsi="Times New Roman" w:cs="Times New Roman"/>
          <w:color w:val="000000" w:themeColor="text1"/>
          <w:sz w:val="24"/>
          <w:szCs w:val="24"/>
        </w:rPr>
        <w:t xml:space="preserve">after </w:t>
      </w:r>
      <w:r w:rsidR="00AA7D1B" w:rsidRPr="00732417">
        <w:rPr>
          <w:rFonts w:ascii="Times New Roman" w:hAnsi="Times New Roman" w:cs="Times New Roman"/>
          <w:color w:val="000000" w:themeColor="text1"/>
          <w:sz w:val="24"/>
          <w:szCs w:val="24"/>
        </w:rPr>
        <w:t>3 months</w:t>
      </w:r>
      <w:r w:rsidR="009B5B82" w:rsidRPr="00732417">
        <w:rPr>
          <w:rFonts w:ascii="Times New Roman" w:hAnsi="Times New Roman" w:cs="Times New Roman"/>
          <w:color w:val="000000" w:themeColor="text1"/>
          <w:sz w:val="24"/>
          <w:szCs w:val="24"/>
        </w:rPr>
        <w:t xml:space="preserve"> exposure</w:t>
      </w:r>
      <w:r w:rsidR="00AA7D1B" w:rsidRPr="00732417">
        <w:rPr>
          <w:rFonts w:ascii="Times New Roman" w:hAnsi="Times New Roman" w:cs="Times New Roman"/>
          <w:color w:val="000000" w:themeColor="text1"/>
          <w:sz w:val="24"/>
          <w:szCs w:val="24"/>
        </w:rPr>
        <w:t xml:space="preserve"> than in control </w:t>
      </w:r>
      <w:r w:rsidR="00B309E3" w:rsidRPr="00732417">
        <w:rPr>
          <w:rFonts w:ascii="Times New Roman" w:hAnsi="Times New Roman" w:cs="Times New Roman"/>
          <w:color w:val="000000" w:themeColor="text1"/>
          <w:sz w:val="24"/>
          <w:szCs w:val="24"/>
        </w:rPr>
        <w:t>(p&gt;0.05)</w:t>
      </w:r>
      <w:r w:rsidR="00AA7D1B" w:rsidRPr="00732417">
        <w:rPr>
          <w:rFonts w:ascii="Times New Roman" w:hAnsi="Times New Roman" w:cs="Times New Roman"/>
          <w:color w:val="000000" w:themeColor="text1"/>
          <w:sz w:val="24"/>
          <w:szCs w:val="24"/>
        </w:rPr>
        <w:t>.</w:t>
      </w:r>
      <w:r w:rsidR="00B06104" w:rsidRPr="00732417">
        <w:rPr>
          <w:rFonts w:ascii="Times New Roman" w:hAnsi="Times New Roman" w:cs="Times New Roman"/>
          <w:color w:val="000000" w:themeColor="text1"/>
          <w:sz w:val="24"/>
          <w:szCs w:val="24"/>
        </w:rPr>
        <w:t xml:space="preserve"> However, the mean value of Hb increased significantly after 6 months as compared to control (p&lt;0.05). </w:t>
      </w:r>
      <w:r w:rsidR="00E26B85" w:rsidRPr="00732417">
        <w:rPr>
          <w:rFonts w:ascii="Times New Roman" w:hAnsi="Times New Roman" w:cs="Times New Roman"/>
          <w:color w:val="000000" w:themeColor="text1"/>
          <w:sz w:val="24"/>
          <w:szCs w:val="24"/>
        </w:rPr>
        <w:t xml:space="preserve">This finding </w:t>
      </w:r>
      <w:r w:rsidR="00EE1092" w:rsidRPr="00732417">
        <w:rPr>
          <w:rFonts w:ascii="Times New Roman" w:hAnsi="Times New Roman" w:cs="Times New Roman"/>
          <w:color w:val="000000" w:themeColor="text1"/>
          <w:sz w:val="24"/>
          <w:szCs w:val="24"/>
        </w:rPr>
        <w:t>contrasts</w:t>
      </w:r>
      <w:r w:rsidR="00E26B85" w:rsidRPr="00732417">
        <w:rPr>
          <w:rFonts w:ascii="Times New Roman" w:hAnsi="Times New Roman" w:cs="Times New Roman"/>
          <w:color w:val="000000" w:themeColor="text1"/>
          <w:sz w:val="24"/>
          <w:szCs w:val="24"/>
        </w:rPr>
        <w:t xml:space="preserve"> the finding of Raheem (2018) who found that the mean haemoglobin decreased in rabbits immunized with 50µg/kg</w:t>
      </w:r>
      <w:r w:rsidR="009B074A">
        <w:rPr>
          <w:rFonts w:ascii="Times New Roman" w:hAnsi="Times New Roman" w:cs="Times New Roman"/>
          <w:color w:val="000000" w:themeColor="text1"/>
          <w:sz w:val="24"/>
          <w:szCs w:val="24"/>
        </w:rPr>
        <w:t xml:space="preserve"> silver nanoparticles</w:t>
      </w:r>
      <w:r w:rsidR="00220530" w:rsidRPr="00732417">
        <w:rPr>
          <w:rFonts w:ascii="Times New Roman" w:hAnsi="Times New Roman" w:cs="Times New Roman"/>
          <w:color w:val="000000" w:themeColor="text1"/>
          <w:sz w:val="24"/>
          <w:szCs w:val="24"/>
        </w:rPr>
        <w:t xml:space="preserve"> after thirteen days</w:t>
      </w:r>
      <w:r w:rsidR="00715CDD" w:rsidRPr="00732417">
        <w:rPr>
          <w:rFonts w:ascii="Times New Roman" w:hAnsi="Times New Roman" w:cs="Times New Roman"/>
          <w:color w:val="000000" w:themeColor="text1"/>
          <w:sz w:val="24"/>
          <w:szCs w:val="24"/>
        </w:rPr>
        <w:t xml:space="preserve">. </w:t>
      </w:r>
    </w:p>
    <w:p w14:paraId="71DAAE11" w14:textId="7E277B3B" w:rsidR="007F1F57" w:rsidRPr="00732417" w:rsidRDefault="007F1F57" w:rsidP="00AA7D1B">
      <w:pPr>
        <w:spacing w:line="360" w:lineRule="auto"/>
        <w:jc w:val="both"/>
        <w:rPr>
          <w:rFonts w:ascii="Times New Roman" w:hAnsi="Times New Roman" w:cs="Times New Roman"/>
          <w:color w:val="000000" w:themeColor="text1"/>
          <w:sz w:val="24"/>
          <w:szCs w:val="24"/>
        </w:rPr>
      </w:pPr>
      <w:r w:rsidRPr="00732417">
        <w:rPr>
          <w:rFonts w:ascii="Times New Roman" w:hAnsi="Times New Roman" w:cs="Times New Roman"/>
          <w:color w:val="000000" w:themeColor="text1"/>
          <w:sz w:val="24"/>
          <w:szCs w:val="24"/>
        </w:rPr>
        <w:t xml:space="preserve">There was </w:t>
      </w:r>
      <w:r w:rsidR="002D1E9E">
        <w:rPr>
          <w:rFonts w:ascii="Times New Roman" w:hAnsi="Times New Roman" w:cs="Times New Roman"/>
          <w:color w:val="000000" w:themeColor="text1"/>
          <w:sz w:val="24"/>
          <w:szCs w:val="24"/>
        </w:rPr>
        <w:t xml:space="preserve">a </w:t>
      </w:r>
      <w:r w:rsidRPr="00732417">
        <w:rPr>
          <w:rFonts w:ascii="Times New Roman" w:hAnsi="Times New Roman" w:cs="Times New Roman"/>
          <w:color w:val="000000" w:themeColor="text1"/>
          <w:sz w:val="24"/>
          <w:szCs w:val="24"/>
        </w:rPr>
        <w:t xml:space="preserve">significant increase in the value of RBCs, WBCs, and platelets in both 3 months treatment and 6 months treatment groups as compared with </w:t>
      </w:r>
      <w:r w:rsidR="002D1E9E">
        <w:rPr>
          <w:rFonts w:ascii="Times New Roman" w:hAnsi="Times New Roman" w:cs="Times New Roman"/>
          <w:color w:val="000000" w:themeColor="text1"/>
          <w:sz w:val="24"/>
          <w:szCs w:val="24"/>
        </w:rPr>
        <w:t xml:space="preserve">the </w:t>
      </w:r>
      <w:r w:rsidRPr="00732417">
        <w:rPr>
          <w:rFonts w:ascii="Times New Roman" w:hAnsi="Times New Roman" w:cs="Times New Roman"/>
          <w:color w:val="000000" w:themeColor="text1"/>
          <w:sz w:val="24"/>
          <w:szCs w:val="24"/>
        </w:rPr>
        <w:t>control group (p&lt;0.05). Also, there w</w:t>
      </w:r>
      <w:r w:rsidR="002D1E9E">
        <w:rPr>
          <w:rFonts w:ascii="Times New Roman" w:hAnsi="Times New Roman" w:cs="Times New Roman"/>
          <w:color w:val="000000" w:themeColor="text1"/>
          <w:sz w:val="24"/>
          <w:szCs w:val="24"/>
        </w:rPr>
        <w:t>ere</w:t>
      </w:r>
      <w:r w:rsidRPr="00732417">
        <w:rPr>
          <w:rFonts w:ascii="Times New Roman" w:hAnsi="Times New Roman" w:cs="Times New Roman"/>
          <w:color w:val="000000" w:themeColor="text1"/>
          <w:sz w:val="24"/>
          <w:szCs w:val="24"/>
        </w:rPr>
        <w:t xml:space="preserve"> significantly higher values of these parameters in 6 months treatment group as compared to 3 months group (p&lt;0.05). On the other hand, there was a significant decrease in </w:t>
      </w:r>
      <w:r w:rsidR="002D1E9E">
        <w:rPr>
          <w:rFonts w:ascii="Times New Roman" w:hAnsi="Times New Roman" w:cs="Times New Roman"/>
          <w:color w:val="000000" w:themeColor="text1"/>
          <w:sz w:val="24"/>
          <w:szCs w:val="24"/>
        </w:rPr>
        <w:t xml:space="preserve">the </w:t>
      </w:r>
      <w:r w:rsidRPr="00732417">
        <w:rPr>
          <w:rFonts w:ascii="Times New Roman" w:hAnsi="Times New Roman" w:cs="Times New Roman"/>
          <w:color w:val="000000" w:themeColor="text1"/>
          <w:sz w:val="24"/>
          <w:szCs w:val="24"/>
        </w:rPr>
        <w:t>mean value of MCV after 3 months</w:t>
      </w:r>
      <w:r w:rsidR="002D1E9E">
        <w:rPr>
          <w:rFonts w:ascii="Times New Roman" w:hAnsi="Times New Roman" w:cs="Times New Roman"/>
          <w:color w:val="000000" w:themeColor="text1"/>
          <w:sz w:val="24"/>
          <w:szCs w:val="24"/>
        </w:rPr>
        <w:t xml:space="preserve"> of</w:t>
      </w:r>
      <w:r w:rsidRPr="00732417">
        <w:rPr>
          <w:rFonts w:ascii="Times New Roman" w:hAnsi="Times New Roman" w:cs="Times New Roman"/>
          <w:color w:val="000000" w:themeColor="text1"/>
          <w:sz w:val="24"/>
          <w:szCs w:val="24"/>
        </w:rPr>
        <w:t xml:space="preserve"> treatment and a further decrease after 6 months treatment as compared to control group (p&lt;0.05).</w:t>
      </w:r>
      <w:r w:rsidR="00E26B85" w:rsidRPr="00732417">
        <w:rPr>
          <w:rFonts w:ascii="Times New Roman" w:hAnsi="Times New Roman" w:cs="Times New Roman"/>
          <w:color w:val="000000" w:themeColor="text1"/>
          <w:sz w:val="24"/>
          <w:szCs w:val="24"/>
        </w:rPr>
        <w:t xml:space="preserve"> This finding is similar to the finding o</w:t>
      </w:r>
      <w:r w:rsidR="00CE4116" w:rsidRPr="00732417">
        <w:rPr>
          <w:rFonts w:ascii="Times New Roman" w:hAnsi="Times New Roman" w:cs="Times New Roman"/>
          <w:color w:val="000000" w:themeColor="text1"/>
          <w:sz w:val="24"/>
          <w:szCs w:val="24"/>
        </w:rPr>
        <w:t xml:space="preserve">f </w:t>
      </w:r>
      <w:r w:rsidR="00CE4116" w:rsidRPr="00732417">
        <w:rPr>
          <w:rFonts w:ascii="Times New Roman" w:hAnsi="Times New Roman" w:cs="Times New Roman"/>
          <w:color w:val="000000" w:themeColor="text1"/>
          <w:sz w:val="24"/>
          <w:szCs w:val="24"/>
        </w:rPr>
        <w:lastRenderedPageBreak/>
        <w:t>previous studies</w:t>
      </w:r>
      <w:r w:rsidR="00E26B85" w:rsidRPr="00732417">
        <w:rPr>
          <w:rFonts w:ascii="Times New Roman" w:hAnsi="Times New Roman" w:cs="Times New Roman"/>
          <w:color w:val="000000" w:themeColor="text1"/>
          <w:sz w:val="24"/>
          <w:szCs w:val="24"/>
        </w:rPr>
        <w:t xml:space="preserve"> who found that RBC increased </w:t>
      </w:r>
      <w:r w:rsidR="00CE4116" w:rsidRPr="00732417">
        <w:rPr>
          <w:rFonts w:ascii="Times New Roman" w:hAnsi="Times New Roman" w:cs="Times New Roman"/>
          <w:color w:val="000000" w:themeColor="text1"/>
          <w:sz w:val="24"/>
          <w:szCs w:val="24"/>
        </w:rPr>
        <w:t>in groups treated with silver solution</w:t>
      </w:r>
      <w:r w:rsidR="003E6013" w:rsidRPr="00732417">
        <w:rPr>
          <w:rFonts w:ascii="Times New Roman" w:hAnsi="Times New Roman" w:cs="Times New Roman"/>
          <w:color w:val="000000" w:themeColor="text1"/>
          <w:sz w:val="24"/>
          <w:szCs w:val="24"/>
        </w:rPr>
        <w:t>s</w:t>
      </w:r>
      <w:r w:rsidR="00BB1BFE" w:rsidRPr="00732417">
        <w:rPr>
          <w:rFonts w:ascii="Times New Roman" w:hAnsi="Times New Roman" w:cs="Times New Roman"/>
          <w:color w:val="000000" w:themeColor="text1"/>
          <w:sz w:val="24"/>
          <w:szCs w:val="24"/>
        </w:rPr>
        <w:t xml:space="preserve"> while WBC remained </w:t>
      </w:r>
      <w:r w:rsidR="00202189" w:rsidRPr="00732417">
        <w:rPr>
          <w:rFonts w:ascii="Times New Roman" w:hAnsi="Times New Roman" w:cs="Times New Roman"/>
          <w:color w:val="000000" w:themeColor="text1"/>
          <w:sz w:val="24"/>
          <w:szCs w:val="24"/>
        </w:rPr>
        <w:t xml:space="preserve">within the </w:t>
      </w:r>
      <w:r w:rsidR="00BB1BFE" w:rsidRPr="00732417">
        <w:rPr>
          <w:rFonts w:ascii="Times New Roman" w:hAnsi="Times New Roman" w:cs="Times New Roman"/>
          <w:color w:val="000000" w:themeColor="text1"/>
          <w:sz w:val="24"/>
          <w:szCs w:val="24"/>
        </w:rPr>
        <w:t>norm</w:t>
      </w:r>
      <w:r w:rsidR="00202189" w:rsidRPr="00732417">
        <w:rPr>
          <w:rFonts w:ascii="Times New Roman" w:hAnsi="Times New Roman" w:cs="Times New Roman"/>
          <w:color w:val="000000" w:themeColor="text1"/>
          <w:sz w:val="24"/>
          <w:szCs w:val="24"/>
        </w:rPr>
        <w:t>a</w:t>
      </w:r>
      <w:r w:rsidR="00BB1BFE" w:rsidRPr="00732417">
        <w:rPr>
          <w:rFonts w:ascii="Times New Roman" w:hAnsi="Times New Roman" w:cs="Times New Roman"/>
          <w:color w:val="000000" w:themeColor="text1"/>
          <w:sz w:val="24"/>
          <w:szCs w:val="24"/>
        </w:rPr>
        <w:t>l</w:t>
      </w:r>
      <w:r w:rsidR="00202189" w:rsidRPr="00732417">
        <w:rPr>
          <w:rFonts w:ascii="Times New Roman" w:hAnsi="Times New Roman" w:cs="Times New Roman"/>
          <w:color w:val="000000" w:themeColor="text1"/>
          <w:sz w:val="24"/>
          <w:szCs w:val="24"/>
        </w:rPr>
        <w:t xml:space="preserve"> limit</w:t>
      </w:r>
      <w:r w:rsidR="00E26B85" w:rsidRPr="00732417">
        <w:rPr>
          <w:rFonts w:ascii="Times New Roman" w:hAnsi="Times New Roman" w:cs="Times New Roman"/>
          <w:color w:val="000000" w:themeColor="text1"/>
          <w:sz w:val="24"/>
          <w:szCs w:val="24"/>
        </w:rPr>
        <w:t xml:space="preserve"> </w:t>
      </w:r>
      <w:r w:rsidR="008173E2" w:rsidRPr="00732417">
        <w:rPr>
          <w:rFonts w:ascii="Times New Roman" w:hAnsi="Times New Roman" w:cs="Times New Roman"/>
          <w:color w:val="000000" w:themeColor="text1"/>
          <w:sz w:val="24"/>
          <w:szCs w:val="24"/>
        </w:rPr>
        <w:fldChar w:fldCharType="begin" w:fldLock="1"/>
      </w:r>
      <w:r w:rsidR="00FB7A6A" w:rsidRPr="00732417">
        <w:rPr>
          <w:rFonts w:ascii="Times New Roman" w:hAnsi="Times New Roman" w:cs="Times New Roman"/>
          <w:color w:val="000000" w:themeColor="text1"/>
          <w:sz w:val="24"/>
          <w:szCs w:val="24"/>
        </w:rPr>
        <w:instrText>ADDIN CSL_CITATION {"citationItems":[{"id":"ITEM-1","itemData":{"ISSN":"09761772","abstract":"Silver nanoparticles is used in a range of medical and consumer producessince of its antibacterial activity. This widespreaduse results in an increased human experience. In a previous study silver nanoparticles (Ag-NP) 30 nm wasstudied in30 days between each dose seven day animals group were immunizedintramuscularly and subcutaneously with AgNPs (50 μg/kg). Several blood parameters were affected these parameters were white blood cell (WBC) count, red blood cell(RBC) count, hemoglobin (HGB), hematocrit (HCT), mean corpuscular volume (MCV), mean corpuscular hemoglobin (MCH), mean corpuscular hemoglobin concentration (MCHC), red cell distribution width (RDW), hemoglobin distribution width (HDW), platelet (PLT) count and mean platelet volume (MPV). In addition, the number and percentage of (GRA), monocytes (MON) and lymphocytes (LYM) were observed. The results showed change in red blood cells parameters increased in number of (RBC) Polycythemia (PLT) countthrombocytosis (HCT) Polycythemia and decreased number in (MCH), (HGB), (MPV) anemia and decreased in (MCHC) hypochromia. While White blood cell parameters showed increased (MON) number Monocytosis but (WBC), (LYM) and granulocyte (GRA) were unaffected.","author":[{"dropping-particle":"","family":"Raheem","given":"Haider Qassim","non-dropping-particle":"","parse-names":false,"suffix":""}],"container-title":"Biochemical and Cellular Archives","id":"ITEM-1","issue":"1","issued":{"date-parts":[["2018"]]},"page":"267-269","title":"Study effect of silver nanoparticles on some blood parameters in rabbits","type":"article-journal","volume":"18"},"uris":["http://www.mendeley.com/documents/?uuid=ba5a8d8f-70cc-4e3b-a39e-6bdb3a388a9b"]},{"id":"ITEM-2","itemData":{"DOI":"10.1186/1743-8977-11-21","ISSN":"17438977","abstract":"Background: Nanosilver is used in a variety of medical and consumer products because of its antibacterial activity. This wide application results in an increased human exposure. Knowledge on the systemic toxicity of nanosilver is, however, relatively scarce. In a previous study, the systemic toxicity of 20 nm silver nanoparticles (Ag-NP) was studied in a 28-day repeated-dose toxicity study in rats. Ag-NP were intravenously administered with a maximum dose of 6 mg/kg body weight (bw)/day. Several immune parameters were affected: reduced thymus weight, increased spleen weight and spleen cell number, a strongly reduced NK cell activity, and reduced IFN-γ production were observed. Methods: Prompted by these affected immune parameters, we wished to assess exposure effects on the functional immune system. Therefore, in the present study the T-cell dependent antibody response (TDAR) to keyhole limpet hemocyanin (KLH) was measured in a similar 28-day intravenous repeated-dose toxicity study. In addition, a range of immunological parameters was measured. Data obtained using the benchmark dose (BMD) approach were analyzed by fitting dose-response models to the parameters measured. Results: A reduction in KLH-specific IgG was seen, with a lowest 5% lower confidence bound of the BMD (BMDL) of 0.40 mg/kg bw/day. This suggests that Ag-NP induce suppression of the functional immune system. Other parameters sensitive to Ag-NP exposure were in line with our previous study: a reduced thymus weight with a BMDL of 0.76 mg/kg bw/day, and an increased spleen weight, spleen cell number, and spleen cell subsets, with BMDLs between 0.36 and 1.11 mg/kg bw/day. Because the effects on the spleen are not reflected by increased KLH-specific IgG, they, however, do not suggest immune stimulation. Conclusions: Intravenous Ag-NP administration in a 28-day repeated-dose toxicity study induces suppression of the functional immune system. This finding underscores the importance to study the TDAR to evaluate immunotoxicity and not to rely solely on measuring immune cell subsets. © 2014 Vandebriel et al.; licensee BioMed Central Ltd.","author":[{"dropping-particle":"","family":"Vandebriel","given":"Rob J.","non-dropping-particle":"","parse-names":false,"suffix":""},{"dropping-particle":"","family":"Tonk","given":"Elisa C.M.","non-dropping-particle":"","parse-names":false,"suffix":""},{"dropping-particle":"","family":"la Fonteyne-Blankestijn","given":"Liset J.","non-dropping-particle":"de","parse-names":false,"suffix":""},{"dropping-particle":"","family":"Gremmer","given":"Eric R.","non-dropping-particle":"","parse-names":false,"suffix":""},{"dropping-particle":"","family":"Verharen","given":"Henny W.","non-dropping-particle":"","parse-names":false,"suffix":""},{"dropping-particle":"","family":"Ven","given":"Leo T.","non-dropping-particle":"van der","parse-names":false,"suffix":""},{"dropping-particle":"","family":"Loveren","given":"Henk","non-dropping-particle":"van","parse-names":false,"suffix":""},{"dropping-particle":"","family":"Jong","given":"Wim H.","non-dropping-particle":"de","parse-names":false,"suffix":""}],"container-title":"Particle and Fibre Toxicology","id":"ITEM-2","issue":"1","issued":{"date-parts":[["2014"]]},"title":"Immunotoxicity of silver nanoparticles in an intravenous 28-day repeated-dose toxicity study in rats","type":"article-journal","volume":"11"},"uris":["http://www.mendeley.com/documents/?uuid=aa62bfbb-b0a3-4e07-9c3e-7ca77d16b23f"]},{"id":"ITEM-3","itemData":{"abstract":", qom branch, qom, iran 2 Jahad daneshgahi, qom branch, qom, Iran Abstract Objective(s): The silver nanoparticles, being very small size, can permeate the cellular membrane and interfere in the cell's natural process. In the present study, the effects of time, the dosage of these particles and their use on blood molecules and hormones, the volume of drinking water, and the urine parameters were analyzed. Materials and Methods: Thirty six rats of the Wistar race, as subjects, were divided into six groups (one control group: C and five test groups: T1-T5). In the test groups, drinking water was replaced by the Nanosilver (NS) solution with concentrations of 5, 20, 35, 65, 95 ppm . After three and six months, three rats were chosen randomly from each group, and their blood was collected. Various blood parameters were measured instantly, and the results were processed by one-way analyses of variance and Tukey's test. Results: The animal's uptake of water increased significantly in parallel with the increasing of the particles' concentration. Ketone bodies were noticed to be present in the urine of the female rats received high doses of the particles. The level of T4 decreased considerably (p&lt;0.05) in parallel with the time and the concentration of the received particles. Depending on the dosage, and the time of use, blood testosterone increased, and the level of blood cortisol decreased. The observed effects were more evident in the proceedings with the concentration of 35ppm. Conclusion: Ingestion of NS particles, especially by high doses and in long terms, can cause high blood pressure, tissue injury–particularly liver injury–and endocrine glands.","author":[{"dropping-particle":"","family":"Razavian","given":"Mohammad Hossein","non-dropping-particle":"","parse-names":false,"suffix":""},{"dropping-particle":"","family":"Masaimanesh","given":"Mohammad","non-dropping-particle":"","parse-names":false,"suffix":""}],"container-title":"Nanomed J","id":"ITEM-3","issue":"5","issued":{"date-parts":[["2015"]]},"page":"339-345","title":"Ingestion of silver nanoparticles leads to changes in blood parameters Blood parameter changes by silver nanoparticles","type":"article-journal","volume":"1"},"uris":["http://www.mendeley.com/documents/?uuid=f0981da2-5c43-4663-bf7d-3b8662462295"]}],"mendeley":{"formattedCitation":"(Raheem, 2018; Razavian &amp; Masaimanesh, 2015; Vandebriel et al., 2014)","plainTextFormattedCitation":"(Raheem, 2018; Razavian &amp; Masaimanesh, 2015; Vandebriel et al., 2014)","previouslyFormattedCitation":"(Raheem, 2018; Razavian &amp; Masaimanesh, 2015; Vandebriel et al., 2014)"},"properties":{"noteIndex":0},"schema":"https://github.com/citation-style-language/schema/raw/master/csl-citation.json"}</w:instrText>
      </w:r>
      <w:r w:rsidR="008173E2" w:rsidRPr="00732417">
        <w:rPr>
          <w:rFonts w:ascii="Times New Roman" w:hAnsi="Times New Roman" w:cs="Times New Roman"/>
          <w:color w:val="000000" w:themeColor="text1"/>
          <w:sz w:val="24"/>
          <w:szCs w:val="24"/>
        </w:rPr>
        <w:fldChar w:fldCharType="separate"/>
      </w:r>
      <w:r w:rsidR="008173E2" w:rsidRPr="00732417">
        <w:rPr>
          <w:rFonts w:ascii="Times New Roman" w:hAnsi="Times New Roman" w:cs="Times New Roman"/>
          <w:noProof/>
          <w:color w:val="000000" w:themeColor="text1"/>
          <w:sz w:val="24"/>
          <w:szCs w:val="24"/>
        </w:rPr>
        <w:t>(Raheem, 2018; Razavian &amp; Masaimanesh, 2015; Vandebriel et al., 2014)</w:t>
      </w:r>
      <w:r w:rsidR="008173E2" w:rsidRPr="00732417">
        <w:rPr>
          <w:rFonts w:ascii="Times New Roman" w:hAnsi="Times New Roman" w:cs="Times New Roman"/>
          <w:color w:val="000000" w:themeColor="text1"/>
          <w:sz w:val="24"/>
          <w:szCs w:val="24"/>
        </w:rPr>
        <w:fldChar w:fldCharType="end"/>
      </w:r>
      <w:r w:rsidR="00BB1BFE" w:rsidRPr="00732417">
        <w:rPr>
          <w:rFonts w:ascii="Times New Roman" w:hAnsi="Times New Roman" w:cs="Times New Roman"/>
          <w:color w:val="000000" w:themeColor="text1"/>
          <w:sz w:val="24"/>
          <w:szCs w:val="24"/>
        </w:rPr>
        <w:t xml:space="preserve"> </w:t>
      </w:r>
      <w:r w:rsidR="00742CA9" w:rsidRPr="00732417">
        <w:rPr>
          <w:rFonts w:ascii="Times New Roman" w:hAnsi="Times New Roman" w:cs="Times New Roman"/>
          <w:color w:val="000000" w:themeColor="text1"/>
          <w:sz w:val="24"/>
          <w:szCs w:val="24"/>
        </w:rPr>
        <w:t>but contrast the report</w:t>
      </w:r>
      <w:r w:rsidR="00145BD2" w:rsidRPr="00732417">
        <w:rPr>
          <w:rFonts w:ascii="Times New Roman" w:hAnsi="Times New Roman" w:cs="Times New Roman"/>
          <w:color w:val="000000" w:themeColor="text1"/>
          <w:sz w:val="24"/>
          <w:szCs w:val="24"/>
        </w:rPr>
        <w:t xml:space="preserve"> </w:t>
      </w:r>
      <w:r w:rsidR="00742CA9" w:rsidRPr="00732417">
        <w:rPr>
          <w:rFonts w:ascii="Times New Roman" w:hAnsi="Times New Roman" w:cs="Times New Roman"/>
          <w:color w:val="000000" w:themeColor="text1"/>
          <w:sz w:val="24"/>
          <w:szCs w:val="24"/>
        </w:rPr>
        <w:t xml:space="preserve">of </w:t>
      </w:r>
      <w:r w:rsidR="008173E2" w:rsidRPr="00732417">
        <w:rPr>
          <w:rFonts w:ascii="Times New Roman" w:hAnsi="Times New Roman" w:cs="Times New Roman"/>
          <w:color w:val="000000" w:themeColor="text1"/>
          <w:sz w:val="24"/>
          <w:szCs w:val="24"/>
        </w:rPr>
        <w:t>Imani</w:t>
      </w:r>
      <w:r w:rsidR="00742CA9" w:rsidRPr="00732417">
        <w:rPr>
          <w:rFonts w:ascii="Times New Roman" w:hAnsi="Times New Roman" w:cs="Times New Roman"/>
          <w:color w:val="000000" w:themeColor="text1"/>
          <w:sz w:val="24"/>
          <w:szCs w:val="24"/>
        </w:rPr>
        <w:t xml:space="preserve"> </w:t>
      </w:r>
      <w:r w:rsidR="00742CA9" w:rsidRPr="00732417">
        <w:rPr>
          <w:rFonts w:ascii="Times New Roman" w:hAnsi="Times New Roman" w:cs="Times New Roman"/>
          <w:i/>
          <w:iCs/>
          <w:color w:val="000000" w:themeColor="text1"/>
          <w:sz w:val="24"/>
          <w:szCs w:val="24"/>
        </w:rPr>
        <w:t xml:space="preserve">et al. </w:t>
      </w:r>
      <w:r w:rsidR="00742CA9" w:rsidRPr="00732417">
        <w:rPr>
          <w:rFonts w:ascii="Times New Roman" w:hAnsi="Times New Roman" w:cs="Times New Roman"/>
          <w:color w:val="000000" w:themeColor="text1"/>
          <w:sz w:val="24"/>
          <w:szCs w:val="24"/>
        </w:rPr>
        <w:t>(2015) that WBCs was higher in all treatments than the control group</w:t>
      </w:r>
      <w:r w:rsidR="00145BD2" w:rsidRPr="00732417">
        <w:rPr>
          <w:rFonts w:ascii="Times New Roman" w:hAnsi="Times New Roman" w:cs="Times New Roman"/>
          <w:color w:val="000000" w:themeColor="text1"/>
          <w:sz w:val="24"/>
          <w:szCs w:val="24"/>
        </w:rPr>
        <w:t xml:space="preserve"> and the report of </w:t>
      </w:r>
      <w:r w:rsidR="00145BD2" w:rsidRPr="00732417">
        <w:rPr>
          <w:rFonts w:ascii="Times New Roman" w:hAnsi="Times New Roman" w:cs="Times New Roman"/>
          <w:noProof/>
          <w:color w:val="000000" w:themeColor="text1"/>
          <w:sz w:val="24"/>
          <w:szCs w:val="24"/>
        </w:rPr>
        <w:t xml:space="preserve">Rezaei et al., (2018) who did not find any changes in haematological parameters of </w:t>
      </w:r>
      <w:r w:rsidR="00145BD2" w:rsidRPr="00732417">
        <w:rPr>
          <w:rFonts w:ascii="Times New Roman" w:hAnsi="Times New Roman" w:cs="Times New Roman"/>
          <w:color w:val="000000" w:themeColor="text1"/>
          <w:sz w:val="24"/>
          <w:szCs w:val="24"/>
        </w:rPr>
        <w:t>in laying Japanese Quails treated with silver nanoparticles.</w:t>
      </w:r>
    </w:p>
    <w:p w14:paraId="74DEE0A7" w14:textId="4BAF8D27" w:rsidR="002B2735" w:rsidRPr="00732417" w:rsidRDefault="00ED1FCD" w:rsidP="00ED1FCD">
      <w:pPr>
        <w:spacing w:line="360" w:lineRule="auto"/>
        <w:jc w:val="both"/>
        <w:rPr>
          <w:rFonts w:ascii="Times New Roman" w:hAnsi="Times New Roman" w:cs="Times New Roman"/>
          <w:color w:val="000000" w:themeColor="text1"/>
          <w:sz w:val="24"/>
          <w:szCs w:val="24"/>
        </w:rPr>
      </w:pPr>
      <w:r w:rsidRPr="00732417">
        <w:rPr>
          <w:rFonts w:ascii="Times New Roman" w:hAnsi="Times New Roman" w:cs="Times New Roman"/>
          <w:bCs/>
          <w:color w:val="000000" w:themeColor="text1"/>
          <w:sz w:val="24"/>
          <w:szCs w:val="24"/>
        </w:rPr>
        <w:t xml:space="preserve">Similarly, no statistically significant difference was observed in the mean values of </w:t>
      </w:r>
      <w:r w:rsidRPr="00732417">
        <w:rPr>
          <w:rFonts w:ascii="Times New Roman" w:hAnsi="Times New Roman" w:cs="Times New Roman"/>
          <w:color w:val="000000" w:themeColor="text1"/>
          <w:sz w:val="24"/>
          <w:szCs w:val="24"/>
        </w:rPr>
        <w:t xml:space="preserve">MCHC between 3 months treatments group and the control group though there was </w:t>
      </w:r>
      <w:r w:rsidR="002D1E9E">
        <w:rPr>
          <w:rFonts w:ascii="Times New Roman" w:hAnsi="Times New Roman" w:cs="Times New Roman"/>
          <w:color w:val="000000" w:themeColor="text1"/>
          <w:sz w:val="24"/>
          <w:szCs w:val="24"/>
        </w:rPr>
        <w:t xml:space="preserve">a </w:t>
      </w:r>
      <w:r w:rsidRPr="00732417">
        <w:rPr>
          <w:rFonts w:ascii="Times New Roman" w:hAnsi="Times New Roman" w:cs="Times New Roman"/>
          <w:color w:val="000000" w:themeColor="text1"/>
          <w:sz w:val="24"/>
          <w:szCs w:val="24"/>
        </w:rPr>
        <w:t>slight decrease in MCHC in 3 months treatment group as compared to the control group (p&gt;0.05). At 6 months</w:t>
      </w:r>
      <w:r w:rsidR="002D1E9E">
        <w:rPr>
          <w:rFonts w:ascii="Times New Roman" w:hAnsi="Times New Roman" w:cs="Times New Roman"/>
          <w:color w:val="000000" w:themeColor="text1"/>
          <w:sz w:val="24"/>
          <w:szCs w:val="24"/>
        </w:rPr>
        <w:t xml:space="preserve"> of</w:t>
      </w:r>
      <w:r w:rsidRPr="00732417">
        <w:rPr>
          <w:rFonts w:ascii="Times New Roman" w:hAnsi="Times New Roman" w:cs="Times New Roman"/>
          <w:color w:val="000000" w:themeColor="text1"/>
          <w:sz w:val="24"/>
          <w:szCs w:val="24"/>
        </w:rPr>
        <w:t xml:space="preserve"> exposure, the mean MCHC was decreased significantly as compared to both control and 3 months exposure (p&lt;0.05).</w:t>
      </w:r>
      <w:r w:rsidR="00B42664" w:rsidRPr="00732417">
        <w:rPr>
          <w:rFonts w:ascii="Times New Roman" w:hAnsi="Times New Roman" w:cs="Times New Roman"/>
          <w:color w:val="000000" w:themeColor="text1"/>
          <w:sz w:val="24"/>
          <w:szCs w:val="24"/>
        </w:rPr>
        <w:t xml:space="preserve"> This is in agreement with findings of Raheem (2018) but contrast the </w:t>
      </w:r>
      <w:r w:rsidR="00FB7A6A" w:rsidRPr="00732417">
        <w:rPr>
          <w:rFonts w:ascii="Times New Roman" w:hAnsi="Times New Roman" w:cs="Times New Roman"/>
          <w:color w:val="000000" w:themeColor="text1"/>
          <w:sz w:val="24"/>
          <w:szCs w:val="24"/>
        </w:rPr>
        <w:t xml:space="preserve">increased value reported by Imani </w:t>
      </w:r>
      <w:r w:rsidR="00FB7A6A" w:rsidRPr="00732417">
        <w:rPr>
          <w:rFonts w:ascii="Times New Roman" w:hAnsi="Times New Roman" w:cs="Times New Roman"/>
          <w:i/>
          <w:iCs/>
          <w:color w:val="000000" w:themeColor="text1"/>
          <w:sz w:val="24"/>
          <w:szCs w:val="24"/>
        </w:rPr>
        <w:t xml:space="preserve">et al. </w:t>
      </w:r>
      <w:r w:rsidR="00FB7A6A" w:rsidRPr="00732417">
        <w:rPr>
          <w:rFonts w:ascii="Times New Roman" w:hAnsi="Times New Roman" w:cs="Times New Roman"/>
          <w:color w:val="000000" w:themeColor="text1"/>
          <w:sz w:val="24"/>
          <w:szCs w:val="24"/>
        </w:rPr>
        <w:t xml:space="preserve">(2015) and no significant changes observed by </w:t>
      </w:r>
      <w:r w:rsidR="00FB7A6A" w:rsidRPr="00732417">
        <w:rPr>
          <w:rFonts w:ascii="Times New Roman" w:hAnsi="Times New Roman" w:cs="Times New Roman"/>
          <w:color w:val="000000" w:themeColor="text1"/>
          <w:sz w:val="24"/>
          <w:szCs w:val="24"/>
        </w:rPr>
        <w:fldChar w:fldCharType="begin" w:fldLock="1"/>
      </w:r>
      <w:r w:rsidR="000D1BB4" w:rsidRPr="00732417">
        <w:rPr>
          <w:rFonts w:ascii="Times New Roman" w:hAnsi="Times New Roman" w:cs="Times New Roman"/>
          <w:color w:val="000000" w:themeColor="text1"/>
          <w:sz w:val="24"/>
          <w:szCs w:val="24"/>
        </w:rPr>
        <w:instrText>ADDIN CSL_CITATION {"citationItems":[{"id":"ITEM-1","itemData":{"DOI":"10.1292/jvms.11-0038","ISSN":"13477439","abstract":"Tests for acute oral toxicity, eye irritation, corrosion and dermal toxicity of colloidal silver nanoparticles (AgNPs) were conducted in laboratory animals following OECD guidelines. Oral administration of AgNPs at a limited dose of 5,000 mg/kg produced neither mortality nor acute toxic signs throughout the observation period. Percentage of body weight gain of the mice showed no significant difference between control and treatment groups. In the hematological analysis, there was no significant difference between mice treated with AgNPs and controls. Blood chemistry analysis also showed no differences in any of the parameter examined. There was neither any gross lesion nor histopathological change observed in various organs. The results indicated that the LD50 of colloidal AgNPs is greater than 5,000 mg/kg body weight. In acute eye irritation and corrosion study, no mortality and toxic signs were observed when various doses of colloidal AgNPs were instilled in guinea pig eyes during 72 hr observation period. However, the instillation of AgNPs at 5,000 ppm produced transient eye irritation during early 24 hr observation time. No any gross abnormality was noted in the skins of the guinea pigs exposed to various doses of colloidal AgNPs. In addition, no significant AgNPs exposure relating to dermal tissue changes was observed microscopically. In summary, these findings of all toxicity tests in this study suggest that colloidal AgNPs could be relatively safe when administered to oral, eye and skin of the animal models for short periods of time.","author":[{"dropping-particle":"","family":"Maneewattanapinyo","given":"Pattwat","non-dropping-particle":"","parse-names":false,"suffix":""},{"dropping-particle":"","family":"Banlunara","given":"Wijit","non-dropping-particle":"","parse-names":false,"suffix":""},{"dropping-particle":"","family":"Thammacharoen","given":"Chuchaat","non-dropping-particle":"","parse-names":false,"suffix":""},{"dropping-particle":"","family":"Ekgasit","given":"Sanong","non-dropping-particle":"","parse-names":false,"suffix":""},{"dropping-particle":"","family":"Kaewamatawong","given":"Theerayuth","non-dropping-particle":"","parse-names":false,"suffix":""}],"container-title":"Journal of Veterinary Medical Science","id":"ITEM-1","issue":"11","issued":{"date-parts":[["2011"]]},"page":"1417-1423","title":"An evaluation of acute toxicity of colloidal silver nanoparticles","type":"article-journal","volume":"73"},"uris":["http://www.mendeley.com/documents/?uuid=22ff324d-e40f-4985-8445-82cc08712a65"]}],"mendeley":{"formattedCitation":"(Maneewattanapinyo, Banlunara, Thammacharoen, Ekgasit, &amp; Kaewamatawong, 2011)","manualFormatting":"Maneewattanapinyo et al. (2011)","plainTextFormattedCitation":"(Maneewattanapinyo, Banlunara, Thammacharoen, Ekgasit, &amp; Kaewamatawong, 2011)","previouslyFormattedCitation":"(Maneewattanapinyo et al., 2011)"},"properties":{"noteIndex":0},"schema":"https://github.com/citation-style-language/schema/raw/master/csl-citation.json"}</w:instrText>
      </w:r>
      <w:r w:rsidR="00FB7A6A" w:rsidRPr="00732417">
        <w:rPr>
          <w:rFonts w:ascii="Times New Roman" w:hAnsi="Times New Roman" w:cs="Times New Roman"/>
          <w:color w:val="000000" w:themeColor="text1"/>
          <w:sz w:val="24"/>
          <w:szCs w:val="24"/>
        </w:rPr>
        <w:fldChar w:fldCharType="separate"/>
      </w:r>
      <w:r w:rsidR="00FB7A6A" w:rsidRPr="00732417">
        <w:rPr>
          <w:rFonts w:ascii="Times New Roman" w:hAnsi="Times New Roman" w:cs="Times New Roman"/>
          <w:noProof/>
          <w:color w:val="000000" w:themeColor="text1"/>
          <w:sz w:val="24"/>
          <w:szCs w:val="24"/>
        </w:rPr>
        <w:t>Maneewattanapinyo et al. (2011)</w:t>
      </w:r>
      <w:r w:rsidR="00FB7A6A" w:rsidRPr="00732417">
        <w:rPr>
          <w:rFonts w:ascii="Times New Roman" w:hAnsi="Times New Roman" w:cs="Times New Roman"/>
          <w:color w:val="000000" w:themeColor="text1"/>
          <w:sz w:val="24"/>
          <w:szCs w:val="24"/>
        </w:rPr>
        <w:fldChar w:fldCharType="end"/>
      </w:r>
      <w:r w:rsidR="00FB7A6A" w:rsidRPr="00732417">
        <w:rPr>
          <w:rFonts w:ascii="Times New Roman" w:hAnsi="Times New Roman" w:cs="Times New Roman"/>
          <w:color w:val="000000" w:themeColor="text1"/>
          <w:sz w:val="24"/>
          <w:szCs w:val="24"/>
        </w:rPr>
        <w:t>.</w:t>
      </w:r>
      <w:r w:rsidR="002B2735" w:rsidRPr="00732417">
        <w:rPr>
          <w:rFonts w:ascii="Times New Roman" w:hAnsi="Times New Roman" w:cs="Times New Roman"/>
          <w:color w:val="000000" w:themeColor="text1"/>
          <w:sz w:val="24"/>
          <w:szCs w:val="24"/>
        </w:rPr>
        <w:t xml:space="preserve"> </w:t>
      </w:r>
      <w:r w:rsidR="008420C2" w:rsidRPr="00732417">
        <w:rPr>
          <w:rFonts w:ascii="Times New Roman" w:hAnsi="Times New Roman" w:cs="Times New Roman"/>
          <w:color w:val="000000" w:themeColor="text1"/>
          <w:sz w:val="24"/>
          <w:szCs w:val="24"/>
        </w:rPr>
        <w:t xml:space="preserve">The variations </w:t>
      </w:r>
      <w:r w:rsidR="00D53598" w:rsidRPr="00732417">
        <w:rPr>
          <w:rFonts w:ascii="Times New Roman" w:hAnsi="Times New Roman" w:cs="Times New Roman"/>
          <w:color w:val="000000" w:themeColor="text1"/>
          <w:sz w:val="24"/>
          <w:szCs w:val="24"/>
        </w:rPr>
        <w:t>found in various studies</w:t>
      </w:r>
      <w:r w:rsidR="008420C2" w:rsidRPr="00732417">
        <w:rPr>
          <w:rFonts w:ascii="Times New Roman" w:hAnsi="Times New Roman" w:cs="Times New Roman"/>
          <w:color w:val="000000" w:themeColor="text1"/>
          <w:sz w:val="24"/>
          <w:szCs w:val="24"/>
        </w:rPr>
        <w:t xml:space="preserve"> may be due to </w:t>
      </w:r>
      <w:r w:rsidR="002D1E9E">
        <w:rPr>
          <w:rFonts w:ascii="Times New Roman" w:hAnsi="Times New Roman" w:cs="Times New Roman"/>
          <w:color w:val="000000" w:themeColor="text1"/>
          <w:sz w:val="24"/>
          <w:szCs w:val="24"/>
        </w:rPr>
        <w:t xml:space="preserve">the </w:t>
      </w:r>
      <w:r w:rsidR="00DA66C5" w:rsidRPr="00732417">
        <w:rPr>
          <w:rFonts w:ascii="Times New Roman" w:hAnsi="Times New Roman" w:cs="Times New Roman"/>
          <w:color w:val="000000" w:themeColor="text1"/>
          <w:sz w:val="24"/>
          <w:szCs w:val="24"/>
        </w:rPr>
        <w:t>difference</w:t>
      </w:r>
      <w:r w:rsidR="008420C2" w:rsidRPr="00732417">
        <w:rPr>
          <w:rFonts w:ascii="Times New Roman" w:hAnsi="Times New Roman" w:cs="Times New Roman"/>
          <w:color w:val="000000" w:themeColor="text1"/>
          <w:sz w:val="24"/>
          <w:szCs w:val="24"/>
        </w:rPr>
        <w:t xml:space="preserve"> in doses of silver administered and the </w:t>
      </w:r>
      <w:r w:rsidR="00742C77" w:rsidRPr="00732417">
        <w:rPr>
          <w:rFonts w:ascii="Times New Roman" w:hAnsi="Times New Roman" w:cs="Times New Roman"/>
          <w:color w:val="000000" w:themeColor="text1"/>
          <w:sz w:val="24"/>
          <w:szCs w:val="24"/>
        </w:rPr>
        <w:t>duration of the study</w:t>
      </w:r>
      <w:r w:rsidR="008420C2" w:rsidRPr="00732417">
        <w:rPr>
          <w:rFonts w:ascii="Times New Roman" w:hAnsi="Times New Roman" w:cs="Times New Roman"/>
          <w:color w:val="000000" w:themeColor="text1"/>
          <w:sz w:val="24"/>
          <w:szCs w:val="24"/>
        </w:rPr>
        <w:t>.</w:t>
      </w:r>
    </w:p>
    <w:p w14:paraId="17076D42" w14:textId="759C5615" w:rsidR="00ED1FCD" w:rsidRPr="00732417" w:rsidRDefault="00ED1FCD" w:rsidP="00ED1FCD">
      <w:pPr>
        <w:spacing w:line="360" w:lineRule="auto"/>
        <w:jc w:val="both"/>
        <w:rPr>
          <w:rFonts w:ascii="Times New Roman" w:hAnsi="Times New Roman" w:cs="Times New Roman"/>
          <w:bCs/>
          <w:color w:val="000000" w:themeColor="text1"/>
          <w:sz w:val="24"/>
          <w:szCs w:val="24"/>
        </w:rPr>
      </w:pPr>
      <w:r w:rsidRPr="00732417">
        <w:rPr>
          <w:rFonts w:ascii="Times New Roman" w:hAnsi="Times New Roman" w:cs="Times New Roman"/>
          <w:color w:val="000000" w:themeColor="text1"/>
          <w:sz w:val="24"/>
          <w:szCs w:val="24"/>
        </w:rPr>
        <w:t xml:space="preserve">The mean values of PCV, RBC, and WBC were within the normal range after 3- and 6-months treatment whereas the mean haemoglobin after 3 months was lower than the normal limit. The mean values of MCV, MCH, and MCHC were lower than normal after 3 months and 6 months treatments but significant increase in the mean values of platelets were recorded in both 3 and 6 months of treatment with </w:t>
      </w:r>
      <w:r w:rsidR="002D1E9E">
        <w:rPr>
          <w:rFonts w:ascii="Times New Roman" w:hAnsi="Times New Roman" w:cs="Times New Roman"/>
          <w:color w:val="000000" w:themeColor="text1"/>
          <w:sz w:val="24"/>
          <w:szCs w:val="24"/>
        </w:rPr>
        <w:t xml:space="preserve">a </w:t>
      </w:r>
      <w:r w:rsidRPr="00732417">
        <w:rPr>
          <w:rFonts w:ascii="Times New Roman" w:hAnsi="Times New Roman" w:cs="Times New Roman"/>
          <w:color w:val="000000" w:themeColor="text1"/>
          <w:sz w:val="24"/>
          <w:szCs w:val="24"/>
        </w:rPr>
        <w:t xml:space="preserve">colloidal silver solution. The values of PCV, RBC, WBC, MCHC, and platelets tend to change with longer treatment period as these parameters showed significant differences in 6 months as compared to 3 months treatment (p&lt;0.05). The findings of this study are in agreement with a previous study which found </w:t>
      </w:r>
      <w:r w:rsidRPr="00732417">
        <w:rPr>
          <w:rFonts w:ascii="Times New Roman" w:hAnsi="Times New Roman" w:cs="Times New Roman"/>
          <w:bCs/>
          <w:color w:val="000000" w:themeColor="text1"/>
          <w:sz w:val="24"/>
          <w:szCs w:val="24"/>
        </w:rPr>
        <w:t xml:space="preserve">significant differences in the values of WBCs, HCT, Hb, RBCs, MCV, MCH, and  MCHC between the treatments as compared to control </w:t>
      </w:r>
      <w:r w:rsidRPr="00732417">
        <w:rPr>
          <w:rFonts w:ascii="Times New Roman" w:hAnsi="Times New Roman" w:cs="Times New Roman"/>
          <w:bCs/>
          <w:color w:val="000000" w:themeColor="text1"/>
          <w:sz w:val="24"/>
          <w:szCs w:val="24"/>
        </w:rPr>
        <w:fldChar w:fldCharType="begin" w:fldLock="1"/>
      </w:r>
      <w:r w:rsidRPr="00732417">
        <w:rPr>
          <w:rFonts w:ascii="Times New Roman" w:hAnsi="Times New Roman" w:cs="Times New Roman"/>
          <w:bCs/>
          <w:color w:val="000000" w:themeColor="text1"/>
          <w:sz w:val="24"/>
          <w:szCs w:val="24"/>
        </w:rPr>
        <w:instrText>ADDIN CSL_CITATION {"citationItems":[{"id":"ITEM-1","itemData":{"DOI":"10.1007/s00580-014-1927-5","ISSN":"1618565X","abstract":"Silver nanoparticles (AgNPs) are potentially toxic materials that are used today in numerous consumer products. Releasing of AgNPs to aquatic environment may affect adversely aquatic animal health including fish. In this study, we examined the effects of AgNPs on hematological parameters of rainbow trout, Oncorhynchus mykiss. The parameters include red blood cells (RBCs) and hemoglobin (Hb), hematocrit (Hct), white blood cells (WBCs), mean corpuscular hemoglobin (MCH), mean corpuscular volume (MCV), mean corpuscular hemoglobin concentration (MCHC), alanine aminotransferase (ALT), aspartate aminotransferase (AST), alkaline phosphatase (ALP), lactate dehydrogenase (LDH), total protein (TP), and albumin (AL). Three treatment groups included fish treated with 0.1 mg/l AgNP solution (T1), 0.2 mg/l AgNP (T2), and 0.4 mg/l AgNP (T3), and one group without AgNP treatment was considered as control group. In the fourth and eighth days of the experiment, the values of RBCs and WBCs were higher in all treatments than those in the control group (P &lt; 0.05). The Hct in the T3 group showed lower values than that of the control group in the eighth day (P &lt; 0.05). Although the Hb concentrations were higher in the T2 and T3 groups than those in the control group in the first blood sampling, a significant decrease compared to the control group was observed in Hb values in the second sampling for the T3 group (P &lt; 0.05). The MCV and MCH in the treatment groups decreased as the concentration of AgNPs increased (P &lt; 0.05). In contrast, the MCHC values showed an increasing trend as the concentration of AgNPs increased (P &lt; 0.05). The concentrations of liver enzymes (i.e., ALT, AST, ALP, and LDH) were higher in all treatment groups than those in the control group (P &lt; 0.05). The TP and AL concentrations decreased compared to the control group as the concentration of AgNPs increased (P &lt; 0.05). Our results demonstrated that silver nanoparticles induce significant changes in hematologic parameters of rainbow trout.","author":[{"dropping-particle":"","family":"Imani","given":"Mohsen","non-dropping-particle":"","parse-names":false,"suffix":""},{"dropping-particle":"","family":"Halimi","given":"Mostafa","non-dropping-particle":"","parse-names":false,"suffix":""},{"dropping-particle":"","family":"Khara","given":"Hossein","non-dropping-particle":"","parse-names":false,"suffix":""}],"container-title":"Comparative Clinical Pathology","id":"ITEM-1","issue":"3","issued":{"date-parts":[["2015"]]},"page":"491-495","title":"Effects of silver nanoparticles (AgNPs) on hematological parameters of rainbow trout, Oncorhynchus mykiss","type":"article-journal","volume":"24"},"uris":["http://www.mendeley.com/documents/?uuid=3c1e1d2c-a697-4b60-adee-271978e828a2"]},{"id":"ITEM-2","itemData":{"DOI":"10.2147/IJN.S56729","ISSN":"11782013","abstract":"Background: The purpose of this study was to investigate the effect of acute dosing with silver nanoparticles (AgNPs) and identify potential ultrastructural alterations in the liver and kidney and their effect on blood parameters in the albino rat. Methods: Twenty rats were used to assess the acute effects of AgNPs. Rats in the treatment group were injected intraperitoneally with 0.5 mL of distilled water containing AgNPs at a dose of 2,000 mg/kg body weight followed by a second injection after 48 hours. Control rats received two 0.5 mL doses of distilled water only. After 3 days, blood samples were collected, and the rat kidneys and livers were extracted and processed for electron microscopy to investigate for hematologic and histopathologic alterations. Results: Renal tubules showed swollen epithelium with cytoplasmic vacuolization, thickening of the basement membrane, and destruction of some mitochondrial cristae. Podocytes showed elongation and swelling of their primary and secondary processes. The basement membrane of the capillary tufts became thicker. The hepatic tissue showed narrowing of the sinusoids, swollen hepatocytes with hypertrophied nucleoli, and accumulation of fat globules in the nucleoplasm and cytoplasm. The hepatic sinusoids showed hypertrophied endothelial and Kupffer. Destructed cristae of some mitochondria, endosomes, and larger lysosomes filled with Ag-NPs were also observed in the Kupffer cells. Significant increases were observed in white blood cell count, lymphocyte count, granulocytes, and hemoglobin. There was a significant increase in serum creatinine, urea, and aspartate and alanine aminotransferases. Conclusion: To the best of the authors' knowledge, the ultrastructural changes in renal and liver tissue observed in this study have not been described before. Our results suggest that injection of AgNPs could have severe cytotoxic effects on the structure and function of these organs. © 2014 Sarhan and Hussein.","author":[{"dropping-particle":"","family":"Sarhan","given":"Osama Mohamed M.","non-dropping-particle":"","parse-names":false,"suffix":""},{"dropping-particle":"","family":"Hussein","given":"Rehab M.","non-dropping-particle":"","parse-names":false,"suffix":""}],"container-title":"International Journal of Nanomedicine","id":"ITEM-2","issue":"1","issued":{"date-parts":[["2014"]]},"page":"1505-1517","title":"Effects of intraperitoneally injected silver nanoparticles on histological structures and blood parameters in the albino rat","type":"article-journal","volume":"9"},"uris":["http://www.mendeley.com/documents/?uuid=6aeecda5-5cc2-434d-a6c8-f4a2e3b70730"]}],"mendeley":{"formattedCitation":"(Imani et al., 2015; Sarhan &amp; Hussein, 2014)","plainTextFormattedCitation":"(Imani et al., 2015; Sarhan &amp; Hussein, 2014)","previouslyFormattedCitation":"(Imani et al., 2015; Sarhan &amp; Hussein, 2014)"},"properties":{"noteIndex":0},"schema":"https://github.com/citation-style-language/schema/raw/master/csl-citation.json"}</w:instrText>
      </w:r>
      <w:r w:rsidRPr="00732417">
        <w:rPr>
          <w:rFonts w:ascii="Times New Roman" w:hAnsi="Times New Roman" w:cs="Times New Roman"/>
          <w:bCs/>
          <w:color w:val="000000" w:themeColor="text1"/>
          <w:sz w:val="24"/>
          <w:szCs w:val="24"/>
        </w:rPr>
        <w:fldChar w:fldCharType="separate"/>
      </w:r>
      <w:r w:rsidRPr="00732417">
        <w:rPr>
          <w:rFonts w:ascii="Times New Roman" w:hAnsi="Times New Roman" w:cs="Times New Roman"/>
          <w:bCs/>
          <w:noProof/>
          <w:color w:val="000000" w:themeColor="text1"/>
          <w:sz w:val="24"/>
          <w:szCs w:val="24"/>
        </w:rPr>
        <w:t>(Imani et al., 2015; Sarhan &amp; Hussein, 2014)</w:t>
      </w:r>
      <w:r w:rsidRPr="00732417">
        <w:rPr>
          <w:rFonts w:ascii="Times New Roman" w:hAnsi="Times New Roman" w:cs="Times New Roman"/>
          <w:bCs/>
          <w:color w:val="000000" w:themeColor="text1"/>
          <w:sz w:val="24"/>
          <w:szCs w:val="24"/>
        </w:rPr>
        <w:fldChar w:fldCharType="end"/>
      </w:r>
      <w:r w:rsidRPr="00732417">
        <w:rPr>
          <w:rFonts w:ascii="Times New Roman" w:hAnsi="Times New Roman" w:cs="Times New Roman"/>
          <w:bCs/>
          <w:color w:val="000000" w:themeColor="text1"/>
          <w:sz w:val="24"/>
          <w:szCs w:val="24"/>
        </w:rPr>
        <w:t xml:space="preserve"> but contrast the finding of </w:t>
      </w:r>
      <w:r w:rsidRPr="00732417">
        <w:rPr>
          <w:rFonts w:ascii="Times New Roman" w:hAnsi="Times New Roman" w:cs="Times New Roman"/>
          <w:bCs/>
          <w:color w:val="000000" w:themeColor="text1"/>
          <w:sz w:val="24"/>
          <w:szCs w:val="24"/>
        </w:rPr>
        <w:fldChar w:fldCharType="begin" w:fldLock="1"/>
      </w:r>
      <w:r w:rsidRPr="00732417">
        <w:rPr>
          <w:rFonts w:ascii="Times New Roman" w:hAnsi="Times New Roman" w:cs="Times New Roman"/>
          <w:bCs/>
          <w:color w:val="000000" w:themeColor="text1"/>
          <w:sz w:val="24"/>
          <w:szCs w:val="24"/>
        </w:rPr>
        <w:instrText>ADDIN CSL_CITATION {"citationItems":[{"id":"ITEM-1","itemData":{"DOI":"10.1007/s12011-018-1267-4","ISSN":"15590720","abstract":"Silver nanoparticles (AgNPs) have recently emerged as a powerful agents for disinfection in the poultry industry. AgNPs are capable of epithelial barriers passing from the route of exposure to the vital organs and cells. This study evaluated the effects of AgNPs on organs weights, blood biochemical, hematological, and coagulation parameters, antioxidant enzyme activities, and histopathological changes and silver concentrations of liver and kidney tissues in laying Japanese quails after exposure to the nanoparticles. The layer quails were randomly assigned to 4 groups, consisting of six replicates, three quails each. The treatments included 0, 4, 8, and 12 mg/L of AgNPs in daily drinking water for 30 weeks. AgNPs decreased the relative weight of liver, ileum and large intestine (P &lt; 0.05). Administration of AgNPs elevated plasma fibrinogen while decreased serum aspartate aminotransferase activity (P &lt; 0.05). The antioxidant status of the liver showed that malondialdehyde level, an end product of lipid peroxidation, was higher (P &lt; 0.05) and catalase activity was lower (P &lt; 0.05) in the quails exposed to AgNPs. The accumulation of silver in the liver and kidney tissues were increased in a dose-dependent manner after exposure to AgNPs (P &lt; 0.05). Histopathological findings showed reduced lipid vacuolization of hepatocytes in the 12 mg/L AgNPs treatment. In conclusion, the results indicated that AgNPs administration to drinking water can lead to oxidative stress and liver damage in laying quails which may be a predisposing for liver dysfunction.","author":[{"dropping-particle":"","family":"Rezaei","given":"Ako","non-dropping-particle":"","parse-names":false,"suffix":""},{"dropping-particle":"","family":"Farzinpour","given":"Amjad","non-dropping-particle":"","parse-names":false,"suffix":""},{"dropping-particle":"","family":"Vaziry","given":"Asaad","non-dropping-particle":"","parse-names":false,"suffix":""},{"dropping-particle":"","family":"Jalili","given":"Ali","non-dropping-particle":"","parse-names":false,"suffix":""}],"container-title":"Biological Trace Element Research","id":"ITEM-1","issue":"2","issued":{"date-parts":[["2018"]]},"page":"475-485","publisher":"Biological Trace Element Research","title":"Effects of Silver Nanoparticles on Hematological Parameters and Hepatorenal Functions in Laying Japanese Quails","type":"article-journal","volume":"185"},"uris":["http://www.mendeley.com/documents/?uuid=e6e6fd9d-97d8-4f82-80bc-6f2dd1946332"]}],"mendeley":{"formattedCitation":"(Rezaei et al., 2018)","manualFormatting":"Rezaei et al. (2018)","plainTextFormattedCitation":"(Rezaei et al., 2018)","previouslyFormattedCitation":"(Rezaei et al., 2018)"},"properties":{"noteIndex":0},"schema":"https://github.com/citation-style-language/schema/raw/master/csl-citation.json"}</w:instrText>
      </w:r>
      <w:r w:rsidRPr="00732417">
        <w:rPr>
          <w:rFonts w:ascii="Times New Roman" w:hAnsi="Times New Roman" w:cs="Times New Roman"/>
          <w:bCs/>
          <w:color w:val="000000" w:themeColor="text1"/>
          <w:sz w:val="24"/>
          <w:szCs w:val="24"/>
        </w:rPr>
        <w:fldChar w:fldCharType="separate"/>
      </w:r>
      <w:r w:rsidRPr="00732417">
        <w:rPr>
          <w:rFonts w:ascii="Times New Roman" w:hAnsi="Times New Roman" w:cs="Times New Roman"/>
          <w:bCs/>
          <w:noProof/>
          <w:color w:val="000000" w:themeColor="text1"/>
          <w:sz w:val="24"/>
          <w:szCs w:val="24"/>
        </w:rPr>
        <w:t>Rezaei et al. (2018)</w:t>
      </w:r>
      <w:r w:rsidRPr="00732417">
        <w:rPr>
          <w:rFonts w:ascii="Times New Roman" w:hAnsi="Times New Roman" w:cs="Times New Roman"/>
          <w:bCs/>
          <w:color w:val="000000" w:themeColor="text1"/>
          <w:sz w:val="24"/>
          <w:szCs w:val="24"/>
        </w:rPr>
        <w:fldChar w:fldCharType="end"/>
      </w:r>
      <w:r w:rsidRPr="00732417">
        <w:rPr>
          <w:rFonts w:ascii="Times New Roman" w:hAnsi="Times New Roman" w:cs="Times New Roman"/>
          <w:bCs/>
          <w:color w:val="000000" w:themeColor="text1"/>
          <w:sz w:val="24"/>
          <w:szCs w:val="24"/>
        </w:rPr>
        <w:t xml:space="preserve"> who found no effects of silver nanoparticles on the haematological parameters of Japanese quails administration in drinking water.</w:t>
      </w:r>
    </w:p>
    <w:p w14:paraId="314C9554" w14:textId="77777777" w:rsidR="00ED1FCD" w:rsidRPr="00732417" w:rsidRDefault="00ED1FCD" w:rsidP="00ED1FCD">
      <w:pPr>
        <w:spacing w:before="120" w:after="0" w:line="360" w:lineRule="auto"/>
        <w:jc w:val="both"/>
        <w:rPr>
          <w:rFonts w:ascii="Times New Roman" w:hAnsi="Times New Roman" w:cs="Times New Roman"/>
          <w:b/>
          <w:bCs/>
          <w:color w:val="000000" w:themeColor="text1"/>
          <w:sz w:val="24"/>
          <w:szCs w:val="24"/>
        </w:rPr>
      </w:pPr>
      <w:r w:rsidRPr="00732417">
        <w:rPr>
          <w:rFonts w:ascii="Times New Roman" w:hAnsi="Times New Roman" w:cs="Times New Roman"/>
          <w:b/>
          <w:bCs/>
          <w:color w:val="000000" w:themeColor="text1"/>
          <w:sz w:val="24"/>
          <w:szCs w:val="24"/>
        </w:rPr>
        <w:t xml:space="preserve">Conclusion </w:t>
      </w:r>
    </w:p>
    <w:p w14:paraId="14A22864" w14:textId="0C20137D" w:rsidR="004C702A" w:rsidRPr="00383AE3" w:rsidRDefault="00ED1FCD" w:rsidP="00ED1FCD">
      <w:pPr>
        <w:spacing w:before="120" w:after="0" w:line="360" w:lineRule="auto"/>
        <w:jc w:val="both"/>
        <w:rPr>
          <w:rFonts w:ascii="Times New Roman" w:hAnsi="Times New Roman" w:cs="Times New Roman"/>
          <w:color w:val="262626" w:themeColor="text1" w:themeTint="D9"/>
          <w:sz w:val="24"/>
          <w:szCs w:val="24"/>
        </w:rPr>
      </w:pPr>
      <w:r w:rsidRPr="00732417">
        <w:rPr>
          <w:rFonts w:ascii="Times New Roman" w:hAnsi="Times New Roman" w:cs="Times New Roman"/>
          <w:color w:val="000000" w:themeColor="text1"/>
          <w:sz w:val="24"/>
          <w:szCs w:val="24"/>
        </w:rPr>
        <w:t xml:space="preserve">The deviation </w:t>
      </w:r>
      <w:r w:rsidR="00072A72" w:rsidRPr="00732417">
        <w:rPr>
          <w:rFonts w:ascii="Times New Roman" w:hAnsi="Times New Roman" w:cs="Times New Roman"/>
          <w:color w:val="000000" w:themeColor="text1"/>
          <w:sz w:val="24"/>
          <w:szCs w:val="24"/>
        </w:rPr>
        <w:t xml:space="preserve">from </w:t>
      </w:r>
      <w:r w:rsidR="002D1E9E">
        <w:rPr>
          <w:rFonts w:ascii="Times New Roman" w:hAnsi="Times New Roman" w:cs="Times New Roman"/>
          <w:color w:val="000000" w:themeColor="text1"/>
          <w:sz w:val="24"/>
          <w:szCs w:val="24"/>
        </w:rPr>
        <w:t xml:space="preserve">the </w:t>
      </w:r>
      <w:r w:rsidR="00072A72" w:rsidRPr="00732417">
        <w:rPr>
          <w:rFonts w:ascii="Times New Roman" w:hAnsi="Times New Roman" w:cs="Times New Roman"/>
          <w:color w:val="000000" w:themeColor="text1"/>
          <w:sz w:val="24"/>
          <w:szCs w:val="24"/>
        </w:rPr>
        <w:t xml:space="preserve">control </w:t>
      </w:r>
      <w:r w:rsidRPr="00732417">
        <w:rPr>
          <w:rFonts w:ascii="Times New Roman" w:hAnsi="Times New Roman" w:cs="Times New Roman"/>
          <w:color w:val="000000" w:themeColor="text1"/>
          <w:sz w:val="24"/>
          <w:szCs w:val="24"/>
        </w:rPr>
        <w:t xml:space="preserve">of most haematological parameters </w:t>
      </w:r>
      <w:r w:rsidR="00072A72" w:rsidRPr="00732417">
        <w:rPr>
          <w:rFonts w:ascii="Times New Roman" w:hAnsi="Times New Roman" w:cs="Times New Roman"/>
          <w:color w:val="000000" w:themeColor="text1"/>
          <w:sz w:val="24"/>
          <w:szCs w:val="24"/>
        </w:rPr>
        <w:t xml:space="preserve">of albino rabbits </w:t>
      </w:r>
      <w:r w:rsidRPr="00732417">
        <w:rPr>
          <w:rFonts w:ascii="Times New Roman" w:hAnsi="Times New Roman" w:cs="Times New Roman"/>
          <w:color w:val="000000" w:themeColor="text1"/>
          <w:sz w:val="24"/>
          <w:szCs w:val="24"/>
        </w:rPr>
        <w:t>after exposure to ASAP solution for six months found in this study is evidence that long</w:t>
      </w:r>
      <w:r w:rsidR="002D1E9E">
        <w:rPr>
          <w:rFonts w:ascii="Times New Roman" w:hAnsi="Times New Roman" w:cs="Times New Roman"/>
          <w:color w:val="000000" w:themeColor="text1"/>
          <w:sz w:val="24"/>
          <w:szCs w:val="24"/>
        </w:rPr>
        <w:t>-</w:t>
      </w:r>
      <w:r w:rsidRPr="00732417">
        <w:rPr>
          <w:rFonts w:ascii="Times New Roman" w:hAnsi="Times New Roman" w:cs="Times New Roman"/>
          <w:color w:val="000000" w:themeColor="text1"/>
          <w:sz w:val="24"/>
          <w:szCs w:val="24"/>
        </w:rPr>
        <w:t xml:space="preserve">time exposure to ASAP (colloidal silver solution) significantly alters the haematological parameters of the exposed </w:t>
      </w:r>
      <w:r w:rsidR="00072A72" w:rsidRPr="00732417">
        <w:rPr>
          <w:rFonts w:ascii="Times New Roman" w:hAnsi="Times New Roman" w:cs="Times New Roman"/>
          <w:color w:val="000000" w:themeColor="text1"/>
          <w:sz w:val="24"/>
          <w:szCs w:val="24"/>
        </w:rPr>
        <w:t xml:space="preserve">animals. </w:t>
      </w:r>
      <w:r w:rsidR="00072A72" w:rsidRPr="00383AE3">
        <w:rPr>
          <w:rFonts w:ascii="Times New Roman" w:hAnsi="Times New Roman" w:cs="Times New Roman"/>
          <w:color w:val="262626" w:themeColor="text1" w:themeTint="D9"/>
          <w:sz w:val="24"/>
          <w:szCs w:val="24"/>
        </w:rPr>
        <w:t>Therefore,</w:t>
      </w:r>
      <w:r w:rsidRPr="00383AE3">
        <w:rPr>
          <w:rFonts w:ascii="Times New Roman" w:hAnsi="Times New Roman" w:cs="Times New Roman"/>
          <w:color w:val="262626" w:themeColor="text1" w:themeTint="D9"/>
          <w:sz w:val="24"/>
          <w:szCs w:val="24"/>
        </w:rPr>
        <w:t xml:space="preserve"> we advocate caution against long time or unnecessary </w:t>
      </w:r>
      <w:r w:rsidRPr="00383AE3">
        <w:rPr>
          <w:rFonts w:ascii="Times New Roman" w:hAnsi="Times New Roman" w:cs="Times New Roman"/>
          <w:color w:val="262626" w:themeColor="text1" w:themeTint="D9"/>
          <w:sz w:val="24"/>
          <w:szCs w:val="24"/>
        </w:rPr>
        <w:lastRenderedPageBreak/>
        <w:t>exposure to silver particles.</w:t>
      </w:r>
      <w:r w:rsidR="00AB29D0" w:rsidRPr="00383AE3">
        <w:rPr>
          <w:rFonts w:ascii="Times New Roman" w:hAnsi="Times New Roman" w:cs="Times New Roman"/>
          <w:color w:val="262626" w:themeColor="text1" w:themeTint="D9"/>
          <w:sz w:val="24"/>
          <w:szCs w:val="24"/>
        </w:rPr>
        <w:t xml:space="preserve"> Also, f</w:t>
      </w:r>
      <w:r w:rsidR="004C702A" w:rsidRPr="00383AE3">
        <w:rPr>
          <w:rFonts w:ascii="Times New Roman" w:hAnsi="Times New Roman" w:cs="Times New Roman"/>
          <w:color w:val="262626" w:themeColor="text1" w:themeTint="D9"/>
          <w:sz w:val="24"/>
          <w:szCs w:val="24"/>
        </w:rPr>
        <w:t>urther studies should consider the effect of colloidal silver on the Novel Corona Virus (Covid-19)</w:t>
      </w:r>
      <w:r w:rsidR="00613340" w:rsidRPr="00383AE3">
        <w:rPr>
          <w:rFonts w:ascii="Times New Roman" w:hAnsi="Times New Roman" w:cs="Times New Roman"/>
          <w:color w:val="262626" w:themeColor="text1" w:themeTint="D9"/>
          <w:sz w:val="24"/>
          <w:szCs w:val="24"/>
        </w:rPr>
        <w:t>.</w:t>
      </w:r>
    </w:p>
    <w:p w14:paraId="2F33280B" w14:textId="77777777" w:rsidR="00ED1FCD" w:rsidRPr="00732417" w:rsidRDefault="00ED1FCD" w:rsidP="00AA7D1B">
      <w:pPr>
        <w:spacing w:line="360" w:lineRule="auto"/>
        <w:jc w:val="both"/>
        <w:rPr>
          <w:rFonts w:ascii="Times New Roman" w:hAnsi="Times New Roman" w:cs="Times New Roman"/>
          <w:color w:val="000000" w:themeColor="text1"/>
          <w:sz w:val="24"/>
          <w:szCs w:val="24"/>
        </w:rPr>
      </w:pPr>
    </w:p>
    <w:p w14:paraId="6A1BB5E4" w14:textId="60A0F1F9" w:rsidR="00FF0533" w:rsidRPr="00732417" w:rsidRDefault="006F1FE5" w:rsidP="00FF0533">
      <w:pPr>
        <w:pStyle w:val="bodycopyfrontpage"/>
        <w:spacing w:line="360" w:lineRule="auto"/>
        <w:jc w:val="both"/>
        <w:rPr>
          <w:rFonts w:ascii="Times New Roman" w:hAnsi="Times New Roman" w:cs="Times New Roman"/>
          <w:b/>
          <w:color w:val="000000" w:themeColor="text1"/>
          <w:sz w:val="24"/>
          <w:szCs w:val="24"/>
        </w:rPr>
      </w:pPr>
      <w:r w:rsidRPr="00732417">
        <w:rPr>
          <w:rFonts w:ascii="Times New Roman" w:hAnsi="Times New Roman" w:cs="Times New Roman"/>
          <w:b/>
          <w:color w:val="000000" w:themeColor="text1"/>
          <w:sz w:val="24"/>
          <w:szCs w:val="24"/>
        </w:rPr>
        <w:t xml:space="preserve">Ethical clearance </w:t>
      </w:r>
    </w:p>
    <w:p w14:paraId="441DEB48" w14:textId="3685F373" w:rsidR="00FF0533" w:rsidRPr="00732417" w:rsidRDefault="00FF0533" w:rsidP="00FF0533">
      <w:pPr>
        <w:spacing w:line="360" w:lineRule="auto"/>
        <w:jc w:val="both"/>
        <w:rPr>
          <w:rFonts w:ascii="Times New Roman" w:hAnsi="Times New Roman" w:cs="Times New Roman"/>
          <w:color w:val="000000" w:themeColor="text1"/>
          <w:sz w:val="24"/>
          <w:szCs w:val="24"/>
        </w:rPr>
      </w:pPr>
      <w:r w:rsidRPr="00732417">
        <w:rPr>
          <w:rFonts w:ascii="Times New Roman" w:eastAsia="Times New Roman" w:hAnsi="Times New Roman" w:cs="Times New Roman"/>
          <w:color w:val="000000" w:themeColor="text1"/>
          <w:sz w:val="24"/>
          <w:szCs w:val="24"/>
          <w:lang w:eastAsia="en-GB"/>
        </w:rPr>
        <w:t xml:space="preserve">Ethical clearance was provided by </w:t>
      </w:r>
      <w:r w:rsidR="002D1E9E">
        <w:rPr>
          <w:rFonts w:ascii="Times New Roman" w:eastAsia="Times New Roman" w:hAnsi="Times New Roman" w:cs="Times New Roman"/>
          <w:color w:val="000000" w:themeColor="text1"/>
          <w:sz w:val="24"/>
          <w:szCs w:val="24"/>
          <w:lang w:eastAsia="en-GB"/>
        </w:rPr>
        <w:t xml:space="preserve">the </w:t>
      </w:r>
      <w:r w:rsidRPr="00732417">
        <w:rPr>
          <w:rFonts w:ascii="Times New Roman" w:eastAsia="Times New Roman" w:hAnsi="Times New Roman" w:cs="Times New Roman"/>
          <w:color w:val="000000" w:themeColor="text1"/>
          <w:sz w:val="24"/>
          <w:szCs w:val="24"/>
          <w:lang w:eastAsia="en-GB"/>
        </w:rPr>
        <w:t xml:space="preserve">National Research </w:t>
      </w:r>
      <w:r w:rsidR="002D1E9E">
        <w:rPr>
          <w:rFonts w:ascii="Times New Roman" w:eastAsia="Times New Roman" w:hAnsi="Times New Roman" w:cs="Times New Roman"/>
          <w:color w:val="000000" w:themeColor="text1"/>
          <w:sz w:val="24"/>
          <w:szCs w:val="24"/>
          <w:lang w:eastAsia="en-GB"/>
        </w:rPr>
        <w:t>I</w:t>
      </w:r>
      <w:r w:rsidRPr="00732417">
        <w:rPr>
          <w:rFonts w:ascii="Times New Roman" w:eastAsia="Times New Roman" w:hAnsi="Times New Roman" w:cs="Times New Roman"/>
          <w:color w:val="000000" w:themeColor="text1"/>
          <w:sz w:val="24"/>
          <w:szCs w:val="24"/>
          <w:lang w:eastAsia="en-GB"/>
        </w:rPr>
        <w:t>nstitute, Vom, Plat</w:t>
      </w:r>
      <w:r w:rsidR="002D1E9E">
        <w:rPr>
          <w:rFonts w:ascii="Times New Roman" w:eastAsia="Times New Roman" w:hAnsi="Times New Roman" w:cs="Times New Roman"/>
          <w:color w:val="000000" w:themeColor="text1"/>
          <w:sz w:val="24"/>
          <w:szCs w:val="24"/>
          <w:lang w:eastAsia="en-GB"/>
        </w:rPr>
        <w:t>eau</w:t>
      </w:r>
      <w:r w:rsidRPr="00732417">
        <w:rPr>
          <w:rFonts w:ascii="Times New Roman" w:eastAsia="Times New Roman" w:hAnsi="Times New Roman" w:cs="Times New Roman"/>
          <w:color w:val="000000" w:themeColor="text1"/>
          <w:sz w:val="24"/>
          <w:szCs w:val="24"/>
          <w:lang w:eastAsia="en-GB"/>
        </w:rPr>
        <w:t xml:space="preserve"> State.</w:t>
      </w:r>
    </w:p>
    <w:p w14:paraId="5BCCA43F" w14:textId="706432EC" w:rsidR="00FF0533" w:rsidRPr="00732417" w:rsidRDefault="006F1FE5" w:rsidP="00FF0533">
      <w:pPr>
        <w:pStyle w:val="bodycopyfrontpage"/>
        <w:spacing w:line="360" w:lineRule="auto"/>
        <w:jc w:val="both"/>
        <w:rPr>
          <w:rFonts w:ascii="Times New Roman" w:hAnsi="Times New Roman" w:cs="Times New Roman"/>
          <w:b/>
          <w:color w:val="000000" w:themeColor="text1"/>
          <w:sz w:val="24"/>
          <w:szCs w:val="24"/>
        </w:rPr>
      </w:pPr>
      <w:r w:rsidRPr="00732417">
        <w:rPr>
          <w:rFonts w:ascii="Times New Roman" w:hAnsi="Times New Roman" w:cs="Times New Roman"/>
          <w:b/>
          <w:color w:val="000000" w:themeColor="text1"/>
          <w:sz w:val="24"/>
          <w:szCs w:val="24"/>
        </w:rPr>
        <w:t>Conflict of interest</w:t>
      </w:r>
    </w:p>
    <w:p w14:paraId="54C5F5BA" w14:textId="77777777" w:rsidR="00FF0533" w:rsidRPr="00732417" w:rsidRDefault="00FF0533" w:rsidP="00FF0533">
      <w:pPr>
        <w:pStyle w:val="bodycopyfrontpage"/>
        <w:spacing w:line="360" w:lineRule="auto"/>
        <w:jc w:val="both"/>
        <w:rPr>
          <w:rFonts w:ascii="Times New Roman" w:hAnsi="Times New Roman" w:cs="Times New Roman"/>
          <w:color w:val="000000" w:themeColor="text1"/>
          <w:sz w:val="24"/>
          <w:szCs w:val="24"/>
        </w:rPr>
      </w:pPr>
      <w:r w:rsidRPr="00732417">
        <w:rPr>
          <w:rFonts w:ascii="Times New Roman" w:hAnsi="Times New Roman" w:cs="Times New Roman"/>
          <w:color w:val="000000" w:themeColor="text1"/>
          <w:sz w:val="24"/>
          <w:szCs w:val="24"/>
        </w:rPr>
        <w:t>No conflict of interest declared.</w:t>
      </w:r>
    </w:p>
    <w:p w14:paraId="3CFC3AAD" w14:textId="739E0DA1" w:rsidR="000B4628" w:rsidRPr="00732417" w:rsidRDefault="006608B9" w:rsidP="00055689">
      <w:pPr>
        <w:spacing w:before="240" w:line="360" w:lineRule="auto"/>
        <w:jc w:val="both"/>
        <w:rPr>
          <w:rFonts w:ascii="Times New Roman" w:hAnsi="Times New Roman" w:cs="Times New Roman"/>
          <w:b/>
          <w:color w:val="000000" w:themeColor="text1"/>
          <w:sz w:val="24"/>
          <w:szCs w:val="24"/>
        </w:rPr>
      </w:pPr>
      <w:r w:rsidRPr="00732417">
        <w:rPr>
          <w:rFonts w:ascii="Times New Roman" w:hAnsi="Times New Roman" w:cs="Times New Roman"/>
          <w:b/>
          <w:color w:val="000000" w:themeColor="text1"/>
          <w:sz w:val="24"/>
          <w:szCs w:val="24"/>
        </w:rPr>
        <w:t xml:space="preserve">Acknowledgements </w:t>
      </w:r>
    </w:p>
    <w:p w14:paraId="18D5C59A" w14:textId="654AF17C" w:rsidR="006866E9" w:rsidRPr="00732417" w:rsidRDefault="006608B9" w:rsidP="00055689">
      <w:pPr>
        <w:spacing w:before="240" w:line="360" w:lineRule="auto"/>
        <w:jc w:val="both"/>
        <w:rPr>
          <w:rFonts w:ascii="Times New Roman" w:hAnsi="Times New Roman" w:cs="Times New Roman"/>
          <w:color w:val="000000" w:themeColor="text1"/>
          <w:sz w:val="24"/>
          <w:szCs w:val="24"/>
        </w:rPr>
      </w:pPr>
      <w:r w:rsidRPr="00732417">
        <w:rPr>
          <w:rFonts w:ascii="Times New Roman" w:hAnsi="Times New Roman" w:cs="Times New Roman"/>
          <w:color w:val="000000" w:themeColor="text1"/>
          <w:sz w:val="24"/>
          <w:szCs w:val="24"/>
        </w:rPr>
        <w:t>Nil</w:t>
      </w:r>
    </w:p>
    <w:p w14:paraId="5C0A71AC" w14:textId="77777777" w:rsidR="00821523" w:rsidRPr="00732417" w:rsidRDefault="00821523" w:rsidP="00055689">
      <w:pPr>
        <w:spacing w:before="240" w:line="360" w:lineRule="auto"/>
        <w:jc w:val="both"/>
        <w:rPr>
          <w:rFonts w:ascii="Times New Roman" w:hAnsi="Times New Roman" w:cs="Times New Roman"/>
          <w:color w:val="000000" w:themeColor="text1"/>
          <w:sz w:val="24"/>
          <w:szCs w:val="24"/>
        </w:rPr>
      </w:pPr>
    </w:p>
    <w:p w14:paraId="17B7AD54" w14:textId="7AFA6057" w:rsidR="00487B01" w:rsidRPr="00732417" w:rsidRDefault="000C10BA" w:rsidP="00055689">
      <w:pPr>
        <w:spacing w:before="240" w:line="360" w:lineRule="auto"/>
        <w:jc w:val="both"/>
        <w:rPr>
          <w:rFonts w:ascii="Times New Roman" w:hAnsi="Times New Roman" w:cs="Times New Roman"/>
          <w:b/>
          <w:color w:val="000000" w:themeColor="text1"/>
          <w:sz w:val="24"/>
          <w:szCs w:val="24"/>
        </w:rPr>
      </w:pPr>
      <w:r w:rsidRPr="00732417">
        <w:rPr>
          <w:rFonts w:ascii="Times New Roman" w:hAnsi="Times New Roman" w:cs="Times New Roman"/>
          <w:b/>
          <w:color w:val="000000" w:themeColor="text1"/>
          <w:sz w:val="24"/>
          <w:szCs w:val="24"/>
        </w:rPr>
        <w:t xml:space="preserve">References </w:t>
      </w:r>
    </w:p>
    <w:p w14:paraId="5B9896DF" w14:textId="3A841081" w:rsidR="000D1BB4" w:rsidRPr="00732417" w:rsidRDefault="000D1BB4" w:rsidP="003640BE">
      <w:pPr>
        <w:widowControl w:val="0"/>
        <w:autoSpaceDE w:val="0"/>
        <w:autoSpaceDN w:val="0"/>
        <w:adjustRightInd w:val="0"/>
        <w:spacing w:before="240" w:line="240" w:lineRule="auto"/>
        <w:ind w:left="480" w:hanging="480"/>
        <w:jc w:val="both"/>
        <w:rPr>
          <w:rFonts w:ascii="Times New Roman" w:hAnsi="Times New Roman" w:cs="Times New Roman"/>
          <w:noProof/>
          <w:color w:val="000000" w:themeColor="text1"/>
          <w:sz w:val="24"/>
          <w:szCs w:val="24"/>
        </w:rPr>
      </w:pPr>
      <w:r w:rsidRPr="00732417">
        <w:rPr>
          <w:rFonts w:ascii="Times New Roman" w:hAnsi="Times New Roman" w:cs="Times New Roman"/>
          <w:color w:val="000000" w:themeColor="text1"/>
          <w:sz w:val="24"/>
          <w:szCs w:val="24"/>
        </w:rPr>
        <w:fldChar w:fldCharType="begin" w:fldLock="1"/>
      </w:r>
      <w:r w:rsidRPr="00732417">
        <w:rPr>
          <w:rFonts w:ascii="Times New Roman" w:hAnsi="Times New Roman" w:cs="Times New Roman"/>
          <w:color w:val="000000" w:themeColor="text1"/>
          <w:sz w:val="24"/>
          <w:szCs w:val="24"/>
        </w:rPr>
        <w:instrText xml:space="preserve">ADDIN Mendeley Bibliography CSL_BIBLIOGRAPHY </w:instrText>
      </w:r>
      <w:r w:rsidRPr="00732417">
        <w:rPr>
          <w:rFonts w:ascii="Times New Roman" w:hAnsi="Times New Roman" w:cs="Times New Roman"/>
          <w:color w:val="000000" w:themeColor="text1"/>
          <w:sz w:val="24"/>
          <w:szCs w:val="24"/>
        </w:rPr>
        <w:fldChar w:fldCharType="separate"/>
      </w:r>
      <w:r w:rsidRPr="00732417">
        <w:rPr>
          <w:rFonts w:ascii="Times New Roman" w:hAnsi="Times New Roman" w:cs="Times New Roman"/>
          <w:noProof/>
          <w:color w:val="000000" w:themeColor="text1"/>
          <w:sz w:val="24"/>
          <w:szCs w:val="24"/>
        </w:rPr>
        <w:t xml:space="preserve">Adeyemi, O. S., &amp; Adewumi, I. (2014). Biochemical Evaluation of Silver Nanoparticles in Wistar Rats. </w:t>
      </w:r>
      <w:r w:rsidRPr="00732417">
        <w:rPr>
          <w:rFonts w:ascii="Times New Roman" w:hAnsi="Times New Roman" w:cs="Times New Roman"/>
          <w:i/>
          <w:iCs/>
          <w:noProof/>
          <w:color w:val="000000" w:themeColor="text1"/>
          <w:sz w:val="24"/>
          <w:szCs w:val="24"/>
        </w:rPr>
        <w:t>International Scholarly Research Notices</w:t>
      </w:r>
      <w:r w:rsidRPr="00732417">
        <w:rPr>
          <w:rFonts w:ascii="Times New Roman" w:hAnsi="Times New Roman" w:cs="Times New Roman"/>
          <w:noProof/>
          <w:color w:val="000000" w:themeColor="text1"/>
          <w:sz w:val="24"/>
          <w:szCs w:val="24"/>
        </w:rPr>
        <w:t xml:space="preserve">, </w:t>
      </w:r>
      <w:r w:rsidRPr="00732417">
        <w:rPr>
          <w:rFonts w:ascii="Times New Roman" w:hAnsi="Times New Roman" w:cs="Times New Roman"/>
          <w:i/>
          <w:iCs/>
          <w:noProof/>
          <w:color w:val="000000" w:themeColor="text1"/>
          <w:sz w:val="24"/>
          <w:szCs w:val="24"/>
        </w:rPr>
        <w:t>2014</w:t>
      </w:r>
      <w:r w:rsidRPr="00732417">
        <w:rPr>
          <w:rFonts w:ascii="Times New Roman" w:hAnsi="Times New Roman" w:cs="Times New Roman"/>
          <w:noProof/>
          <w:color w:val="000000" w:themeColor="text1"/>
          <w:sz w:val="24"/>
          <w:szCs w:val="24"/>
        </w:rPr>
        <w:t>, 1–8. https://doi.org/10.1155/2014/196091</w:t>
      </w:r>
    </w:p>
    <w:p w14:paraId="07E0D07E" w14:textId="77777777" w:rsidR="000D1BB4" w:rsidRPr="00732417" w:rsidRDefault="000D1BB4" w:rsidP="003640BE">
      <w:pPr>
        <w:widowControl w:val="0"/>
        <w:autoSpaceDE w:val="0"/>
        <w:autoSpaceDN w:val="0"/>
        <w:adjustRightInd w:val="0"/>
        <w:spacing w:before="240" w:line="240" w:lineRule="auto"/>
        <w:ind w:left="480" w:hanging="480"/>
        <w:jc w:val="both"/>
        <w:rPr>
          <w:rFonts w:ascii="Times New Roman" w:hAnsi="Times New Roman" w:cs="Times New Roman"/>
          <w:noProof/>
          <w:color w:val="000000" w:themeColor="text1"/>
          <w:sz w:val="24"/>
          <w:szCs w:val="24"/>
        </w:rPr>
      </w:pPr>
      <w:r w:rsidRPr="00732417">
        <w:rPr>
          <w:rFonts w:ascii="Times New Roman" w:hAnsi="Times New Roman" w:cs="Times New Roman"/>
          <w:noProof/>
          <w:color w:val="000000" w:themeColor="text1"/>
          <w:sz w:val="24"/>
          <w:szCs w:val="24"/>
        </w:rPr>
        <w:t xml:space="preserve">Elalfy, M. M., Abdraheem, E. E., &amp; Abouelmagd, M. (2019). Effect of oral administration of silver nanoparticles on blood parameters and bone marrow cells of female albino rats. </w:t>
      </w:r>
      <w:r w:rsidRPr="00732417">
        <w:rPr>
          <w:rFonts w:ascii="Times New Roman" w:hAnsi="Times New Roman" w:cs="Times New Roman"/>
          <w:i/>
          <w:iCs/>
          <w:noProof/>
          <w:color w:val="000000" w:themeColor="text1"/>
          <w:sz w:val="24"/>
          <w:szCs w:val="24"/>
        </w:rPr>
        <w:t>Clin Pharmacol Toxicol Res</w:t>
      </w:r>
      <w:r w:rsidRPr="00732417">
        <w:rPr>
          <w:rFonts w:ascii="Times New Roman" w:hAnsi="Times New Roman" w:cs="Times New Roman"/>
          <w:noProof/>
          <w:color w:val="000000" w:themeColor="text1"/>
          <w:sz w:val="24"/>
          <w:szCs w:val="24"/>
        </w:rPr>
        <w:t>, (October).</w:t>
      </w:r>
    </w:p>
    <w:p w14:paraId="56AB1F54" w14:textId="77777777" w:rsidR="000D1BB4" w:rsidRPr="00732417" w:rsidRDefault="000D1BB4" w:rsidP="003640BE">
      <w:pPr>
        <w:widowControl w:val="0"/>
        <w:autoSpaceDE w:val="0"/>
        <w:autoSpaceDN w:val="0"/>
        <w:adjustRightInd w:val="0"/>
        <w:spacing w:before="240" w:line="240" w:lineRule="auto"/>
        <w:ind w:left="480" w:hanging="480"/>
        <w:jc w:val="both"/>
        <w:rPr>
          <w:rFonts w:ascii="Times New Roman" w:hAnsi="Times New Roman" w:cs="Times New Roman"/>
          <w:noProof/>
          <w:color w:val="000000" w:themeColor="text1"/>
          <w:sz w:val="24"/>
          <w:szCs w:val="24"/>
        </w:rPr>
      </w:pPr>
      <w:r w:rsidRPr="00732417">
        <w:rPr>
          <w:rFonts w:ascii="Times New Roman" w:hAnsi="Times New Roman" w:cs="Times New Roman"/>
          <w:noProof/>
          <w:color w:val="000000" w:themeColor="text1"/>
          <w:sz w:val="24"/>
          <w:szCs w:val="24"/>
        </w:rPr>
        <w:t xml:space="preserve">Gaiser, B. K., Hirn, S., Kermanizadeh, A., Kanase, N., Fytianos, K., Wenk, A., … Stone, V. (2013). Effects of silver nanoparticles on the liver and hepatocytes in vitro. </w:t>
      </w:r>
      <w:r w:rsidRPr="00732417">
        <w:rPr>
          <w:rFonts w:ascii="Times New Roman" w:hAnsi="Times New Roman" w:cs="Times New Roman"/>
          <w:i/>
          <w:iCs/>
          <w:noProof/>
          <w:color w:val="000000" w:themeColor="text1"/>
          <w:sz w:val="24"/>
          <w:szCs w:val="24"/>
        </w:rPr>
        <w:t>Toxicological Sciences</w:t>
      </w:r>
      <w:r w:rsidRPr="00732417">
        <w:rPr>
          <w:rFonts w:ascii="Times New Roman" w:hAnsi="Times New Roman" w:cs="Times New Roman"/>
          <w:noProof/>
          <w:color w:val="000000" w:themeColor="text1"/>
          <w:sz w:val="24"/>
          <w:szCs w:val="24"/>
        </w:rPr>
        <w:t xml:space="preserve">, </w:t>
      </w:r>
      <w:r w:rsidRPr="00732417">
        <w:rPr>
          <w:rFonts w:ascii="Times New Roman" w:hAnsi="Times New Roman" w:cs="Times New Roman"/>
          <w:i/>
          <w:iCs/>
          <w:noProof/>
          <w:color w:val="000000" w:themeColor="text1"/>
          <w:sz w:val="24"/>
          <w:szCs w:val="24"/>
        </w:rPr>
        <w:t>131</w:t>
      </w:r>
      <w:r w:rsidRPr="00732417">
        <w:rPr>
          <w:rFonts w:ascii="Times New Roman" w:hAnsi="Times New Roman" w:cs="Times New Roman"/>
          <w:noProof/>
          <w:color w:val="000000" w:themeColor="text1"/>
          <w:sz w:val="24"/>
          <w:szCs w:val="24"/>
        </w:rPr>
        <w:t>(2), 537–547. https://doi.org/10.1093/toxsci/kfs306</w:t>
      </w:r>
    </w:p>
    <w:p w14:paraId="7DDDC423" w14:textId="4BD946E3" w:rsidR="000D1BB4" w:rsidRPr="00732417" w:rsidRDefault="000D1BB4" w:rsidP="003640BE">
      <w:pPr>
        <w:widowControl w:val="0"/>
        <w:autoSpaceDE w:val="0"/>
        <w:autoSpaceDN w:val="0"/>
        <w:adjustRightInd w:val="0"/>
        <w:spacing w:before="240" w:line="240" w:lineRule="auto"/>
        <w:ind w:left="480" w:hanging="480"/>
        <w:jc w:val="both"/>
        <w:rPr>
          <w:rFonts w:ascii="Times New Roman" w:hAnsi="Times New Roman" w:cs="Times New Roman"/>
          <w:noProof/>
          <w:color w:val="000000" w:themeColor="text1"/>
          <w:sz w:val="24"/>
          <w:szCs w:val="24"/>
        </w:rPr>
      </w:pPr>
      <w:r w:rsidRPr="00732417">
        <w:rPr>
          <w:rFonts w:ascii="Times New Roman" w:hAnsi="Times New Roman" w:cs="Times New Roman"/>
          <w:noProof/>
          <w:color w:val="000000" w:themeColor="text1"/>
          <w:sz w:val="24"/>
          <w:szCs w:val="24"/>
        </w:rPr>
        <w:t>Imani, M., Halimi, M., &amp; Khara, H. (2015). Effects of silver nanoparticles (AgNPs) on h</w:t>
      </w:r>
      <w:r w:rsidR="002D1E9E">
        <w:rPr>
          <w:rFonts w:ascii="Times New Roman" w:hAnsi="Times New Roman" w:cs="Times New Roman"/>
          <w:noProof/>
          <w:color w:val="000000" w:themeColor="text1"/>
          <w:sz w:val="24"/>
          <w:szCs w:val="24"/>
        </w:rPr>
        <w:t>a</w:t>
      </w:r>
      <w:r w:rsidRPr="00732417">
        <w:rPr>
          <w:rFonts w:ascii="Times New Roman" w:hAnsi="Times New Roman" w:cs="Times New Roman"/>
          <w:noProof/>
          <w:color w:val="000000" w:themeColor="text1"/>
          <w:sz w:val="24"/>
          <w:szCs w:val="24"/>
        </w:rPr>
        <w:t xml:space="preserve">ematological parameters of rainbow trout, Oncorhynchus mykiss. </w:t>
      </w:r>
      <w:r w:rsidRPr="00732417">
        <w:rPr>
          <w:rFonts w:ascii="Times New Roman" w:hAnsi="Times New Roman" w:cs="Times New Roman"/>
          <w:i/>
          <w:iCs/>
          <w:noProof/>
          <w:color w:val="000000" w:themeColor="text1"/>
          <w:sz w:val="24"/>
          <w:szCs w:val="24"/>
        </w:rPr>
        <w:t>Comparative Clinical Pathology</w:t>
      </w:r>
      <w:r w:rsidRPr="00732417">
        <w:rPr>
          <w:rFonts w:ascii="Times New Roman" w:hAnsi="Times New Roman" w:cs="Times New Roman"/>
          <w:noProof/>
          <w:color w:val="000000" w:themeColor="text1"/>
          <w:sz w:val="24"/>
          <w:szCs w:val="24"/>
        </w:rPr>
        <w:t xml:space="preserve">, </w:t>
      </w:r>
      <w:r w:rsidRPr="00732417">
        <w:rPr>
          <w:rFonts w:ascii="Times New Roman" w:hAnsi="Times New Roman" w:cs="Times New Roman"/>
          <w:i/>
          <w:iCs/>
          <w:noProof/>
          <w:color w:val="000000" w:themeColor="text1"/>
          <w:sz w:val="24"/>
          <w:szCs w:val="24"/>
        </w:rPr>
        <w:t>24</w:t>
      </w:r>
      <w:r w:rsidRPr="00732417">
        <w:rPr>
          <w:rFonts w:ascii="Times New Roman" w:hAnsi="Times New Roman" w:cs="Times New Roman"/>
          <w:noProof/>
          <w:color w:val="000000" w:themeColor="text1"/>
          <w:sz w:val="24"/>
          <w:szCs w:val="24"/>
        </w:rPr>
        <w:t>(3), 491–495. https://doi.org/10.1007/s00580-014-1927-5</w:t>
      </w:r>
    </w:p>
    <w:p w14:paraId="3FBA5EC3" w14:textId="77777777" w:rsidR="000D1BB4" w:rsidRPr="00732417" w:rsidRDefault="000D1BB4" w:rsidP="003640BE">
      <w:pPr>
        <w:widowControl w:val="0"/>
        <w:autoSpaceDE w:val="0"/>
        <w:autoSpaceDN w:val="0"/>
        <w:adjustRightInd w:val="0"/>
        <w:spacing w:before="240" w:line="240" w:lineRule="auto"/>
        <w:ind w:left="480" w:hanging="480"/>
        <w:jc w:val="both"/>
        <w:rPr>
          <w:rFonts w:ascii="Times New Roman" w:hAnsi="Times New Roman" w:cs="Times New Roman"/>
          <w:noProof/>
          <w:color w:val="000000" w:themeColor="text1"/>
          <w:sz w:val="24"/>
          <w:szCs w:val="24"/>
        </w:rPr>
      </w:pPr>
      <w:r w:rsidRPr="00732417">
        <w:rPr>
          <w:rFonts w:ascii="Times New Roman" w:hAnsi="Times New Roman" w:cs="Times New Roman"/>
          <w:noProof/>
          <w:color w:val="000000" w:themeColor="text1"/>
          <w:sz w:val="24"/>
          <w:szCs w:val="24"/>
        </w:rPr>
        <w:t xml:space="preserve">Maneewattanapinyo, P., Banlunara, W., Thammacharoen, C., Ekgasit, S., &amp; Kaewamatawong, T. (2011). An evaluation of acute toxicity of colloidal silver nanoparticles. </w:t>
      </w:r>
      <w:r w:rsidRPr="00732417">
        <w:rPr>
          <w:rFonts w:ascii="Times New Roman" w:hAnsi="Times New Roman" w:cs="Times New Roman"/>
          <w:i/>
          <w:iCs/>
          <w:noProof/>
          <w:color w:val="000000" w:themeColor="text1"/>
          <w:sz w:val="24"/>
          <w:szCs w:val="24"/>
        </w:rPr>
        <w:t>Journal of Veterinary Medical Science</w:t>
      </w:r>
      <w:r w:rsidRPr="00732417">
        <w:rPr>
          <w:rFonts w:ascii="Times New Roman" w:hAnsi="Times New Roman" w:cs="Times New Roman"/>
          <w:noProof/>
          <w:color w:val="000000" w:themeColor="text1"/>
          <w:sz w:val="24"/>
          <w:szCs w:val="24"/>
        </w:rPr>
        <w:t xml:space="preserve">, </w:t>
      </w:r>
      <w:r w:rsidRPr="00732417">
        <w:rPr>
          <w:rFonts w:ascii="Times New Roman" w:hAnsi="Times New Roman" w:cs="Times New Roman"/>
          <w:i/>
          <w:iCs/>
          <w:noProof/>
          <w:color w:val="000000" w:themeColor="text1"/>
          <w:sz w:val="24"/>
          <w:szCs w:val="24"/>
        </w:rPr>
        <w:t>73</w:t>
      </w:r>
      <w:r w:rsidRPr="00732417">
        <w:rPr>
          <w:rFonts w:ascii="Times New Roman" w:hAnsi="Times New Roman" w:cs="Times New Roman"/>
          <w:noProof/>
          <w:color w:val="000000" w:themeColor="text1"/>
          <w:sz w:val="24"/>
          <w:szCs w:val="24"/>
        </w:rPr>
        <w:t>(11), 1417–1423. https://doi.org/10.1292/jvms.11-0038</w:t>
      </w:r>
    </w:p>
    <w:p w14:paraId="6BD235FB" w14:textId="77777777" w:rsidR="000D1BB4" w:rsidRPr="00732417" w:rsidRDefault="000D1BB4" w:rsidP="003640BE">
      <w:pPr>
        <w:widowControl w:val="0"/>
        <w:autoSpaceDE w:val="0"/>
        <w:autoSpaceDN w:val="0"/>
        <w:adjustRightInd w:val="0"/>
        <w:spacing w:before="240" w:line="240" w:lineRule="auto"/>
        <w:ind w:left="480" w:hanging="480"/>
        <w:jc w:val="both"/>
        <w:rPr>
          <w:rFonts w:ascii="Times New Roman" w:hAnsi="Times New Roman" w:cs="Times New Roman"/>
          <w:noProof/>
          <w:color w:val="000000" w:themeColor="text1"/>
          <w:sz w:val="24"/>
          <w:szCs w:val="24"/>
        </w:rPr>
      </w:pPr>
      <w:r w:rsidRPr="00732417">
        <w:rPr>
          <w:rFonts w:ascii="Times New Roman" w:hAnsi="Times New Roman" w:cs="Times New Roman"/>
          <w:noProof/>
          <w:color w:val="000000" w:themeColor="text1"/>
          <w:sz w:val="24"/>
          <w:szCs w:val="24"/>
        </w:rPr>
        <w:t xml:space="preserve">Mao, B. H., Tsai, J. C., Chen, C. W., Yan, S. J., &amp; Wang, Y. J. (2016). Mechanisms of silver nanoparticle-induced toxicity and important role of autophagy. </w:t>
      </w:r>
      <w:r w:rsidRPr="00732417">
        <w:rPr>
          <w:rFonts w:ascii="Times New Roman" w:hAnsi="Times New Roman" w:cs="Times New Roman"/>
          <w:i/>
          <w:iCs/>
          <w:noProof/>
          <w:color w:val="000000" w:themeColor="text1"/>
          <w:sz w:val="24"/>
          <w:szCs w:val="24"/>
        </w:rPr>
        <w:t>Nanotoxicology</w:t>
      </w:r>
      <w:r w:rsidRPr="00732417">
        <w:rPr>
          <w:rFonts w:ascii="Times New Roman" w:hAnsi="Times New Roman" w:cs="Times New Roman"/>
          <w:noProof/>
          <w:color w:val="000000" w:themeColor="text1"/>
          <w:sz w:val="24"/>
          <w:szCs w:val="24"/>
        </w:rPr>
        <w:t xml:space="preserve">, </w:t>
      </w:r>
      <w:r w:rsidRPr="00732417">
        <w:rPr>
          <w:rFonts w:ascii="Times New Roman" w:hAnsi="Times New Roman" w:cs="Times New Roman"/>
          <w:i/>
          <w:iCs/>
          <w:noProof/>
          <w:color w:val="000000" w:themeColor="text1"/>
          <w:sz w:val="24"/>
          <w:szCs w:val="24"/>
        </w:rPr>
        <w:t>10</w:t>
      </w:r>
      <w:r w:rsidRPr="00732417">
        <w:rPr>
          <w:rFonts w:ascii="Times New Roman" w:hAnsi="Times New Roman" w:cs="Times New Roman"/>
          <w:noProof/>
          <w:color w:val="000000" w:themeColor="text1"/>
          <w:sz w:val="24"/>
          <w:szCs w:val="24"/>
        </w:rPr>
        <w:t>(8), 1021–1040. https://doi.org/10.1080/17435390.2016.1189614</w:t>
      </w:r>
    </w:p>
    <w:p w14:paraId="7A6DC189" w14:textId="77777777" w:rsidR="000D1BB4" w:rsidRPr="00732417" w:rsidRDefault="000D1BB4" w:rsidP="003640BE">
      <w:pPr>
        <w:widowControl w:val="0"/>
        <w:autoSpaceDE w:val="0"/>
        <w:autoSpaceDN w:val="0"/>
        <w:adjustRightInd w:val="0"/>
        <w:spacing w:before="240" w:line="240" w:lineRule="auto"/>
        <w:ind w:left="480" w:hanging="480"/>
        <w:jc w:val="both"/>
        <w:rPr>
          <w:rFonts w:ascii="Times New Roman" w:hAnsi="Times New Roman" w:cs="Times New Roman"/>
          <w:noProof/>
          <w:color w:val="000000" w:themeColor="text1"/>
          <w:sz w:val="24"/>
          <w:szCs w:val="24"/>
        </w:rPr>
      </w:pPr>
      <w:r w:rsidRPr="00732417">
        <w:rPr>
          <w:rFonts w:ascii="Times New Roman" w:hAnsi="Times New Roman" w:cs="Times New Roman"/>
          <w:noProof/>
          <w:color w:val="000000" w:themeColor="text1"/>
          <w:sz w:val="24"/>
          <w:szCs w:val="24"/>
        </w:rPr>
        <w:t xml:space="preserve">Morishita, Y., Yoshioka, Y., Takimura, Y., Shimizu, Y., Namba, Y., Nojiri, N., … Tsutsumi, Y. (2016). Distribution of Silver Nanoparticles to Breast Milk and Their Biological Effects on Breast-Fed Offspring Mice. </w:t>
      </w:r>
      <w:r w:rsidRPr="00732417">
        <w:rPr>
          <w:rFonts w:ascii="Times New Roman" w:hAnsi="Times New Roman" w:cs="Times New Roman"/>
          <w:i/>
          <w:iCs/>
          <w:noProof/>
          <w:color w:val="000000" w:themeColor="text1"/>
          <w:sz w:val="24"/>
          <w:szCs w:val="24"/>
        </w:rPr>
        <w:t>ACS Nano</w:t>
      </w:r>
      <w:r w:rsidRPr="00732417">
        <w:rPr>
          <w:rFonts w:ascii="Times New Roman" w:hAnsi="Times New Roman" w:cs="Times New Roman"/>
          <w:noProof/>
          <w:color w:val="000000" w:themeColor="text1"/>
          <w:sz w:val="24"/>
          <w:szCs w:val="24"/>
        </w:rPr>
        <w:t xml:space="preserve">, </w:t>
      </w:r>
      <w:r w:rsidRPr="00732417">
        <w:rPr>
          <w:rFonts w:ascii="Times New Roman" w:hAnsi="Times New Roman" w:cs="Times New Roman"/>
          <w:i/>
          <w:iCs/>
          <w:noProof/>
          <w:color w:val="000000" w:themeColor="text1"/>
          <w:sz w:val="24"/>
          <w:szCs w:val="24"/>
        </w:rPr>
        <w:t>10</w:t>
      </w:r>
      <w:r w:rsidRPr="00732417">
        <w:rPr>
          <w:rFonts w:ascii="Times New Roman" w:hAnsi="Times New Roman" w:cs="Times New Roman"/>
          <w:noProof/>
          <w:color w:val="000000" w:themeColor="text1"/>
          <w:sz w:val="24"/>
          <w:szCs w:val="24"/>
        </w:rPr>
        <w:t>(9), 8180–8191. https://doi.org/10.1021/acsnano.6b01782</w:t>
      </w:r>
    </w:p>
    <w:p w14:paraId="5FA69F93" w14:textId="77777777" w:rsidR="000D1BB4" w:rsidRPr="00732417" w:rsidRDefault="000D1BB4" w:rsidP="003640BE">
      <w:pPr>
        <w:widowControl w:val="0"/>
        <w:autoSpaceDE w:val="0"/>
        <w:autoSpaceDN w:val="0"/>
        <w:adjustRightInd w:val="0"/>
        <w:spacing w:before="240" w:line="240" w:lineRule="auto"/>
        <w:ind w:left="480" w:hanging="480"/>
        <w:jc w:val="both"/>
        <w:rPr>
          <w:rFonts w:ascii="Times New Roman" w:hAnsi="Times New Roman" w:cs="Times New Roman"/>
          <w:noProof/>
          <w:color w:val="000000" w:themeColor="text1"/>
          <w:sz w:val="24"/>
          <w:szCs w:val="24"/>
        </w:rPr>
      </w:pPr>
      <w:r w:rsidRPr="00732417">
        <w:rPr>
          <w:rFonts w:ascii="Times New Roman" w:hAnsi="Times New Roman" w:cs="Times New Roman"/>
          <w:noProof/>
          <w:color w:val="000000" w:themeColor="text1"/>
          <w:sz w:val="24"/>
          <w:szCs w:val="24"/>
        </w:rPr>
        <w:lastRenderedPageBreak/>
        <w:t xml:space="preserve">Nasir, G., Alaa, P., &amp; Mohammed, K. (2015). EFFECTS OF SILVER NANOPARTICLES IN LIVER FUNCTION ENZYMES AND World Journal of Pharmaceutical Research. </w:t>
      </w:r>
      <w:r w:rsidRPr="00732417">
        <w:rPr>
          <w:rFonts w:ascii="Times New Roman" w:hAnsi="Times New Roman" w:cs="Times New Roman"/>
          <w:i/>
          <w:iCs/>
          <w:noProof/>
          <w:color w:val="000000" w:themeColor="text1"/>
          <w:sz w:val="24"/>
          <w:szCs w:val="24"/>
        </w:rPr>
        <w:t>World Journal of Pharmaceutical Research</w:t>
      </w:r>
      <w:r w:rsidRPr="00732417">
        <w:rPr>
          <w:rFonts w:ascii="Times New Roman" w:hAnsi="Times New Roman" w:cs="Times New Roman"/>
          <w:noProof/>
          <w:color w:val="000000" w:themeColor="text1"/>
          <w:sz w:val="24"/>
          <w:szCs w:val="24"/>
        </w:rPr>
        <w:t>, (January 2017).</w:t>
      </w:r>
    </w:p>
    <w:p w14:paraId="1644BF85" w14:textId="77777777" w:rsidR="000D1BB4" w:rsidRPr="00732417" w:rsidRDefault="000D1BB4" w:rsidP="003640BE">
      <w:pPr>
        <w:widowControl w:val="0"/>
        <w:autoSpaceDE w:val="0"/>
        <w:autoSpaceDN w:val="0"/>
        <w:adjustRightInd w:val="0"/>
        <w:spacing w:before="240" w:line="240" w:lineRule="auto"/>
        <w:ind w:left="480" w:hanging="480"/>
        <w:jc w:val="both"/>
        <w:rPr>
          <w:rFonts w:ascii="Times New Roman" w:hAnsi="Times New Roman" w:cs="Times New Roman"/>
          <w:noProof/>
          <w:color w:val="000000" w:themeColor="text1"/>
          <w:sz w:val="24"/>
          <w:szCs w:val="24"/>
        </w:rPr>
      </w:pPr>
      <w:r w:rsidRPr="00732417">
        <w:rPr>
          <w:rFonts w:ascii="Times New Roman" w:hAnsi="Times New Roman" w:cs="Times New Roman"/>
          <w:noProof/>
          <w:color w:val="000000" w:themeColor="text1"/>
          <w:sz w:val="24"/>
          <w:szCs w:val="24"/>
        </w:rPr>
        <w:t xml:space="preserve">Pani, J. P., Prasad, R., Joshi, D., &amp; Singh, R. (2015). Teratogenic Effects of Silver Nanoparticles: Gross Anomalies. </w:t>
      </w:r>
      <w:r w:rsidRPr="00732417">
        <w:rPr>
          <w:rFonts w:ascii="Times New Roman" w:hAnsi="Times New Roman" w:cs="Times New Roman"/>
          <w:i/>
          <w:iCs/>
          <w:noProof/>
          <w:color w:val="000000" w:themeColor="text1"/>
          <w:sz w:val="24"/>
          <w:szCs w:val="24"/>
        </w:rPr>
        <w:t>Journal of Evolution of Medical and Dental Sciences</w:t>
      </w:r>
      <w:r w:rsidRPr="00732417">
        <w:rPr>
          <w:rFonts w:ascii="Times New Roman" w:hAnsi="Times New Roman" w:cs="Times New Roman"/>
          <w:noProof/>
          <w:color w:val="000000" w:themeColor="text1"/>
          <w:sz w:val="24"/>
          <w:szCs w:val="24"/>
        </w:rPr>
        <w:t xml:space="preserve">, </w:t>
      </w:r>
      <w:r w:rsidRPr="00732417">
        <w:rPr>
          <w:rFonts w:ascii="Times New Roman" w:hAnsi="Times New Roman" w:cs="Times New Roman"/>
          <w:i/>
          <w:iCs/>
          <w:noProof/>
          <w:color w:val="000000" w:themeColor="text1"/>
          <w:sz w:val="24"/>
          <w:szCs w:val="24"/>
        </w:rPr>
        <w:t>4</w:t>
      </w:r>
      <w:r w:rsidRPr="00732417">
        <w:rPr>
          <w:rFonts w:ascii="Times New Roman" w:hAnsi="Times New Roman" w:cs="Times New Roman"/>
          <w:noProof/>
          <w:color w:val="000000" w:themeColor="text1"/>
          <w:sz w:val="24"/>
          <w:szCs w:val="24"/>
        </w:rPr>
        <w:t>(62), 10778–10789. https://doi.org/10.14260/jemds/2015/1556</w:t>
      </w:r>
    </w:p>
    <w:p w14:paraId="6674011E" w14:textId="77777777" w:rsidR="000D1BB4" w:rsidRPr="00732417" w:rsidRDefault="000D1BB4" w:rsidP="003640BE">
      <w:pPr>
        <w:widowControl w:val="0"/>
        <w:autoSpaceDE w:val="0"/>
        <w:autoSpaceDN w:val="0"/>
        <w:adjustRightInd w:val="0"/>
        <w:spacing w:before="240" w:line="240" w:lineRule="auto"/>
        <w:ind w:left="480" w:hanging="480"/>
        <w:jc w:val="both"/>
        <w:rPr>
          <w:rFonts w:ascii="Times New Roman" w:hAnsi="Times New Roman" w:cs="Times New Roman"/>
          <w:noProof/>
          <w:color w:val="000000" w:themeColor="text1"/>
          <w:sz w:val="24"/>
          <w:szCs w:val="24"/>
        </w:rPr>
      </w:pPr>
      <w:r w:rsidRPr="00732417">
        <w:rPr>
          <w:rFonts w:ascii="Times New Roman" w:hAnsi="Times New Roman" w:cs="Times New Roman"/>
          <w:noProof/>
          <w:color w:val="000000" w:themeColor="text1"/>
          <w:sz w:val="24"/>
          <w:szCs w:val="24"/>
        </w:rPr>
        <w:t xml:space="preserve">Raheem, H. Q. (2018). Study effect of silver nanoparticles on some blood parameters in rabbits. </w:t>
      </w:r>
      <w:r w:rsidRPr="00732417">
        <w:rPr>
          <w:rFonts w:ascii="Times New Roman" w:hAnsi="Times New Roman" w:cs="Times New Roman"/>
          <w:i/>
          <w:iCs/>
          <w:noProof/>
          <w:color w:val="000000" w:themeColor="text1"/>
          <w:sz w:val="24"/>
          <w:szCs w:val="24"/>
        </w:rPr>
        <w:t>Biochemical and Cellular Archives</w:t>
      </w:r>
      <w:r w:rsidRPr="00732417">
        <w:rPr>
          <w:rFonts w:ascii="Times New Roman" w:hAnsi="Times New Roman" w:cs="Times New Roman"/>
          <w:noProof/>
          <w:color w:val="000000" w:themeColor="text1"/>
          <w:sz w:val="24"/>
          <w:szCs w:val="24"/>
        </w:rPr>
        <w:t xml:space="preserve">, </w:t>
      </w:r>
      <w:r w:rsidRPr="00732417">
        <w:rPr>
          <w:rFonts w:ascii="Times New Roman" w:hAnsi="Times New Roman" w:cs="Times New Roman"/>
          <w:i/>
          <w:iCs/>
          <w:noProof/>
          <w:color w:val="000000" w:themeColor="text1"/>
          <w:sz w:val="24"/>
          <w:szCs w:val="24"/>
        </w:rPr>
        <w:t>18</w:t>
      </w:r>
      <w:r w:rsidRPr="00732417">
        <w:rPr>
          <w:rFonts w:ascii="Times New Roman" w:hAnsi="Times New Roman" w:cs="Times New Roman"/>
          <w:noProof/>
          <w:color w:val="000000" w:themeColor="text1"/>
          <w:sz w:val="24"/>
          <w:szCs w:val="24"/>
        </w:rPr>
        <w:t>(1), 267–269.</w:t>
      </w:r>
    </w:p>
    <w:p w14:paraId="0B5BD7C2" w14:textId="77777777" w:rsidR="000D1BB4" w:rsidRPr="00732417" w:rsidRDefault="000D1BB4" w:rsidP="003640BE">
      <w:pPr>
        <w:widowControl w:val="0"/>
        <w:autoSpaceDE w:val="0"/>
        <w:autoSpaceDN w:val="0"/>
        <w:adjustRightInd w:val="0"/>
        <w:spacing w:before="240" w:line="240" w:lineRule="auto"/>
        <w:ind w:left="480" w:hanging="480"/>
        <w:jc w:val="both"/>
        <w:rPr>
          <w:rFonts w:ascii="Times New Roman" w:hAnsi="Times New Roman" w:cs="Times New Roman"/>
          <w:noProof/>
          <w:color w:val="000000" w:themeColor="text1"/>
          <w:sz w:val="24"/>
          <w:szCs w:val="24"/>
        </w:rPr>
      </w:pPr>
      <w:r w:rsidRPr="00732417">
        <w:rPr>
          <w:rFonts w:ascii="Times New Roman" w:hAnsi="Times New Roman" w:cs="Times New Roman"/>
          <w:noProof/>
          <w:color w:val="000000" w:themeColor="text1"/>
          <w:sz w:val="24"/>
          <w:szCs w:val="24"/>
        </w:rPr>
        <w:t xml:space="preserve">Raheem, H. Q., Al-Thahab, A. A., &amp; Abd, F. G. (2016). Different methods for detection sliver nanoparticles produced by proteus mirabilis bacteria. </w:t>
      </w:r>
      <w:r w:rsidRPr="00732417">
        <w:rPr>
          <w:rFonts w:ascii="Times New Roman" w:hAnsi="Times New Roman" w:cs="Times New Roman"/>
          <w:i/>
          <w:iCs/>
          <w:noProof/>
          <w:color w:val="000000" w:themeColor="text1"/>
          <w:sz w:val="24"/>
          <w:szCs w:val="24"/>
        </w:rPr>
        <w:t>International Journal of PharmTech Research</w:t>
      </w:r>
      <w:r w:rsidRPr="00732417">
        <w:rPr>
          <w:rFonts w:ascii="Times New Roman" w:hAnsi="Times New Roman" w:cs="Times New Roman"/>
          <w:noProof/>
          <w:color w:val="000000" w:themeColor="text1"/>
          <w:sz w:val="24"/>
          <w:szCs w:val="24"/>
        </w:rPr>
        <w:t xml:space="preserve">, </w:t>
      </w:r>
      <w:r w:rsidRPr="00732417">
        <w:rPr>
          <w:rFonts w:ascii="Times New Roman" w:hAnsi="Times New Roman" w:cs="Times New Roman"/>
          <w:i/>
          <w:iCs/>
          <w:noProof/>
          <w:color w:val="000000" w:themeColor="text1"/>
          <w:sz w:val="24"/>
          <w:szCs w:val="24"/>
        </w:rPr>
        <w:t>9</w:t>
      </w:r>
      <w:r w:rsidRPr="00732417">
        <w:rPr>
          <w:rFonts w:ascii="Times New Roman" w:hAnsi="Times New Roman" w:cs="Times New Roman"/>
          <w:noProof/>
          <w:color w:val="000000" w:themeColor="text1"/>
          <w:sz w:val="24"/>
          <w:szCs w:val="24"/>
        </w:rPr>
        <w:t>(4), 368–376.</w:t>
      </w:r>
    </w:p>
    <w:p w14:paraId="5D70EA9E" w14:textId="77777777" w:rsidR="000D1BB4" w:rsidRPr="00732417" w:rsidRDefault="000D1BB4" w:rsidP="003640BE">
      <w:pPr>
        <w:widowControl w:val="0"/>
        <w:autoSpaceDE w:val="0"/>
        <w:autoSpaceDN w:val="0"/>
        <w:adjustRightInd w:val="0"/>
        <w:spacing w:before="240" w:line="240" w:lineRule="auto"/>
        <w:ind w:left="480" w:hanging="480"/>
        <w:jc w:val="both"/>
        <w:rPr>
          <w:rFonts w:ascii="Times New Roman" w:hAnsi="Times New Roman" w:cs="Times New Roman"/>
          <w:noProof/>
          <w:color w:val="000000" w:themeColor="text1"/>
          <w:sz w:val="24"/>
          <w:szCs w:val="24"/>
        </w:rPr>
      </w:pPr>
      <w:r w:rsidRPr="00732417">
        <w:rPr>
          <w:rFonts w:ascii="Times New Roman" w:hAnsi="Times New Roman" w:cs="Times New Roman"/>
          <w:noProof/>
          <w:color w:val="000000" w:themeColor="text1"/>
          <w:sz w:val="24"/>
          <w:szCs w:val="24"/>
        </w:rPr>
        <w:t xml:space="preserve">Razavian, M. H., &amp; Masaimanesh, M. (2015). Ingestion of silver nanoparticles leads to changes in blood parameters Blood parameter changes by silver nanoparticles. </w:t>
      </w:r>
      <w:r w:rsidRPr="00732417">
        <w:rPr>
          <w:rFonts w:ascii="Times New Roman" w:hAnsi="Times New Roman" w:cs="Times New Roman"/>
          <w:i/>
          <w:iCs/>
          <w:noProof/>
          <w:color w:val="000000" w:themeColor="text1"/>
          <w:sz w:val="24"/>
          <w:szCs w:val="24"/>
        </w:rPr>
        <w:t>Nanomed J</w:t>
      </w:r>
      <w:r w:rsidRPr="00732417">
        <w:rPr>
          <w:rFonts w:ascii="Times New Roman" w:hAnsi="Times New Roman" w:cs="Times New Roman"/>
          <w:noProof/>
          <w:color w:val="000000" w:themeColor="text1"/>
          <w:sz w:val="24"/>
          <w:szCs w:val="24"/>
        </w:rPr>
        <w:t xml:space="preserve">, </w:t>
      </w:r>
      <w:r w:rsidRPr="00732417">
        <w:rPr>
          <w:rFonts w:ascii="Times New Roman" w:hAnsi="Times New Roman" w:cs="Times New Roman"/>
          <w:i/>
          <w:iCs/>
          <w:noProof/>
          <w:color w:val="000000" w:themeColor="text1"/>
          <w:sz w:val="24"/>
          <w:szCs w:val="24"/>
        </w:rPr>
        <w:t>1</w:t>
      </w:r>
      <w:r w:rsidRPr="00732417">
        <w:rPr>
          <w:rFonts w:ascii="Times New Roman" w:hAnsi="Times New Roman" w:cs="Times New Roman"/>
          <w:noProof/>
          <w:color w:val="000000" w:themeColor="text1"/>
          <w:sz w:val="24"/>
          <w:szCs w:val="24"/>
        </w:rPr>
        <w:t>(5), 339–345. Retrieved from http://nmj.mums.ac.ir</w:t>
      </w:r>
    </w:p>
    <w:p w14:paraId="4FE591A1" w14:textId="77777777" w:rsidR="000D1BB4" w:rsidRPr="00732417" w:rsidRDefault="000D1BB4" w:rsidP="003640BE">
      <w:pPr>
        <w:widowControl w:val="0"/>
        <w:autoSpaceDE w:val="0"/>
        <w:autoSpaceDN w:val="0"/>
        <w:adjustRightInd w:val="0"/>
        <w:spacing w:before="240" w:line="240" w:lineRule="auto"/>
        <w:ind w:left="480" w:hanging="480"/>
        <w:jc w:val="both"/>
        <w:rPr>
          <w:rFonts w:ascii="Times New Roman" w:hAnsi="Times New Roman" w:cs="Times New Roman"/>
          <w:noProof/>
          <w:color w:val="000000" w:themeColor="text1"/>
          <w:sz w:val="24"/>
          <w:szCs w:val="24"/>
        </w:rPr>
      </w:pPr>
      <w:r w:rsidRPr="00732417">
        <w:rPr>
          <w:rFonts w:ascii="Times New Roman" w:hAnsi="Times New Roman" w:cs="Times New Roman"/>
          <w:noProof/>
          <w:color w:val="000000" w:themeColor="text1"/>
          <w:sz w:val="24"/>
          <w:szCs w:val="24"/>
        </w:rPr>
        <w:t xml:space="preserve">Rezaei, A., Farzinpour, A., Vaziry, A., &amp; Jalili, A. (2018). Effects of Silver Nanoparticles on Hematological Parameters and Hepatorenal Functions in Laying Japanese Quails. </w:t>
      </w:r>
      <w:r w:rsidRPr="00732417">
        <w:rPr>
          <w:rFonts w:ascii="Times New Roman" w:hAnsi="Times New Roman" w:cs="Times New Roman"/>
          <w:i/>
          <w:iCs/>
          <w:noProof/>
          <w:color w:val="000000" w:themeColor="text1"/>
          <w:sz w:val="24"/>
          <w:szCs w:val="24"/>
        </w:rPr>
        <w:t>Biological Trace Element Research</w:t>
      </w:r>
      <w:r w:rsidRPr="00732417">
        <w:rPr>
          <w:rFonts w:ascii="Times New Roman" w:hAnsi="Times New Roman" w:cs="Times New Roman"/>
          <w:noProof/>
          <w:color w:val="000000" w:themeColor="text1"/>
          <w:sz w:val="24"/>
          <w:szCs w:val="24"/>
        </w:rPr>
        <w:t xml:space="preserve">, </w:t>
      </w:r>
      <w:r w:rsidRPr="00732417">
        <w:rPr>
          <w:rFonts w:ascii="Times New Roman" w:hAnsi="Times New Roman" w:cs="Times New Roman"/>
          <w:i/>
          <w:iCs/>
          <w:noProof/>
          <w:color w:val="000000" w:themeColor="text1"/>
          <w:sz w:val="24"/>
          <w:szCs w:val="24"/>
        </w:rPr>
        <w:t>185</w:t>
      </w:r>
      <w:r w:rsidRPr="00732417">
        <w:rPr>
          <w:rFonts w:ascii="Times New Roman" w:hAnsi="Times New Roman" w:cs="Times New Roman"/>
          <w:noProof/>
          <w:color w:val="000000" w:themeColor="text1"/>
          <w:sz w:val="24"/>
          <w:szCs w:val="24"/>
        </w:rPr>
        <w:t>(2), 475–485. https://doi.org/10.1007/s12011-018-1267-4</w:t>
      </w:r>
    </w:p>
    <w:p w14:paraId="3510AC59" w14:textId="77777777" w:rsidR="000D1BB4" w:rsidRPr="00732417" w:rsidRDefault="000D1BB4" w:rsidP="003640BE">
      <w:pPr>
        <w:widowControl w:val="0"/>
        <w:autoSpaceDE w:val="0"/>
        <w:autoSpaceDN w:val="0"/>
        <w:adjustRightInd w:val="0"/>
        <w:spacing w:before="240" w:line="240" w:lineRule="auto"/>
        <w:ind w:left="480" w:hanging="480"/>
        <w:jc w:val="both"/>
        <w:rPr>
          <w:rFonts w:ascii="Times New Roman" w:hAnsi="Times New Roman" w:cs="Times New Roman"/>
          <w:noProof/>
          <w:color w:val="000000" w:themeColor="text1"/>
          <w:sz w:val="24"/>
          <w:szCs w:val="24"/>
        </w:rPr>
      </w:pPr>
      <w:r w:rsidRPr="00732417">
        <w:rPr>
          <w:rFonts w:ascii="Times New Roman" w:hAnsi="Times New Roman" w:cs="Times New Roman"/>
          <w:noProof/>
          <w:color w:val="000000" w:themeColor="text1"/>
          <w:sz w:val="24"/>
          <w:szCs w:val="24"/>
        </w:rPr>
        <w:t xml:space="preserve">Sarhan, O. M. M., &amp; Hussein, R. M. (2014). Effects of intraperitoneally injected silver nanoparticles on histological structures and blood parameters in the albino rat. </w:t>
      </w:r>
      <w:r w:rsidRPr="00732417">
        <w:rPr>
          <w:rFonts w:ascii="Times New Roman" w:hAnsi="Times New Roman" w:cs="Times New Roman"/>
          <w:i/>
          <w:iCs/>
          <w:noProof/>
          <w:color w:val="000000" w:themeColor="text1"/>
          <w:sz w:val="24"/>
          <w:szCs w:val="24"/>
        </w:rPr>
        <w:t>International Journal of Nanomedicine</w:t>
      </w:r>
      <w:r w:rsidRPr="00732417">
        <w:rPr>
          <w:rFonts w:ascii="Times New Roman" w:hAnsi="Times New Roman" w:cs="Times New Roman"/>
          <w:noProof/>
          <w:color w:val="000000" w:themeColor="text1"/>
          <w:sz w:val="24"/>
          <w:szCs w:val="24"/>
        </w:rPr>
        <w:t xml:space="preserve">, </w:t>
      </w:r>
      <w:r w:rsidRPr="00732417">
        <w:rPr>
          <w:rFonts w:ascii="Times New Roman" w:hAnsi="Times New Roman" w:cs="Times New Roman"/>
          <w:i/>
          <w:iCs/>
          <w:noProof/>
          <w:color w:val="000000" w:themeColor="text1"/>
          <w:sz w:val="24"/>
          <w:szCs w:val="24"/>
        </w:rPr>
        <w:t>9</w:t>
      </w:r>
      <w:r w:rsidRPr="00732417">
        <w:rPr>
          <w:rFonts w:ascii="Times New Roman" w:hAnsi="Times New Roman" w:cs="Times New Roman"/>
          <w:noProof/>
          <w:color w:val="000000" w:themeColor="text1"/>
          <w:sz w:val="24"/>
          <w:szCs w:val="24"/>
        </w:rPr>
        <w:t>(1), 1505–1517. https://doi.org/10.2147/IJN.S56729</w:t>
      </w:r>
    </w:p>
    <w:p w14:paraId="5BB0AA85" w14:textId="77777777" w:rsidR="000D1BB4" w:rsidRPr="00732417" w:rsidRDefault="000D1BB4" w:rsidP="003640BE">
      <w:pPr>
        <w:widowControl w:val="0"/>
        <w:autoSpaceDE w:val="0"/>
        <w:autoSpaceDN w:val="0"/>
        <w:adjustRightInd w:val="0"/>
        <w:spacing w:before="240" w:line="240" w:lineRule="auto"/>
        <w:ind w:left="480" w:hanging="480"/>
        <w:jc w:val="both"/>
        <w:rPr>
          <w:rFonts w:ascii="Times New Roman" w:hAnsi="Times New Roman" w:cs="Times New Roman"/>
          <w:noProof/>
          <w:color w:val="000000" w:themeColor="text1"/>
          <w:sz w:val="24"/>
          <w:szCs w:val="24"/>
        </w:rPr>
      </w:pPr>
      <w:r w:rsidRPr="00732417">
        <w:rPr>
          <w:rFonts w:ascii="Times New Roman" w:hAnsi="Times New Roman" w:cs="Times New Roman"/>
          <w:noProof/>
          <w:color w:val="000000" w:themeColor="text1"/>
          <w:sz w:val="24"/>
          <w:szCs w:val="24"/>
        </w:rPr>
        <w:t xml:space="preserve">Vandebriel, R. J., Tonk, E. C. M., de la Fonteyne-Blankestijn, L. J., Gremmer, E. R., Verharen, H. W., van der Ven, L. T., … de Jong, W. H. (2014). Immunotoxicity of silver nanoparticles in an intravenous 28-day repeated-dose toxicity study in rats. </w:t>
      </w:r>
      <w:r w:rsidRPr="00732417">
        <w:rPr>
          <w:rFonts w:ascii="Times New Roman" w:hAnsi="Times New Roman" w:cs="Times New Roman"/>
          <w:i/>
          <w:iCs/>
          <w:noProof/>
          <w:color w:val="000000" w:themeColor="text1"/>
          <w:sz w:val="24"/>
          <w:szCs w:val="24"/>
        </w:rPr>
        <w:t>Particle and Fibre Toxicology</w:t>
      </w:r>
      <w:r w:rsidRPr="00732417">
        <w:rPr>
          <w:rFonts w:ascii="Times New Roman" w:hAnsi="Times New Roman" w:cs="Times New Roman"/>
          <w:noProof/>
          <w:color w:val="000000" w:themeColor="text1"/>
          <w:sz w:val="24"/>
          <w:szCs w:val="24"/>
        </w:rPr>
        <w:t xml:space="preserve">, </w:t>
      </w:r>
      <w:r w:rsidRPr="00732417">
        <w:rPr>
          <w:rFonts w:ascii="Times New Roman" w:hAnsi="Times New Roman" w:cs="Times New Roman"/>
          <w:i/>
          <w:iCs/>
          <w:noProof/>
          <w:color w:val="000000" w:themeColor="text1"/>
          <w:sz w:val="24"/>
          <w:szCs w:val="24"/>
        </w:rPr>
        <w:t>11</w:t>
      </w:r>
      <w:r w:rsidRPr="00732417">
        <w:rPr>
          <w:rFonts w:ascii="Times New Roman" w:hAnsi="Times New Roman" w:cs="Times New Roman"/>
          <w:noProof/>
          <w:color w:val="000000" w:themeColor="text1"/>
          <w:sz w:val="24"/>
          <w:szCs w:val="24"/>
        </w:rPr>
        <w:t>(1). https://doi.org/10.1186/1743-8977-11-21</w:t>
      </w:r>
    </w:p>
    <w:p w14:paraId="4DF58DC6" w14:textId="55A44679" w:rsidR="000C10BA" w:rsidRDefault="000D1BB4" w:rsidP="003640BE">
      <w:pPr>
        <w:spacing w:before="240" w:line="240" w:lineRule="auto"/>
        <w:jc w:val="both"/>
        <w:rPr>
          <w:rFonts w:ascii="Times New Roman" w:hAnsi="Times New Roman" w:cs="Times New Roman"/>
          <w:color w:val="000000" w:themeColor="text1"/>
          <w:sz w:val="24"/>
          <w:szCs w:val="24"/>
        </w:rPr>
      </w:pPr>
      <w:r w:rsidRPr="00732417">
        <w:rPr>
          <w:rFonts w:ascii="Times New Roman" w:hAnsi="Times New Roman" w:cs="Times New Roman"/>
          <w:color w:val="000000" w:themeColor="text1"/>
          <w:sz w:val="24"/>
          <w:szCs w:val="24"/>
        </w:rPr>
        <w:fldChar w:fldCharType="end"/>
      </w:r>
    </w:p>
    <w:p w14:paraId="1A306873" w14:textId="4E23CB1C" w:rsidR="00A27622" w:rsidRDefault="00A27622" w:rsidP="003640BE">
      <w:pPr>
        <w:spacing w:before="240" w:line="240" w:lineRule="auto"/>
        <w:jc w:val="both"/>
        <w:rPr>
          <w:rFonts w:ascii="Times New Roman" w:hAnsi="Times New Roman" w:cs="Times New Roman"/>
          <w:color w:val="000000" w:themeColor="text1"/>
          <w:sz w:val="24"/>
          <w:szCs w:val="24"/>
        </w:rPr>
      </w:pPr>
    </w:p>
    <w:p w14:paraId="4E33C803" w14:textId="338D08F0" w:rsidR="00A27622" w:rsidRDefault="00A27622" w:rsidP="003640BE">
      <w:pPr>
        <w:spacing w:before="240" w:line="240" w:lineRule="auto"/>
        <w:jc w:val="both"/>
        <w:rPr>
          <w:rFonts w:ascii="Times New Roman" w:hAnsi="Times New Roman" w:cs="Times New Roman"/>
          <w:color w:val="000000" w:themeColor="text1"/>
          <w:sz w:val="24"/>
          <w:szCs w:val="24"/>
        </w:rPr>
      </w:pPr>
    </w:p>
    <w:p w14:paraId="449C9D9A" w14:textId="4757028C" w:rsidR="00A27622" w:rsidRDefault="00A27622" w:rsidP="003640BE">
      <w:pPr>
        <w:spacing w:before="240" w:line="240" w:lineRule="auto"/>
        <w:jc w:val="both"/>
        <w:rPr>
          <w:rFonts w:ascii="Times New Roman" w:hAnsi="Times New Roman" w:cs="Times New Roman"/>
          <w:color w:val="000000" w:themeColor="text1"/>
          <w:sz w:val="24"/>
          <w:szCs w:val="24"/>
        </w:rPr>
      </w:pPr>
    </w:p>
    <w:p w14:paraId="70099A62" w14:textId="3B74A686" w:rsidR="00A27622" w:rsidRDefault="00A27622" w:rsidP="003640BE">
      <w:pPr>
        <w:spacing w:before="240" w:line="240" w:lineRule="auto"/>
        <w:jc w:val="both"/>
        <w:rPr>
          <w:rFonts w:ascii="Times New Roman" w:hAnsi="Times New Roman" w:cs="Times New Roman"/>
          <w:color w:val="000000" w:themeColor="text1"/>
          <w:sz w:val="24"/>
          <w:szCs w:val="24"/>
        </w:rPr>
      </w:pPr>
    </w:p>
    <w:p w14:paraId="05254584" w14:textId="01E87C79" w:rsidR="00A27622" w:rsidRDefault="00A27622" w:rsidP="003640BE">
      <w:pPr>
        <w:spacing w:before="240" w:line="240" w:lineRule="auto"/>
        <w:jc w:val="both"/>
        <w:rPr>
          <w:rFonts w:ascii="Times New Roman" w:hAnsi="Times New Roman" w:cs="Times New Roman"/>
          <w:color w:val="000000" w:themeColor="text1"/>
          <w:sz w:val="24"/>
          <w:szCs w:val="24"/>
        </w:rPr>
      </w:pPr>
    </w:p>
    <w:p w14:paraId="4EFBE52E" w14:textId="3093EA89" w:rsidR="00A27622" w:rsidRDefault="00A27622" w:rsidP="003640BE">
      <w:pPr>
        <w:spacing w:before="240" w:line="240" w:lineRule="auto"/>
        <w:jc w:val="both"/>
        <w:rPr>
          <w:rFonts w:ascii="Times New Roman" w:hAnsi="Times New Roman" w:cs="Times New Roman"/>
          <w:color w:val="000000" w:themeColor="text1"/>
          <w:sz w:val="24"/>
          <w:szCs w:val="24"/>
        </w:rPr>
      </w:pPr>
    </w:p>
    <w:p w14:paraId="35994590" w14:textId="540E7D34" w:rsidR="00A27622" w:rsidRDefault="00A27622" w:rsidP="003640BE">
      <w:pPr>
        <w:spacing w:before="240" w:line="240" w:lineRule="auto"/>
        <w:jc w:val="both"/>
        <w:rPr>
          <w:rFonts w:ascii="Times New Roman" w:hAnsi="Times New Roman" w:cs="Times New Roman"/>
          <w:color w:val="000000" w:themeColor="text1"/>
          <w:sz w:val="24"/>
          <w:szCs w:val="24"/>
        </w:rPr>
      </w:pPr>
    </w:p>
    <w:p w14:paraId="4AE61034" w14:textId="77086C56" w:rsidR="00A27622" w:rsidRDefault="00A27622" w:rsidP="003640BE">
      <w:pPr>
        <w:spacing w:before="240" w:line="240" w:lineRule="auto"/>
        <w:jc w:val="both"/>
        <w:rPr>
          <w:rFonts w:ascii="Times New Roman" w:hAnsi="Times New Roman" w:cs="Times New Roman"/>
          <w:color w:val="000000" w:themeColor="text1"/>
          <w:sz w:val="24"/>
          <w:szCs w:val="24"/>
        </w:rPr>
      </w:pPr>
    </w:p>
    <w:p w14:paraId="19310A18" w14:textId="095CEF19" w:rsidR="00A27622" w:rsidRDefault="00A27622" w:rsidP="003640BE">
      <w:pPr>
        <w:spacing w:before="240" w:line="240" w:lineRule="auto"/>
        <w:jc w:val="both"/>
        <w:rPr>
          <w:rFonts w:ascii="Times New Roman" w:hAnsi="Times New Roman" w:cs="Times New Roman"/>
          <w:color w:val="000000" w:themeColor="text1"/>
          <w:sz w:val="24"/>
          <w:szCs w:val="24"/>
        </w:rPr>
      </w:pPr>
    </w:p>
    <w:p w14:paraId="284172D2" w14:textId="77777777" w:rsidR="00A27622" w:rsidRDefault="00A27622" w:rsidP="00A27622">
      <w:pPr>
        <w:rPr>
          <w:b/>
          <w:bCs/>
        </w:rPr>
      </w:pPr>
      <w:r>
        <w:rPr>
          <w:b/>
          <w:bCs/>
        </w:rPr>
        <w:t>List of tables</w:t>
      </w:r>
    </w:p>
    <w:p w14:paraId="71DEB502" w14:textId="77777777" w:rsidR="00A27622" w:rsidRPr="00732417" w:rsidRDefault="00A27622" w:rsidP="00A27622">
      <w:pPr>
        <w:spacing w:line="360" w:lineRule="auto"/>
        <w:jc w:val="both"/>
        <w:rPr>
          <w:rFonts w:ascii="Times New Roman" w:hAnsi="Times New Roman" w:cs="Times New Roman"/>
          <w:color w:val="000000" w:themeColor="text1"/>
          <w:sz w:val="24"/>
          <w:szCs w:val="24"/>
        </w:rPr>
      </w:pPr>
      <w:r w:rsidRPr="00732417">
        <w:rPr>
          <w:rFonts w:ascii="Times New Roman" w:hAnsi="Times New Roman" w:cs="Times New Roman"/>
          <w:color w:val="000000" w:themeColor="text1"/>
          <w:sz w:val="24"/>
          <w:szCs w:val="24"/>
        </w:rPr>
        <w:t>administered to the rabbits 3 times daily according to their body weight for 6 months.</w:t>
      </w:r>
    </w:p>
    <w:p w14:paraId="07D2FBF3" w14:textId="77777777" w:rsidR="00A27622" w:rsidRPr="00732417" w:rsidRDefault="00A27622" w:rsidP="00A27622">
      <w:pPr>
        <w:spacing w:line="360" w:lineRule="auto"/>
        <w:jc w:val="both"/>
        <w:rPr>
          <w:rFonts w:ascii="Times New Roman" w:hAnsi="Times New Roman" w:cs="Times New Roman"/>
          <w:b/>
          <w:color w:val="000000" w:themeColor="text1"/>
          <w:sz w:val="24"/>
          <w:szCs w:val="24"/>
        </w:rPr>
      </w:pPr>
      <w:r w:rsidRPr="00732417">
        <w:rPr>
          <w:rFonts w:ascii="Times New Roman" w:hAnsi="Times New Roman" w:cs="Times New Roman"/>
          <w:b/>
          <w:color w:val="000000" w:themeColor="text1"/>
          <w:sz w:val="24"/>
          <w:szCs w:val="24"/>
        </w:rPr>
        <w:t>Table 1: Experiment groups:</w:t>
      </w:r>
    </w:p>
    <w:tbl>
      <w:tblPr>
        <w:tblStyle w:val="ListTable6Colorful"/>
        <w:tblW w:w="9270" w:type="dxa"/>
        <w:tblLook w:val="04A0" w:firstRow="1" w:lastRow="0" w:firstColumn="1" w:lastColumn="0" w:noHBand="0" w:noVBand="1"/>
      </w:tblPr>
      <w:tblGrid>
        <w:gridCol w:w="1262"/>
        <w:gridCol w:w="728"/>
        <w:gridCol w:w="728"/>
        <w:gridCol w:w="728"/>
        <w:gridCol w:w="728"/>
        <w:gridCol w:w="728"/>
        <w:gridCol w:w="728"/>
        <w:gridCol w:w="728"/>
        <w:gridCol w:w="728"/>
        <w:gridCol w:w="728"/>
        <w:gridCol w:w="728"/>
        <w:gridCol w:w="12"/>
        <w:gridCol w:w="716"/>
      </w:tblGrid>
      <w:tr w:rsidR="00A27622" w:rsidRPr="002B05F9" w14:paraId="7464CCDA" w14:textId="77777777" w:rsidTr="00704CA8">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9270" w:type="dxa"/>
            <w:gridSpan w:val="13"/>
            <w:shd w:val="clear" w:color="auto" w:fill="auto"/>
            <w:vAlign w:val="center"/>
          </w:tcPr>
          <w:p w14:paraId="4418543F" w14:textId="77777777" w:rsidR="00A27622" w:rsidRPr="002B05F9" w:rsidRDefault="00A27622" w:rsidP="00704CA8">
            <w:pPr>
              <w:jc w:val="center"/>
              <w:rPr>
                <w:rFonts w:ascii="Times New Roman" w:hAnsi="Times New Roman" w:cs="Times New Roman"/>
                <w:sz w:val="20"/>
                <w:szCs w:val="20"/>
              </w:rPr>
            </w:pPr>
            <w:r w:rsidRPr="002B05F9">
              <w:rPr>
                <w:rFonts w:ascii="Times New Roman" w:hAnsi="Times New Roman" w:cs="Times New Roman"/>
                <w:sz w:val="20"/>
                <w:szCs w:val="20"/>
              </w:rPr>
              <w:t>GROUP 1: TEST (T)</w:t>
            </w:r>
          </w:p>
        </w:tc>
      </w:tr>
      <w:tr w:rsidR="00A27622" w:rsidRPr="002B05F9" w14:paraId="71A0F4DA" w14:textId="77777777" w:rsidTr="00704CA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778" w:type="dxa"/>
            <w:tcBorders>
              <w:top w:val="single" w:sz="4" w:space="0" w:color="auto"/>
            </w:tcBorders>
            <w:shd w:val="clear" w:color="auto" w:fill="auto"/>
            <w:vAlign w:val="center"/>
          </w:tcPr>
          <w:p w14:paraId="5A13AA79" w14:textId="77777777" w:rsidR="00A27622" w:rsidRPr="002B05F9" w:rsidRDefault="00A27622" w:rsidP="00704CA8">
            <w:pPr>
              <w:rPr>
                <w:rFonts w:ascii="Times New Roman" w:hAnsi="Times New Roman" w:cs="Times New Roman"/>
                <w:sz w:val="20"/>
                <w:szCs w:val="20"/>
              </w:rPr>
            </w:pPr>
            <w:r w:rsidRPr="002B05F9">
              <w:rPr>
                <w:rFonts w:ascii="Times New Roman" w:hAnsi="Times New Roman" w:cs="Times New Roman"/>
                <w:sz w:val="20"/>
                <w:szCs w:val="20"/>
              </w:rPr>
              <w:t>Rabbits I. D</w:t>
            </w:r>
          </w:p>
        </w:tc>
        <w:tc>
          <w:tcPr>
            <w:tcW w:w="720" w:type="dxa"/>
            <w:shd w:val="clear" w:color="auto" w:fill="auto"/>
            <w:vAlign w:val="center"/>
          </w:tcPr>
          <w:p w14:paraId="3F7FD7B9"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T</w:t>
            </w:r>
            <w:r w:rsidRPr="002B05F9">
              <w:rPr>
                <w:rFonts w:ascii="Times New Roman" w:hAnsi="Times New Roman" w:cs="Times New Roman"/>
                <w:sz w:val="20"/>
                <w:szCs w:val="20"/>
                <w:vertAlign w:val="subscript"/>
              </w:rPr>
              <w:t>1</w:t>
            </w:r>
          </w:p>
        </w:tc>
        <w:tc>
          <w:tcPr>
            <w:tcW w:w="677" w:type="dxa"/>
            <w:shd w:val="clear" w:color="auto" w:fill="auto"/>
            <w:vAlign w:val="center"/>
          </w:tcPr>
          <w:p w14:paraId="2683A009"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T</w:t>
            </w:r>
            <w:r w:rsidRPr="002B05F9">
              <w:rPr>
                <w:rFonts w:ascii="Times New Roman" w:hAnsi="Times New Roman" w:cs="Times New Roman"/>
                <w:sz w:val="20"/>
                <w:szCs w:val="20"/>
                <w:vertAlign w:val="subscript"/>
              </w:rPr>
              <w:t>2</w:t>
            </w:r>
          </w:p>
        </w:tc>
        <w:tc>
          <w:tcPr>
            <w:tcW w:w="677" w:type="dxa"/>
            <w:shd w:val="clear" w:color="auto" w:fill="auto"/>
            <w:vAlign w:val="center"/>
          </w:tcPr>
          <w:p w14:paraId="229F4C38"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T</w:t>
            </w:r>
            <w:r w:rsidRPr="002B05F9">
              <w:rPr>
                <w:rFonts w:ascii="Times New Roman" w:hAnsi="Times New Roman" w:cs="Times New Roman"/>
                <w:sz w:val="20"/>
                <w:szCs w:val="20"/>
                <w:vertAlign w:val="subscript"/>
              </w:rPr>
              <w:t>3</w:t>
            </w:r>
          </w:p>
        </w:tc>
        <w:tc>
          <w:tcPr>
            <w:tcW w:w="677" w:type="dxa"/>
            <w:shd w:val="clear" w:color="auto" w:fill="auto"/>
            <w:vAlign w:val="center"/>
          </w:tcPr>
          <w:p w14:paraId="543BB6BE"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T</w:t>
            </w:r>
            <w:r w:rsidRPr="002B05F9">
              <w:rPr>
                <w:rFonts w:ascii="Times New Roman" w:hAnsi="Times New Roman" w:cs="Times New Roman"/>
                <w:sz w:val="20"/>
                <w:szCs w:val="20"/>
                <w:vertAlign w:val="subscript"/>
              </w:rPr>
              <w:t>4</w:t>
            </w:r>
          </w:p>
        </w:tc>
        <w:tc>
          <w:tcPr>
            <w:tcW w:w="677" w:type="dxa"/>
            <w:shd w:val="clear" w:color="auto" w:fill="auto"/>
            <w:vAlign w:val="center"/>
          </w:tcPr>
          <w:p w14:paraId="11DE6BEC"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T</w:t>
            </w:r>
            <w:r w:rsidRPr="002B05F9">
              <w:rPr>
                <w:rFonts w:ascii="Times New Roman" w:hAnsi="Times New Roman" w:cs="Times New Roman"/>
                <w:sz w:val="20"/>
                <w:szCs w:val="20"/>
                <w:vertAlign w:val="subscript"/>
              </w:rPr>
              <w:t>5</w:t>
            </w:r>
          </w:p>
        </w:tc>
        <w:tc>
          <w:tcPr>
            <w:tcW w:w="677" w:type="dxa"/>
            <w:shd w:val="clear" w:color="auto" w:fill="auto"/>
            <w:vAlign w:val="center"/>
          </w:tcPr>
          <w:p w14:paraId="1CDEE87F"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T</w:t>
            </w:r>
            <w:r w:rsidRPr="002B05F9">
              <w:rPr>
                <w:rFonts w:ascii="Times New Roman" w:hAnsi="Times New Roman" w:cs="Times New Roman"/>
                <w:sz w:val="20"/>
                <w:szCs w:val="20"/>
                <w:vertAlign w:val="subscript"/>
              </w:rPr>
              <w:t>6</w:t>
            </w:r>
          </w:p>
        </w:tc>
        <w:tc>
          <w:tcPr>
            <w:tcW w:w="677" w:type="dxa"/>
            <w:shd w:val="clear" w:color="auto" w:fill="auto"/>
            <w:vAlign w:val="center"/>
          </w:tcPr>
          <w:p w14:paraId="2E8A069C"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T</w:t>
            </w:r>
            <w:r w:rsidRPr="002B05F9">
              <w:rPr>
                <w:rFonts w:ascii="Times New Roman" w:hAnsi="Times New Roman" w:cs="Times New Roman"/>
                <w:sz w:val="20"/>
                <w:szCs w:val="20"/>
                <w:vertAlign w:val="subscript"/>
              </w:rPr>
              <w:t>7</w:t>
            </w:r>
          </w:p>
        </w:tc>
        <w:tc>
          <w:tcPr>
            <w:tcW w:w="677" w:type="dxa"/>
            <w:shd w:val="clear" w:color="auto" w:fill="auto"/>
            <w:vAlign w:val="center"/>
          </w:tcPr>
          <w:p w14:paraId="002C6A8A"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T</w:t>
            </w:r>
            <w:r w:rsidRPr="002B05F9">
              <w:rPr>
                <w:rFonts w:ascii="Times New Roman" w:hAnsi="Times New Roman" w:cs="Times New Roman"/>
                <w:sz w:val="20"/>
                <w:szCs w:val="20"/>
                <w:vertAlign w:val="subscript"/>
              </w:rPr>
              <w:t>8</w:t>
            </w:r>
          </w:p>
        </w:tc>
        <w:tc>
          <w:tcPr>
            <w:tcW w:w="677" w:type="dxa"/>
            <w:shd w:val="clear" w:color="auto" w:fill="auto"/>
            <w:vAlign w:val="center"/>
          </w:tcPr>
          <w:p w14:paraId="42FFD7C5"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T</w:t>
            </w:r>
            <w:r w:rsidRPr="002B05F9">
              <w:rPr>
                <w:rFonts w:ascii="Times New Roman" w:hAnsi="Times New Roman" w:cs="Times New Roman"/>
                <w:sz w:val="20"/>
                <w:szCs w:val="20"/>
                <w:vertAlign w:val="subscript"/>
              </w:rPr>
              <w:t>9</w:t>
            </w:r>
          </w:p>
        </w:tc>
        <w:tc>
          <w:tcPr>
            <w:tcW w:w="677" w:type="dxa"/>
            <w:shd w:val="clear" w:color="auto" w:fill="auto"/>
            <w:vAlign w:val="center"/>
          </w:tcPr>
          <w:p w14:paraId="6C057DC7"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T</w:t>
            </w:r>
            <w:r w:rsidRPr="002B05F9">
              <w:rPr>
                <w:rFonts w:ascii="Times New Roman" w:hAnsi="Times New Roman" w:cs="Times New Roman"/>
                <w:sz w:val="20"/>
                <w:szCs w:val="20"/>
                <w:vertAlign w:val="subscript"/>
              </w:rPr>
              <w:t>10</w:t>
            </w:r>
          </w:p>
        </w:tc>
        <w:tc>
          <w:tcPr>
            <w:tcW w:w="679" w:type="dxa"/>
            <w:gridSpan w:val="2"/>
            <w:shd w:val="clear" w:color="auto" w:fill="auto"/>
            <w:vAlign w:val="center"/>
          </w:tcPr>
          <w:p w14:paraId="29B72205"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T</w:t>
            </w:r>
            <w:r w:rsidRPr="002B05F9">
              <w:rPr>
                <w:rFonts w:ascii="Times New Roman" w:hAnsi="Times New Roman" w:cs="Times New Roman"/>
                <w:sz w:val="20"/>
                <w:szCs w:val="20"/>
                <w:vertAlign w:val="subscript"/>
              </w:rPr>
              <w:t>11</w:t>
            </w:r>
          </w:p>
        </w:tc>
      </w:tr>
      <w:tr w:rsidR="00A27622" w:rsidRPr="002B05F9" w14:paraId="39F9AB5A" w14:textId="77777777" w:rsidTr="00704CA8">
        <w:trPr>
          <w:trHeight w:val="451"/>
        </w:trPr>
        <w:tc>
          <w:tcPr>
            <w:cnfStyle w:val="001000000000" w:firstRow="0" w:lastRow="0" w:firstColumn="1" w:lastColumn="0" w:oddVBand="0" w:evenVBand="0" w:oddHBand="0" w:evenHBand="0" w:firstRowFirstColumn="0" w:firstRowLastColumn="0" w:lastRowFirstColumn="0" w:lastRowLastColumn="0"/>
            <w:tcW w:w="1778" w:type="dxa"/>
            <w:tcBorders>
              <w:top w:val="single" w:sz="4" w:space="0" w:color="auto"/>
            </w:tcBorders>
            <w:shd w:val="clear" w:color="auto" w:fill="auto"/>
            <w:vAlign w:val="center"/>
          </w:tcPr>
          <w:p w14:paraId="46DE43A2" w14:textId="77777777" w:rsidR="00A27622" w:rsidRPr="002B05F9" w:rsidRDefault="00A27622" w:rsidP="00704CA8">
            <w:pPr>
              <w:rPr>
                <w:rFonts w:ascii="Times New Roman" w:hAnsi="Times New Roman" w:cs="Times New Roman"/>
                <w:sz w:val="20"/>
                <w:szCs w:val="20"/>
              </w:rPr>
            </w:pPr>
            <w:r w:rsidRPr="002B05F9">
              <w:rPr>
                <w:rFonts w:ascii="Times New Roman" w:hAnsi="Times New Roman" w:cs="Times New Roman"/>
                <w:sz w:val="20"/>
                <w:szCs w:val="20"/>
              </w:rPr>
              <w:t>Body Weight (kg)</w:t>
            </w:r>
          </w:p>
        </w:tc>
        <w:tc>
          <w:tcPr>
            <w:tcW w:w="720" w:type="dxa"/>
            <w:tcBorders>
              <w:top w:val="single" w:sz="4" w:space="0" w:color="auto"/>
            </w:tcBorders>
            <w:shd w:val="clear" w:color="auto" w:fill="auto"/>
            <w:vAlign w:val="center"/>
          </w:tcPr>
          <w:p w14:paraId="57D5822E"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1.4</w:t>
            </w:r>
          </w:p>
        </w:tc>
        <w:tc>
          <w:tcPr>
            <w:tcW w:w="677" w:type="dxa"/>
            <w:tcBorders>
              <w:top w:val="single" w:sz="4" w:space="0" w:color="auto"/>
            </w:tcBorders>
            <w:shd w:val="clear" w:color="auto" w:fill="auto"/>
            <w:vAlign w:val="center"/>
          </w:tcPr>
          <w:p w14:paraId="34F000DE"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1.4</w:t>
            </w:r>
          </w:p>
        </w:tc>
        <w:tc>
          <w:tcPr>
            <w:tcW w:w="677" w:type="dxa"/>
            <w:tcBorders>
              <w:top w:val="single" w:sz="4" w:space="0" w:color="auto"/>
            </w:tcBorders>
            <w:shd w:val="clear" w:color="auto" w:fill="auto"/>
            <w:vAlign w:val="center"/>
          </w:tcPr>
          <w:p w14:paraId="765E1C89"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1.6</w:t>
            </w:r>
          </w:p>
        </w:tc>
        <w:tc>
          <w:tcPr>
            <w:tcW w:w="677" w:type="dxa"/>
            <w:tcBorders>
              <w:top w:val="single" w:sz="4" w:space="0" w:color="auto"/>
            </w:tcBorders>
            <w:shd w:val="clear" w:color="auto" w:fill="auto"/>
            <w:vAlign w:val="center"/>
          </w:tcPr>
          <w:p w14:paraId="1379B673"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1.5</w:t>
            </w:r>
          </w:p>
        </w:tc>
        <w:tc>
          <w:tcPr>
            <w:tcW w:w="677" w:type="dxa"/>
            <w:tcBorders>
              <w:top w:val="single" w:sz="4" w:space="0" w:color="auto"/>
            </w:tcBorders>
            <w:shd w:val="clear" w:color="auto" w:fill="auto"/>
            <w:vAlign w:val="center"/>
          </w:tcPr>
          <w:p w14:paraId="3F5904DD"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1.4</w:t>
            </w:r>
          </w:p>
        </w:tc>
        <w:tc>
          <w:tcPr>
            <w:tcW w:w="677" w:type="dxa"/>
            <w:tcBorders>
              <w:top w:val="single" w:sz="4" w:space="0" w:color="auto"/>
            </w:tcBorders>
            <w:shd w:val="clear" w:color="auto" w:fill="auto"/>
            <w:vAlign w:val="center"/>
          </w:tcPr>
          <w:p w14:paraId="551C56C5"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1.6</w:t>
            </w:r>
          </w:p>
        </w:tc>
        <w:tc>
          <w:tcPr>
            <w:tcW w:w="677" w:type="dxa"/>
            <w:tcBorders>
              <w:top w:val="single" w:sz="4" w:space="0" w:color="auto"/>
            </w:tcBorders>
            <w:shd w:val="clear" w:color="auto" w:fill="auto"/>
            <w:vAlign w:val="center"/>
          </w:tcPr>
          <w:p w14:paraId="3B399E28"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1.5</w:t>
            </w:r>
          </w:p>
        </w:tc>
        <w:tc>
          <w:tcPr>
            <w:tcW w:w="677" w:type="dxa"/>
            <w:tcBorders>
              <w:top w:val="single" w:sz="4" w:space="0" w:color="auto"/>
            </w:tcBorders>
            <w:shd w:val="clear" w:color="auto" w:fill="auto"/>
            <w:vAlign w:val="center"/>
          </w:tcPr>
          <w:p w14:paraId="2C752F29"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1.9</w:t>
            </w:r>
          </w:p>
        </w:tc>
        <w:tc>
          <w:tcPr>
            <w:tcW w:w="677" w:type="dxa"/>
            <w:tcBorders>
              <w:top w:val="single" w:sz="4" w:space="0" w:color="auto"/>
            </w:tcBorders>
            <w:shd w:val="clear" w:color="auto" w:fill="auto"/>
            <w:vAlign w:val="center"/>
          </w:tcPr>
          <w:p w14:paraId="269F0E70"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1.4</w:t>
            </w:r>
          </w:p>
        </w:tc>
        <w:tc>
          <w:tcPr>
            <w:tcW w:w="677" w:type="dxa"/>
            <w:tcBorders>
              <w:top w:val="single" w:sz="4" w:space="0" w:color="auto"/>
            </w:tcBorders>
            <w:shd w:val="clear" w:color="auto" w:fill="auto"/>
            <w:vAlign w:val="center"/>
          </w:tcPr>
          <w:p w14:paraId="3EF9B0A9"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1.4</w:t>
            </w:r>
          </w:p>
        </w:tc>
        <w:tc>
          <w:tcPr>
            <w:tcW w:w="679" w:type="dxa"/>
            <w:gridSpan w:val="2"/>
            <w:tcBorders>
              <w:top w:val="single" w:sz="4" w:space="0" w:color="auto"/>
            </w:tcBorders>
            <w:shd w:val="clear" w:color="auto" w:fill="auto"/>
            <w:vAlign w:val="center"/>
          </w:tcPr>
          <w:p w14:paraId="0BFB124C"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1.5</w:t>
            </w:r>
          </w:p>
        </w:tc>
      </w:tr>
      <w:tr w:rsidR="00A27622" w:rsidRPr="002B05F9" w14:paraId="022D1238" w14:textId="77777777" w:rsidTr="00704CA8">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778" w:type="dxa"/>
            <w:shd w:val="clear" w:color="auto" w:fill="auto"/>
            <w:vAlign w:val="center"/>
          </w:tcPr>
          <w:p w14:paraId="3A2F68F2" w14:textId="77777777" w:rsidR="00A27622" w:rsidRPr="002B05F9" w:rsidRDefault="00A27622" w:rsidP="00704CA8">
            <w:pPr>
              <w:rPr>
                <w:rFonts w:ascii="Times New Roman" w:hAnsi="Times New Roman" w:cs="Times New Roman"/>
                <w:sz w:val="20"/>
                <w:szCs w:val="20"/>
              </w:rPr>
            </w:pPr>
            <w:r w:rsidRPr="002B05F9">
              <w:rPr>
                <w:rFonts w:ascii="Times New Roman" w:hAnsi="Times New Roman" w:cs="Times New Roman"/>
                <w:sz w:val="20"/>
                <w:szCs w:val="20"/>
              </w:rPr>
              <w:t>Temp. (</w:t>
            </w:r>
            <w:r w:rsidRPr="002B05F9">
              <w:rPr>
                <w:rFonts w:ascii="Times New Roman" w:hAnsi="Times New Roman" w:cs="Times New Roman"/>
                <w:sz w:val="20"/>
                <w:szCs w:val="20"/>
                <w:vertAlign w:val="superscript"/>
              </w:rPr>
              <w:t>0</w:t>
            </w:r>
            <w:r w:rsidRPr="002B05F9">
              <w:rPr>
                <w:rFonts w:ascii="Times New Roman" w:hAnsi="Times New Roman" w:cs="Times New Roman"/>
                <w:sz w:val="20"/>
                <w:szCs w:val="20"/>
              </w:rPr>
              <w:t>C)</w:t>
            </w:r>
          </w:p>
        </w:tc>
        <w:tc>
          <w:tcPr>
            <w:tcW w:w="720" w:type="dxa"/>
            <w:shd w:val="clear" w:color="auto" w:fill="auto"/>
            <w:vAlign w:val="center"/>
          </w:tcPr>
          <w:p w14:paraId="47D9F02B"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39.5</w:t>
            </w:r>
          </w:p>
        </w:tc>
        <w:tc>
          <w:tcPr>
            <w:tcW w:w="677" w:type="dxa"/>
            <w:shd w:val="clear" w:color="auto" w:fill="auto"/>
            <w:vAlign w:val="center"/>
          </w:tcPr>
          <w:p w14:paraId="0EDF7CD0"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40.2</w:t>
            </w:r>
          </w:p>
        </w:tc>
        <w:tc>
          <w:tcPr>
            <w:tcW w:w="677" w:type="dxa"/>
            <w:shd w:val="clear" w:color="auto" w:fill="auto"/>
            <w:vAlign w:val="center"/>
          </w:tcPr>
          <w:p w14:paraId="2EC3ED36"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39.0</w:t>
            </w:r>
          </w:p>
        </w:tc>
        <w:tc>
          <w:tcPr>
            <w:tcW w:w="677" w:type="dxa"/>
            <w:shd w:val="clear" w:color="auto" w:fill="auto"/>
            <w:vAlign w:val="center"/>
          </w:tcPr>
          <w:p w14:paraId="2D700C8E"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39.6</w:t>
            </w:r>
          </w:p>
        </w:tc>
        <w:tc>
          <w:tcPr>
            <w:tcW w:w="677" w:type="dxa"/>
            <w:shd w:val="clear" w:color="auto" w:fill="auto"/>
            <w:vAlign w:val="center"/>
          </w:tcPr>
          <w:p w14:paraId="3E9E788E"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39.3</w:t>
            </w:r>
          </w:p>
        </w:tc>
        <w:tc>
          <w:tcPr>
            <w:tcW w:w="677" w:type="dxa"/>
            <w:shd w:val="clear" w:color="auto" w:fill="auto"/>
            <w:vAlign w:val="center"/>
          </w:tcPr>
          <w:p w14:paraId="6083B8AD"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37.8</w:t>
            </w:r>
          </w:p>
        </w:tc>
        <w:tc>
          <w:tcPr>
            <w:tcW w:w="677" w:type="dxa"/>
            <w:shd w:val="clear" w:color="auto" w:fill="auto"/>
            <w:vAlign w:val="center"/>
          </w:tcPr>
          <w:p w14:paraId="38509D90"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38.7</w:t>
            </w:r>
          </w:p>
        </w:tc>
        <w:tc>
          <w:tcPr>
            <w:tcW w:w="677" w:type="dxa"/>
            <w:shd w:val="clear" w:color="auto" w:fill="auto"/>
            <w:vAlign w:val="center"/>
          </w:tcPr>
          <w:p w14:paraId="07B9798E"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39.8</w:t>
            </w:r>
          </w:p>
        </w:tc>
        <w:tc>
          <w:tcPr>
            <w:tcW w:w="677" w:type="dxa"/>
            <w:shd w:val="clear" w:color="auto" w:fill="auto"/>
            <w:vAlign w:val="center"/>
          </w:tcPr>
          <w:p w14:paraId="7178E0B3"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39.2</w:t>
            </w:r>
          </w:p>
        </w:tc>
        <w:tc>
          <w:tcPr>
            <w:tcW w:w="677" w:type="dxa"/>
            <w:shd w:val="clear" w:color="auto" w:fill="auto"/>
            <w:vAlign w:val="center"/>
          </w:tcPr>
          <w:p w14:paraId="455121FF"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40.6</w:t>
            </w:r>
          </w:p>
        </w:tc>
        <w:tc>
          <w:tcPr>
            <w:tcW w:w="679" w:type="dxa"/>
            <w:gridSpan w:val="2"/>
            <w:shd w:val="clear" w:color="auto" w:fill="auto"/>
            <w:vAlign w:val="center"/>
          </w:tcPr>
          <w:p w14:paraId="54920DED"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37.1</w:t>
            </w:r>
          </w:p>
        </w:tc>
      </w:tr>
      <w:tr w:rsidR="00A27622" w:rsidRPr="002B05F9" w14:paraId="10BC86A5" w14:textId="77777777" w:rsidTr="00704CA8">
        <w:trPr>
          <w:trHeight w:val="437"/>
        </w:trPr>
        <w:tc>
          <w:tcPr>
            <w:cnfStyle w:val="001000000000" w:firstRow="0" w:lastRow="0" w:firstColumn="1" w:lastColumn="0" w:oddVBand="0" w:evenVBand="0" w:oddHBand="0" w:evenHBand="0" w:firstRowFirstColumn="0" w:firstRowLastColumn="0" w:lastRowFirstColumn="0" w:lastRowLastColumn="0"/>
            <w:tcW w:w="1778" w:type="dxa"/>
            <w:shd w:val="clear" w:color="auto" w:fill="auto"/>
            <w:vAlign w:val="center"/>
          </w:tcPr>
          <w:p w14:paraId="1620AF02" w14:textId="77777777" w:rsidR="00A27622" w:rsidRPr="002B05F9" w:rsidRDefault="00A27622" w:rsidP="00704CA8">
            <w:pPr>
              <w:rPr>
                <w:rFonts w:ascii="Times New Roman" w:hAnsi="Times New Roman" w:cs="Times New Roman"/>
                <w:sz w:val="20"/>
                <w:szCs w:val="20"/>
              </w:rPr>
            </w:pPr>
            <w:r w:rsidRPr="002B05F9">
              <w:rPr>
                <w:rFonts w:ascii="Times New Roman" w:hAnsi="Times New Roman" w:cs="Times New Roman"/>
                <w:sz w:val="20"/>
                <w:szCs w:val="20"/>
              </w:rPr>
              <w:t>Route</w:t>
            </w:r>
          </w:p>
        </w:tc>
        <w:tc>
          <w:tcPr>
            <w:tcW w:w="720" w:type="dxa"/>
            <w:shd w:val="clear" w:color="auto" w:fill="auto"/>
            <w:vAlign w:val="center"/>
          </w:tcPr>
          <w:p w14:paraId="7EE6B033"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Oral</w:t>
            </w:r>
          </w:p>
        </w:tc>
        <w:tc>
          <w:tcPr>
            <w:tcW w:w="677" w:type="dxa"/>
            <w:shd w:val="clear" w:color="auto" w:fill="auto"/>
            <w:vAlign w:val="center"/>
          </w:tcPr>
          <w:p w14:paraId="73028883"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Oral</w:t>
            </w:r>
          </w:p>
        </w:tc>
        <w:tc>
          <w:tcPr>
            <w:tcW w:w="677" w:type="dxa"/>
            <w:shd w:val="clear" w:color="auto" w:fill="auto"/>
            <w:vAlign w:val="center"/>
          </w:tcPr>
          <w:p w14:paraId="433C10B0"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Oral</w:t>
            </w:r>
          </w:p>
        </w:tc>
        <w:tc>
          <w:tcPr>
            <w:tcW w:w="677" w:type="dxa"/>
            <w:shd w:val="clear" w:color="auto" w:fill="auto"/>
            <w:vAlign w:val="center"/>
          </w:tcPr>
          <w:p w14:paraId="7258F698"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Oral</w:t>
            </w:r>
          </w:p>
        </w:tc>
        <w:tc>
          <w:tcPr>
            <w:tcW w:w="677" w:type="dxa"/>
            <w:shd w:val="clear" w:color="auto" w:fill="auto"/>
            <w:vAlign w:val="center"/>
          </w:tcPr>
          <w:p w14:paraId="59F90A12"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Oral</w:t>
            </w:r>
          </w:p>
        </w:tc>
        <w:tc>
          <w:tcPr>
            <w:tcW w:w="677" w:type="dxa"/>
            <w:shd w:val="clear" w:color="auto" w:fill="auto"/>
            <w:vAlign w:val="center"/>
          </w:tcPr>
          <w:p w14:paraId="42044143"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Oral</w:t>
            </w:r>
          </w:p>
        </w:tc>
        <w:tc>
          <w:tcPr>
            <w:tcW w:w="677" w:type="dxa"/>
            <w:shd w:val="clear" w:color="auto" w:fill="auto"/>
            <w:vAlign w:val="center"/>
          </w:tcPr>
          <w:p w14:paraId="38487052"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Oral</w:t>
            </w:r>
          </w:p>
        </w:tc>
        <w:tc>
          <w:tcPr>
            <w:tcW w:w="677" w:type="dxa"/>
            <w:shd w:val="clear" w:color="auto" w:fill="auto"/>
            <w:vAlign w:val="center"/>
          </w:tcPr>
          <w:p w14:paraId="4E09D07B"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Oral</w:t>
            </w:r>
          </w:p>
        </w:tc>
        <w:tc>
          <w:tcPr>
            <w:tcW w:w="677" w:type="dxa"/>
            <w:shd w:val="clear" w:color="auto" w:fill="auto"/>
            <w:vAlign w:val="center"/>
          </w:tcPr>
          <w:p w14:paraId="698FDE97"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Oral</w:t>
            </w:r>
          </w:p>
        </w:tc>
        <w:tc>
          <w:tcPr>
            <w:tcW w:w="677" w:type="dxa"/>
            <w:shd w:val="clear" w:color="auto" w:fill="auto"/>
            <w:vAlign w:val="center"/>
          </w:tcPr>
          <w:p w14:paraId="4F5B33E0"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Oral</w:t>
            </w:r>
          </w:p>
        </w:tc>
        <w:tc>
          <w:tcPr>
            <w:tcW w:w="679" w:type="dxa"/>
            <w:gridSpan w:val="2"/>
            <w:shd w:val="clear" w:color="auto" w:fill="auto"/>
            <w:vAlign w:val="center"/>
          </w:tcPr>
          <w:p w14:paraId="78E1FD3A"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Oral</w:t>
            </w:r>
          </w:p>
        </w:tc>
      </w:tr>
      <w:tr w:rsidR="00A27622" w:rsidRPr="002B05F9" w14:paraId="2620901A" w14:textId="77777777" w:rsidTr="00704CA8">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778" w:type="dxa"/>
            <w:shd w:val="clear" w:color="auto" w:fill="auto"/>
            <w:vAlign w:val="center"/>
          </w:tcPr>
          <w:p w14:paraId="2B862310" w14:textId="77777777" w:rsidR="00A27622" w:rsidRPr="002B05F9" w:rsidRDefault="00A27622" w:rsidP="00704CA8">
            <w:pPr>
              <w:rPr>
                <w:rFonts w:ascii="Times New Roman" w:hAnsi="Times New Roman" w:cs="Times New Roman"/>
                <w:sz w:val="20"/>
                <w:szCs w:val="20"/>
              </w:rPr>
            </w:pPr>
            <w:r w:rsidRPr="002B05F9">
              <w:rPr>
                <w:rFonts w:ascii="Times New Roman" w:hAnsi="Times New Roman" w:cs="Times New Roman"/>
                <w:sz w:val="20"/>
                <w:szCs w:val="20"/>
              </w:rPr>
              <w:t>Treatment</w:t>
            </w:r>
          </w:p>
        </w:tc>
        <w:tc>
          <w:tcPr>
            <w:tcW w:w="720" w:type="dxa"/>
            <w:shd w:val="clear" w:color="auto" w:fill="auto"/>
            <w:vAlign w:val="center"/>
          </w:tcPr>
          <w:p w14:paraId="53FBDC5A"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ASAP</w:t>
            </w:r>
          </w:p>
        </w:tc>
        <w:tc>
          <w:tcPr>
            <w:tcW w:w="677" w:type="dxa"/>
            <w:shd w:val="clear" w:color="auto" w:fill="auto"/>
            <w:vAlign w:val="center"/>
          </w:tcPr>
          <w:p w14:paraId="004143BD"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ASAP</w:t>
            </w:r>
          </w:p>
        </w:tc>
        <w:tc>
          <w:tcPr>
            <w:tcW w:w="677" w:type="dxa"/>
            <w:shd w:val="clear" w:color="auto" w:fill="auto"/>
            <w:vAlign w:val="center"/>
          </w:tcPr>
          <w:p w14:paraId="62D0515F"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ASAP</w:t>
            </w:r>
          </w:p>
        </w:tc>
        <w:tc>
          <w:tcPr>
            <w:tcW w:w="677" w:type="dxa"/>
            <w:shd w:val="clear" w:color="auto" w:fill="auto"/>
            <w:vAlign w:val="center"/>
          </w:tcPr>
          <w:p w14:paraId="6CCE8DB1"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ASAP</w:t>
            </w:r>
          </w:p>
        </w:tc>
        <w:tc>
          <w:tcPr>
            <w:tcW w:w="677" w:type="dxa"/>
            <w:shd w:val="clear" w:color="auto" w:fill="auto"/>
            <w:vAlign w:val="center"/>
          </w:tcPr>
          <w:p w14:paraId="4B1EA1E8"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ASAP</w:t>
            </w:r>
          </w:p>
        </w:tc>
        <w:tc>
          <w:tcPr>
            <w:tcW w:w="677" w:type="dxa"/>
            <w:shd w:val="clear" w:color="auto" w:fill="auto"/>
            <w:vAlign w:val="center"/>
          </w:tcPr>
          <w:p w14:paraId="71361C9E"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ASAP</w:t>
            </w:r>
          </w:p>
        </w:tc>
        <w:tc>
          <w:tcPr>
            <w:tcW w:w="677" w:type="dxa"/>
            <w:shd w:val="clear" w:color="auto" w:fill="auto"/>
            <w:vAlign w:val="center"/>
          </w:tcPr>
          <w:p w14:paraId="43F4C359"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ASAP</w:t>
            </w:r>
          </w:p>
        </w:tc>
        <w:tc>
          <w:tcPr>
            <w:tcW w:w="677" w:type="dxa"/>
            <w:shd w:val="clear" w:color="auto" w:fill="auto"/>
            <w:vAlign w:val="center"/>
          </w:tcPr>
          <w:p w14:paraId="1FF7012E"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ASAP</w:t>
            </w:r>
          </w:p>
        </w:tc>
        <w:tc>
          <w:tcPr>
            <w:tcW w:w="677" w:type="dxa"/>
            <w:shd w:val="clear" w:color="auto" w:fill="auto"/>
            <w:vAlign w:val="center"/>
          </w:tcPr>
          <w:p w14:paraId="61F4FF00"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ASAP</w:t>
            </w:r>
          </w:p>
        </w:tc>
        <w:tc>
          <w:tcPr>
            <w:tcW w:w="677" w:type="dxa"/>
            <w:shd w:val="clear" w:color="auto" w:fill="auto"/>
            <w:vAlign w:val="center"/>
          </w:tcPr>
          <w:p w14:paraId="0EE7932C"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ASAP</w:t>
            </w:r>
          </w:p>
        </w:tc>
        <w:tc>
          <w:tcPr>
            <w:tcW w:w="679" w:type="dxa"/>
            <w:gridSpan w:val="2"/>
            <w:shd w:val="clear" w:color="auto" w:fill="auto"/>
            <w:vAlign w:val="center"/>
          </w:tcPr>
          <w:p w14:paraId="6505AF3C"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ASAP</w:t>
            </w:r>
          </w:p>
        </w:tc>
      </w:tr>
      <w:tr w:rsidR="00A27622" w:rsidRPr="002B05F9" w14:paraId="44F7C8E3" w14:textId="77777777" w:rsidTr="00704CA8">
        <w:trPr>
          <w:trHeight w:val="323"/>
        </w:trPr>
        <w:tc>
          <w:tcPr>
            <w:cnfStyle w:val="001000000000" w:firstRow="0" w:lastRow="0" w:firstColumn="1" w:lastColumn="0" w:oddVBand="0" w:evenVBand="0" w:oddHBand="0" w:evenHBand="0" w:firstRowFirstColumn="0" w:firstRowLastColumn="0" w:lastRowFirstColumn="0" w:lastRowLastColumn="0"/>
            <w:tcW w:w="1778" w:type="dxa"/>
            <w:tcBorders>
              <w:bottom w:val="single" w:sz="4" w:space="0" w:color="auto"/>
            </w:tcBorders>
            <w:shd w:val="clear" w:color="auto" w:fill="auto"/>
            <w:vAlign w:val="center"/>
          </w:tcPr>
          <w:p w14:paraId="4A450039" w14:textId="77777777" w:rsidR="00A27622" w:rsidRPr="002B05F9" w:rsidRDefault="00A27622" w:rsidP="00704CA8">
            <w:pPr>
              <w:rPr>
                <w:rFonts w:ascii="Times New Roman" w:hAnsi="Times New Roman" w:cs="Times New Roman"/>
                <w:sz w:val="20"/>
                <w:szCs w:val="20"/>
              </w:rPr>
            </w:pPr>
            <w:r w:rsidRPr="002B05F9">
              <w:rPr>
                <w:rFonts w:ascii="Times New Roman" w:hAnsi="Times New Roman" w:cs="Times New Roman"/>
                <w:sz w:val="20"/>
                <w:szCs w:val="20"/>
              </w:rPr>
              <w:t>Dosage (ml/kg/day)</w:t>
            </w:r>
          </w:p>
        </w:tc>
        <w:tc>
          <w:tcPr>
            <w:tcW w:w="720" w:type="dxa"/>
            <w:tcBorders>
              <w:bottom w:val="single" w:sz="4" w:space="0" w:color="auto"/>
            </w:tcBorders>
            <w:shd w:val="clear" w:color="auto" w:fill="auto"/>
            <w:vAlign w:val="center"/>
          </w:tcPr>
          <w:p w14:paraId="54266F2F"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2.5</w:t>
            </w:r>
          </w:p>
        </w:tc>
        <w:tc>
          <w:tcPr>
            <w:tcW w:w="677" w:type="dxa"/>
            <w:tcBorders>
              <w:bottom w:val="single" w:sz="4" w:space="0" w:color="auto"/>
            </w:tcBorders>
            <w:shd w:val="clear" w:color="auto" w:fill="auto"/>
            <w:vAlign w:val="center"/>
          </w:tcPr>
          <w:p w14:paraId="61844E2A"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2.5</w:t>
            </w:r>
          </w:p>
        </w:tc>
        <w:tc>
          <w:tcPr>
            <w:tcW w:w="677" w:type="dxa"/>
            <w:tcBorders>
              <w:bottom w:val="single" w:sz="4" w:space="0" w:color="auto"/>
            </w:tcBorders>
            <w:shd w:val="clear" w:color="auto" w:fill="auto"/>
            <w:vAlign w:val="center"/>
          </w:tcPr>
          <w:p w14:paraId="2BB79745"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2.5</w:t>
            </w:r>
          </w:p>
        </w:tc>
        <w:tc>
          <w:tcPr>
            <w:tcW w:w="677" w:type="dxa"/>
            <w:tcBorders>
              <w:bottom w:val="single" w:sz="4" w:space="0" w:color="auto"/>
            </w:tcBorders>
            <w:shd w:val="clear" w:color="auto" w:fill="auto"/>
            <w:vAlign w:val="center"/>
          </w:tcPr>
          <w:p w14:paraId="3D330F21"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2.5</w:t>
            </w:r>
          </w:p>
        </w:tc>
        <w:tc>
          <w:tcPr>
            <w:tcW w:w="677" w:type="dxa"/>
            <w:tcBorders>
              <w:bottom w:val="single" w:sz="4" w:space="0" w:color="auto"/>
            </w:tcBorders>
            <w:shd w:val="clear" w:color="auto" w:fill="auto"/>
            <w:vAlign w:val="center"/>
          </w:tcPr>
          <w:p w14:paraId="6AD82F64"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2.5</w:t>
            </w:r>
          </w:p>
        </w:tc>
        <w:tc>
          <w:tcPr>
            <w:tcW w:w="677" w:type="dxa"/>
            <w:tcBorders>
              <w:bottom w:val="single" w:sz="4" w:space="0" w:color="auto"/>
            </w:tcBorders>
            <w:shd w:val="clear" w:color="auto" w:fill="auto"/>
            <w:vAlign w:val="center"/>
          </w:tcPr>
          <w:p w14:paraId="029EF755"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2.5</w:t>
            </w:r>
          </w:p>
        </w:tc>
        <w:tc>
          <w:tcPr>
            <w:tcW w:w="677" w:type="dxa"/>
            <w:tcBorders>
              <w:bottom w:val="single" w:sz="4" w:space="0" w:color="auto"/>
            </w:tcBorders>
            <w:shd w:val="clear" w:color="auto" w:fill="auto"/>
            <w:vAlign w:val="center"/>
          </w:tcPr>
          <w:p w14:paraId="27832FDA"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2.5</w:t>
            </w:r>
          </w:p>
        </w:tc>
        <w:tc>
          <w:tcPr>
            <w:tcW w:w="677" w:type="dxa"/>
            <w:tcBorders>
              <w:bottom w:val="single" w:sz="4" w:space="0" w:color="auto"/>
            </w:tcBorders>
            <w:shd w:val="clear" w:color="auto" w:fill="auto"/>
            <w:vAlign w:val="center"/>
          </w:tcPr>
          <w:p w14:paraId="6ECF8BF8"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2.5</w:t>
            </w:r>
          </w:p>
        </w:tc>
        <w:tc>
          <w:tcPr>
            <w:tcW w:w="677" w:type="dxa"/>
            <w:tcBorders>
              <w:bottom w:val="single" w:sz="4" w:space="0" w:color="auto"/>
            </w:tcBorders>
            <w:shd w:val="clear" w:color="auto" w:fill="auto"/>
            <w:vAlign w:val="center"/>
          </w:tcPr>
          <w:p w14:paraId="2B39AEC4"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2.5</w:t>
            </w:r>
          </w:p>
        </w:tc>
        <w:tc>
          <w:tcPr>
            <w:tcW w:w="677" w:type="dxa"/>
            <w:tcBorders>
              <w:bottom w:val="single" w:sz="4" w:space="0" w:color="auto"/>
            </w:tcBorders>
            <w:shd w:val="clear" w:color="auto" w:fill="auto"/>
            <w:vAlign w:val="center"/>
          </w:tcPr>
          <w:p w14:paraId="5EF270D7"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2.5</w:t>
            </w:r>
          </w:p>
        </w:tc>
        <w:tc>
          <w:tcPr>
            <w:tcW w:w="679" w:type="dxa"/>
            <w:gridSpan w:val="2"/>
            <w:tcBorders>
              <w:bottom w:val="single" w:sz="4" w:space="0" w:color="auto"/>
            </w:tcBorders>
            <w:shd w:val="clear" w:color="auto" w:fill="auto"/>
            <w:vAlign w:val="center"/>
          </w:tcPr>
          <w:p w14:paraId="15DFC791"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2.5</w:t>
            </w:r>
          </w:p>
        </w:tc>
      </w:tr>
      <w:tr w:rsidR="00A27622" w:rsidRPr="002B05F9" w14:paraId="3CE29489" w14:textId="77777777" w:rsidTr="00704CA8">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270" w:type="dxa"/>
            <w:gridSpan w:val="13"/>
            <w:shd w:val="clear" w:color="auto" w:fill="auto"/>
            <w:vAlign w:val="center"/>
          </w:tcPr>
          <w:p w14:paraId="70E283AE" w14:textId="77777777" w:rsidR="00A27622" w:rsidRPr="002B05F9" w:rsidRDefault="00A27622" w:rsidP="00704CA8">
            <w:pPr>
              <w:jc w:val="center"/>
              <w:rPr>
                <w:rFonts w:ascii="Times New Roman" w:hAnsi="Times New Roman" w:cs="Times New Roman"/>
                <w:sz w:val="20"/>
                <w:szCs w:val="20"/>
              </w:rPr>
            </w:pPr>
            <w:r w:rsidRPr="002B05F9">
              <w:rPr>
                <w:rFonts w:ascii="Times New Roman" w:hAnsi="Times New Roman" w:cs="Times New Roman"/>
                <w:sz w:val="20"/>
                <w:szCs w:val="20"/>
              </w:rPr>
              <w:t>GROUP 2: CONTROL (C)</w:t>
            </w:r>
          </w:p>
        </w:tc>
      </w:tr>
      <w:tr w:rsidR="00A27622" w:rsidRPr="002B05F9" w14:paraId="2D62EB41" w14:textId="77777777" w:rsidTr="00704CA8">
        <w:trPr>
          <w:trHeight w:val="374"/>
        </w:trPr>
        <w:tc>
          <w:tcPr>
            <w:cnfStyle w:val="001000000000" w:firstRow="0" w:lastRow="0" w:firstColumn="1" w:lastColumn="0" w:oddVBand="0" w:evenVBand="0" w:oddHBand="0" w:evenHBand="0" w:firstRowFirstColumn="0" w:firstRowLastColumn="0" w:lastRowFirstColumn="0" w:lastRowLastColumn="0"/>
            <w:tcW w:w="1778" w:type="dxa"/>
            <w:tcBorders>
              <w:top w:val="single" w:sz="4" w:space="0" w:color="auto"/>
              <w:bottom w:val="single" w:sz="4" w:space="0" w:color="auto"/>
            </w:tcBorders>
            <w:shd w:val="clear" w:color="auto" w:fill="auto"/>
            <w:vAlign w:val="center"/>
          </w:tcPr>
          <w:p w14:paraId="5B691C04" w14:textId="77777777" w:rsidR="00A27622" w:rsidRPr="002B05F9" w:rsidRDefault="00A27622" w:rsidP="00704CA8">
            <w:pPr>
              <w:rPr>
                <w:rFonts w:ascii="Times New Roman" w:hAnsi="Times New Roman" w:cs="Times New Roman"/>
                <w:sz w:val="20"/>
                <w:szCs w:val="20"/>
              </w:rPr>
            </w:pPr>
            <w:r w:rsidRPr="002B05F9">
              <w:rPr>
                <w:rFonts w:ascii="Times New Roman" w:hAnsi="Times New Roman" w:cs="Times New Roman"/>
                <w:sz w:val="20"/>
                <w:szCs w:val="20"/>
              </w:rPr>
              <w:t>Rabbits I. D</w:t>
            </w:r>
          </w:p>
        </w:tc>
        <w:tc>
          <w:tcPr>
            <w:tcW w:w="720" w:type="dxa"/>
            <w:tcBorders>
              <w:top w:val="single" w:sz="4" w:space="0" w:color="auto"/>
              <w:bottom w:val="single" w:sz="4" w:space="0" w:color="auto"/>
            </w:tcBorders>
            <w:shd w:val="clear" w:color="auto" w:fill="auto"/>
            <w:vAlign w:val="center"/>
          </w:tcPr>
          <w:p w14:paraId="6A64B3E5"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C</w:t>
            </w:r>
            <w:r w:rsidRPr="002B05F9">
              <w:rPr>
                <w:rFonts w:ascii="Times New Roman" w:hAnsi="Times New Roman" w:cs="Times New Roman"/>
                <w:sz w:val="20"/>
                <w:szCs w:val="20"/>
                <w:vertAlign w:val="subscript"/>
              </w:rPr>
              <w:t>1</w:t>
            </w:r>
          </w:p>
        </w:tc>
        <w:tc>
          <w:tcPr>
            <w:tcW w:w="677" w:type="dxa"/>
            <w:tcBorders>
              <w:top w:val="single" w:sz="4" w:space="0" w:color="auto"/>
              <w:bottom w:val="single" w:sz="4" w:space="0" w:color="auto"/>
            </w:tcBorders>
            <w:shd w:val="clear" w:color="auto" w:fill="auto"/>
            <w:vAlign w:val="center"/>
          </w:tcPr>
          <w:p w14:paraId="34564E5B"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C</w:t>
            </w:r>
            <w:r w:rsidRPr="002B05F9">
              <w:rPr>
                <w:rFonts w:ascii="Times New Roman" w:hAnsi="Times New Roman" w:cs="Times New Roman"/>
                <w:sz w:val="20"/>
                <w:szCs w:val="20"/>
                <w:vertAlign w:val="subscript"/>
              </w:rPr>
              <w:t>2</w:t>
            </w:r>
          </w:p>
        </w:tc>
        <w:tc>
          <w:tcPr>
            <w:tcW w:w="677" w:type="dxa"/>
            <w:tcBorders>
              <w:top w:val="single" w:sz="4" w:space="0" w:color="auto"/>
              <w:bottom w:val="single" w:sz="4" w:space="0" w:color="auto"/>
            </w:tcBorders>
            <w:shd w:val="clear" w:color="auto" w:fill="auto"/>
            <w:vAlign w:val="center"/>
          </w:tcPr>
          <w:p w14:paraId="6E08BDB1"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C</w:t>
            </w:r>
            <w:r w:rsidRPr="002B05F9">
              <w:rPr>
                <w:rFonts w:ascii="Times New Roman" w:hAnsi="Times New Roman" w:cs="Times New Roman"/>
                <w:sz w:val="20"/>
                <w:szCs w:val="20"/>
                <w:vertAlign w:val="subscript"/>
              </w:rPr>
              <w:t>3</w:t>
            </w:r>
          </w:p>
        </w:tc>
        <w:tc>
          <w:tcPr>
            <w:tcW w:w="677" w:type="dxa"/>
            <w:tcBorders>
              <w:top w:val="single" w:sz="4" w:space="0" w:color="auto"/>
              <w:bottom w:val="single" w:sz="4" w:space="0" w:color="auto"/>
            </w:tcBorders>
            <w:shd w:val="clear" w:color="auto" w:fill="auto"/>
            <w:vAlign w:val="center"/>
          </w:tcPr>
          <w:p w14:paraId="606217D3"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C</w:t>
            </w:r>
            <w:r w:rsidRPr="002B05F9">
              <w:rPr>
                <w:rFonts w:ascii="Times New Roman" w:hAnsi="Times New Roman" w:cs="Times New Roman"/>
                <w:sz w:val="20"/>
                <w:szCs w:val="20"/>
                <w:vertAlign w:val="subscript"/>
              </w:rPr>
              <w:t>4</w:t>
            </w:r>
          </w:p>
        </w:tc>
        <w:tc>
          <w:tcPr>
            <w:tcW w:w="677" w:type="dxa"/>
            <w:tcBorders>
              <w:top w:val="single" w:sz="4" w:space="0" w:color="auto"/>
              <w:bottom w:val="single" w:sz="4" w:space="0" w:color="auto"/>
            </w:tcBorders>
            <w:shd w:val="clear" w:color="auto" w:fill="auto"/>
            <w:vAlign w:val="center"/>
          </w:tcPr>
          <w:p w14:paraId="2E38E27A"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C</w:t>
            </w:r>
            <w:r w:rsidRPr="002B05F9">
              <w:rPr>
                <w:rFonts w:ascii="Times New Roman" w:hAnsi="Times New Roman" w:cs="Times New Roman"/>
                <w:sz w:val="20"/>
                <w:szCs w:val="20"/>
                <w:vertAlign w:val="subscript"/>
              </w:rPr>
              <w:t>5</w:t>
            </w:r>
          </w:p>
        </w:tc>
        <w:tc>
          <w:tcPr>
            <w:tcW w:w="677" w:type="dxa"/>
            <w:tcBorders>
              <w:top w:val="single" w:sz="4" w:space="0" w:color="auto"/>
              <w:bottom w:val="single" w:sz="4" w:space="0" w:color="auto"/>
            </w:tcBorders>
            <w:shd w:val="clear" w:color="auto" w:fill="auto"/>
            <w:vAlign w:val="center"/>
          </w:tcPr>
          <w:p w14:paraId="57554094"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C</w:t>
            </w:r>
            <w:r w:rsidRPr="002B05F9">
              <w:rPr>
                <w:rFonts w:ascii="Times New Roman" w:hAnsi="Times New Roman" w:cs="Times New Roman"/>
                <w:sz w:val="20"/>
                <w:szCs w:val="20"/>
                <w:vertAlign w:val="subscript"/>
              </w:rPr>
              <w:t>6</w:t>
            </w:r>
          </w:p>
        </w:tc>
        <w:tc>
          <w:tcPr>
            <w:tcW w:w="677" w:type="dxa"/>
            <w:tcBorders>
              <w:top w:val="single" w:sz="4" w:space="0" w:color="auto"/>
              <w:bottom w:val="single" w:sz="4" w:space="0" w:color="auto"/>
            </w:tcBorders>
            <w:shd w:val="clear" w:color="auto" w:fill="auto"/>
            <w:vAlign w:val="center"/>
          </w:tcPr>
          <w:p w14:paraId="7C9B5AEF"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C</w:t>
            </w:r>
            <w:r w:rsidRPr="002B05F9">
              <w:rPr>
                <w:rFonts w:ascii="Times New Roman" w:hAnsi="Times New Roman" w:cs="Times New Roman"/>
                <w:sz w:val="20"/>
                <w:szCs w:val="20"/>
                <w:vertAlign w:val="subscript"/>
              </w:rPr>
              <w:t>7</w:t>
            </w:r>
          </w:p>
        </w:tc>
        <w:tc>
          <w:tcPr>
            <w:tcW w:w="677" w:type="dxa"/>
            <w:tcBorders>
              <w:top w:val="single" w:sz="4" w:space="0" w:color="auto"/>
              <w:bottom w:val="single" w:sz="4" w:space="0" w:color="auto"/>
            </w:tcBorders>
            <w:shd w:val="clear" w:color="auto" w:fill="auto"/>
            <w:vAlign w:val="center"/>
          </w:tcPr>
          <w:p w14:paraId="6EFC759D"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C</w:t>
            </w:r>
            <w:r w:rsidRPr="002B05F9">
              <w:rPr>
                <w:rFonts w:ascii="Times New Roman" w:hAnsi="Times New Roman" w:cs="Times New Roman"/>
                <w:sz w:val="20"/>
                <w:szCs w:val="20"/>
                <w:vertAlign w:val="subscript"/>
              </w:rPr>
              <w:t>8</w:t>
            </w:r>
          </w:p>
        </w:tc>
        <w:tc>
          <w:tcPr>
            <w:tcW w:w="677" w:type="dxa"/>
            <w:tcBorders>
              <w:top w:val="single" w:sz="4" w:space="0" w:color="auto"/>
              <w:bottom w:val="single" w:sz="4" w:space="0" w:color="auto"/>
            </w:tcBorders>
            <w:shd w:val="clear" w:color="auto" w:fill="auto"/>
            <w:vAlign w:val="center"/>
          </w:tcPr>
          <w:p w14:paraId="6638EC5D"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C</w:t>
            </w:r>
            <w:r w:rsidRPr="002B05F9">
              <w:rPr>
                <w:rFonts w:ascii="Times New Roman" w:hAnsi="Times New Roman" w:cs="Times New Roman"/>
                <w:sz w:val="20"/>
                <w:szCs w:val="20"/>
                <w:vertAlign w:val="subscript"/>
              </w:rPr>
              <w:t>9</w:t>
            </w:r>
          </w:p>
        </w:tc>
        <w:tc>
          <w:tcPr>
            <w:tcW w:w="692" w:type="dxa"/>
            <w:gridSpan w:val="2"/>
            <w:tcBorders>
              <w:top w:val="single" w:sz="4" w:space="0" w:color="auto"/>
              <w:bottom w:val="single" w:sz="4" w:space="0" w:color="auto"/>
            </w:tcBorders>
            <w:shd w:val="clear" w:color="auto" w:fill="auto"/>
            <w:vAlign w:val="center"/>
          </w:tcPr>
          <w:p w14:paraId="30D08E04"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C</w:t>
            </w:r>
            <w:r w:rsidRPr="002B05F9">
              <w:rPr>
                <w:rFonts w:ascii="Times New Roman" w:hAnsi="Times New Roman" w:cs="Times New Roman"/>
                <w:sz w:val="20"/>
                <w:szCs w:val="20"/>
                <w:vertAlign w:val="subscript"/>
              </w:rPr>
              <w:t>10</w:t>
            </w:r>
          </w:p>
        </w:tc>
        <w:tc>
          <w:tcPr>
            <w:tcW w:w="664" w:type="dxa"/>
            <w:tcBorders>
              <w:top w:val="single" w:sz="4" w:space="0" w:color="auto"/>
              <w:bottom w:val="single" w:sz="4" w:space="0" w:color="auto"/>
            </w:tcBorders>
            <w:shd w:val="clear" w:color="auto" w:fill="auto"/>
            <w:vAlign w:val="center"/>
          </w:tcPr>
          <w:p w14:paraId="4BE50E50"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C</w:t>
            </w:r>
            <w:r w:rsidRPr="002B05F9">
              <w:rPr>
                <w:rFonts w:ascii="Times New Roman" w:hAnsi="Times New Roman" w:cs="Times New Roman"/>
                <w:sz w:val="20"/>
                <w:szCs w:val="20"/>
                <w:vertAlign w:val="subscript"/>
              </w:rPr>
              <w:t>11</w:t>
            </w:r>
          </w:p>
        </w:tc>
      </w:tr>
      <w:tr w:rsidR="00A27622" w:rsidRPr="002B05F9" w14:paraId="48413EAF" w14:textId="77777777" w:rsidTr="00704CA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778" w:type="dxa"/>
            <w:tcBorders>
              <w:top w:val="single" w:sz="4" w:space="0" w:color="auto"/>
            </w:tcBorders>
            <w:shd w:val="clear" w:color="auto" w:fill="auto"/>
            <w:vAlign w:val="center"/>
          </w:tcPr>
          <w:p w14:paraId="46E7EE6F" w14:textId="77777777" w:rsidR="00A27622" w:rsidRPr="002B05F9" w:rsidRDefault="00A27622" w:rsidP="00704CA8">
            <w:pPr>
              <w:rPr>
                <w:rFonts w:ascii="Times New Roman" w:hAnsi="Times New Roman" w:cs="Times New Roman"/>
                <w:sz w:val="20"/>
                <w:szCs w:val="20"/>
              </w:rPr>
            </w:pPr>
            <w:r w:rsidRPr="002B05F9">
              <w:rPr>
                <w:rFonts w:ascii="Times New Roman" w:hAnsi="Times New Roman" w:cs="Times New Roman"/>
                <w:sz w:val="20"/>
                <w:szCs w:val="20"/>
              </w:rPr>
              <w:t>Body weight (kg)</w:t>
            </w:r>
          </w:p>
        </w:tc>
        <w:tc>
          <w:tcPr>
            <w:tcW w:w="720" w:type="dxa"/>
            <w:tcBorders>
              <w:top w:val="single" w:sz="4" w:space="0" w:color="auto"/>
            </w:tcBorders>
            <w:shd w:val="clear" w:color="auto" w:fill="auto"/>
            <w:vAlign w:val="center"/>
          </w:tcPr>
          <w:p w14:paraId="4AB2FFA6"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1.2</w:t>
            </w:r>
          </w:p>
        </w:tc>
        <w:tc>
          <w:tcPr>
            <w:tcW w:w="677" w:type="dxa"/>
            <w:tcBorders>
              <w:top w:val="single" w:sz="4" w:space="0" w:color="auto"/>
            </w:tcBorders>
            <w:shd w:val="clear" w:color="auto" w:fill="auto"/>
            <w:vAlign w:val="center"/>
          </w:tcPr>
          <w:p w14:paraId="50066FA6"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1.5</w:t>
            </w:r>
          </w:p>
        </w:tc>
        <w:tc>
          <w:tcPr>
            <w:tcW w:w="677" w:type="dxa"/>
            <w:tcBorders>
              <w:top w:val="single" w:sz="4" w:space="0" w:color="auto"/>
            </w:tcBorders>
            <w:shd w:val="clear" w:color="auto" w:fill="auto"/>
            <w:vAlign w:val="center"/>
          </w:tcPr>
          <w:p w14:paraId="21F6262C"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0.9</w:t>
            </w:r>
          </w:p>
        </w:tc>
        <w:tc>
          <w:tcPr>
            <w:tcW w:w="677" w:type="dxa"/>
            <w:tcBorders>
              <w:top w:val="single" w:sz="4" w:space="0" w:color="auto"/>
            </w:tcBorders>
            <w:shd w:val="clear" w:color="auto" w:fill="auto"/>
            <w:vAlign w:val="center"/>
          </w:tcPr>
          <w:p w14:paraId="7B232AEA"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1.4</w:t>
            </w:r>
          </w:p>
        </w:tc>
        <w:tc>
          <w:tcPr>
            <w:tcW w:w="677" w:type="dxa"/>
            <w:tcBorders>
              <w:top w:val="single" w:sz="4" w:space="0" w:color="auto"/>
            </w:tcBorders>
            <w:shd w:val="clear" w:color="auto" w:fill="auto"/>
            <w:vAlign w:val="center"/>
          </w:tcPr>
          <w:p w14:paraId="0F325769"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1.0</w:t>
            </w:r>
          </w:p>
        </w:tc>
        <w:tc>
          <w:tcPr>
            <w:tcW w:w="677" w:type="dxa"/>
            <w:tcBorders>
              <w:top w:val="single" w:sz="4" w:space="0" w:color="auto"/>
            </w:tcBorders>
            <w:shd w:val="clear" w:color="auto" w:fill="auto"/>
            <w:vAlign w:val="center"/>
          </w:tcPr>
          <w:p w14:paraId="19500920"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1.4</w:t>
            </w:r>
          </w:p>
        </w:tc>
        <w:tc>
          <w:tcPr>
            <w:tcW w:w="677" w:type="dxa"/>
            <w:tcBorders>
              <w:top w:val="single" w:sz="4" w:space="0" w:color="auto"/>
            </w:tcBorders>
            <w:shd w:val="clear" w:color="auto" w:fill="auto"/>
            <w:vAlign w:val="center"/>
          </w:tcPr>
          <w:p w14:paraId="2E7ACA05"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1.3</w:t>
            </w:r>
          </w:p>
        </w:tc>
        <w:tc>
          <w:tcPr>
            <w:tcW w:w="677" w:type="dxa"/>
            <w:tcBorders>
              <w:top w:val="single" w:sz="4" w:space="0" w:color="auto"/>
            </w:tcBorders>
            <w:shd w:val="clear" w:color="auto" w:fill="auto"/>
            <w:vAlign w:val="center"/>
          </w:tcPr>
          <w:p w14:paraId="37A500E7"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1.4</w:t>
            </w:r>
          </w:p>
        </w:tc>
        <w:tc>
          <w:tcPr>
            <w:tcW w:w="677" w:type="dxa"/>
            <w:tcBorders>
              <w:top w:val="single" w:sz="4" w:space="0" w:color="auto"/>
            </w:tcBorders>
            <w:shd w:val="clear" w:color="auto" w:fill="auto"/>
            <w:vAlign w:val="center"/>
          </w:tcPr>
          <w:p w14:paraId="502064A6"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0.9</w:t>
            </w:r>
          </w:p>
        </w:tc>
        <w:tc>
          <w:tcPr>
            <w:tcW w:w="692" w:type="dxa"/>
            <w:gridSpan w:val="2"/>
            <w:tcBorders>
              <w:top w:val="single" w:sz="4" w:space="0" w:color="auto"/>
            </w:tcBorders>
            <w:shd w:val="clear" w:color="auto" w:fill="auto"/>
            <w:vAlign w:val="center"/>
          </w:tcPr>
          <w:p w14:paraId="05C22021"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1.2</w:t>
            </w:r>
          </w:p>
        </w:tc>
        <w:tc>
          <w:tcPr>
            <w:tcW w:w="664" w:type="dxa"/>
            <w:tcBorders>
              <w:top w:val="single" w:sz="4" w:space="0" w:color="auto"/>
            </w:tcBorders>
            <w:shd w:val="clear" w:color="auto" w:fill="auto"/>
            <w:vAlign w:val="center"/>
          </w:tcPr>
          <w:p w14:paraId="03575414"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1.4</w:t>
            </w:r>
          </w:p>
        </w:tc>
      </w:tr>
      <w:tr w:rsidR="00A27622" w:rsidRPr="002B05F9" w14:paraId="0AAA2456" w14:textId="77777777" w:rsidTr="00704CA8">
        <w:trPr>
          <w:trHeight w:val="144"/>
        </w:trPr>
        <w:tc>
          <w:tcPr>
            <w:cnfStyle w:val="001000000000" w:firstRow="0" w:lastRow="0" w:firstColumn="1" w:lastColumn="0" w:oddVBand="0" w:evenVBand="0" w:oddHBand="0" w:evenHBand="0" w:firstRowFirstColumn="0" w:firstRowLastColumn="0" w:lastRowFirstColumn="0" w:lastRowLastColumn="0"/>
            <w:tcW w:w="1778" w:type="dxa"/>
            <w:shd w:val="clear" w:color="auto" w:fill="auto"/>
            <w:vAlign w:val="center"/>
          </w:tcPr>
          <w:p w14:paraId="0A0E9AFE" w14:textId="77777777" w:rsidR="00A27622" w:rsidRPr="002B05F9" w:rsidRDefault="00A27622" w:rsidP="00704CA8">
            <w:pPr>
              <w:rPr>
                <w:rFonts w:ascii="Times New Roman" w:hAnsi="Times New Roman" w:cs="Times New Roman"/>
                <w:sz w:val="20"/>
                <w:szCs w:val="20"/>
              </w:rPr>
            </w:pPr>
            <w:r w:rsidRPr="002B05F9">
              <w:rPr>
                <w:rFonts w:ascii="Times New Roman" w:hAnsi="Times New Roman" w:cs="Times New Roman"/>
                <w:sz w:val="20"/>
                <w:szCs w:val="20"/>
              </w:rPr>
              <w:t>Temp. (</w:t>
            </w:r>
            <w:r w:rsidRPr="002B05F9">
              <w:rPr>
                <w:rFonts w:ascii="Times New Roman" w:hAnsi="Times New Roman" w:cs="Times New Roman"/>
                <w:sz w:val="20"/>
                <w:szCs w:val="20"/>
                <w:vertAlign w:val="superscript"/>
              </w:rPr>
              <w:t>0</w:t>
            </w:r>
            <w:r w:rsidRPr="002B05F9">
              <w:rPr>
                <w:rFonts w:ascii="Times New Roman" w:hAnsi="Times New Roman" w:cs="Times New Roman"/>
                <w:sz w:val="20"/>
                <w:szCs w:val="20"/>
              </w:rPr>
              <w:t>C)</w:t>
            </w:r>
          </w:p>
        </w:tc>
        <w:tc>
          <w:tcPr>
            <w:tcW w:w="720" w:type="dxa"/>
            <w:shd w:val="clear" w:color="auto" w:fill="auto"/>
            <w:vAlign w:val="center"/>
          </w:tcPr>
          <w:p w14:paraId="6D5CA676"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39.5</w:t>
            </w:r>
          </w:p>
        </w:tc>
        <w:tc>
          <w:tcPr>
            <w:tcW w:w="677" w:type="dxa"/>
            <w:shd w:val="clear" w:color="auto" w:fill="auto"/>
            <w:vAlign w:val="center"/>
          </w:tcPr>
          <w:p w14:paraId="166AF2CF"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38.4</w:t>
            </w:r>
          </w:p>
        </w:tc>
        <w:tc>
          <w:tcPr>
            <w:tcW w:w="677" w:type="dxa"/>
            <w:shd w:val="clear" w:color="auto" w:fill="auto"/>
            <w:vAlign w:val="center"/>
          </w:tcPr>
          <w:p w14:paraId="1FF19F15"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37.2</w:t>
            </w:r>
          </w:p>
        </w:tc>
        <w:tc>
          <w:tcPr>
            <w:tcW w:w="677" w:type="dxa"/>
            <w:shd w:val="clear" w:color="auto" w:fill="auto"/>
            <w:vAlign w:val="center"/>
          </w:tcPr>
          <w:p w14:paraId="13709EBB"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36.9</w:t>
            </w:r>
          </w:p>
        </w:tc>
        <w:tc>
          <w:tcPr>
            <w:tcW w:w="677" w:type="dxa"/>
            <w:shd w:val="clear" w:color="auto" w:fill="auto"/>
            <w:vAlign w:val="center"/>
          </w:tcPr>
          <w:p w14:paraId="628624F4"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39.1</w:t>
            </w:r>
          </w:p>
        </w:tc>
        <w:tc>
          <w:tcPr>
            <w:tcW w:w="677" w:type="dxa"/>
            <w:shd w:val="clear" w:color="auto" w:fill="auto"/>
            <w:vAlign w:val="center"/>
          </w:tcPr>
          <w:p w14:paraId="4F44873F"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39.0</w:t>
            </w:r>
          </w:p>
        </w:tc>
        <w:tc>
          <w:tcPr>
            <w:tcW w:w="677" w:type="dxa"/>
            <w:shd w:val="clear" w:color="auto" w:fill="auto"/>
            <w:vAlign w:val="center"/>
          </w:tcPr>
          <w:p w14:paraId="1305573A"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35.9</w:t>
            </w:r>
          </w:p>
        </w:tc>
        <w:tc>
          <w:tcPr>
            <w:tcW w:w="677" w:type="dxa"/>
            <w:shd w:val="clear" w:color="auto" w:fill="auto"/>
            <w:vAlign w:val="center"/>
          </w:tcPr>
          <w:p w14:paraId="4EF00FA8"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37.6</w:t>
            </w:r>
          </w:p>
        </w:tc>
        <w:tc>
          <w:tcPr>
            <w:tcW w:w="677" w:type="dxa"/>
            <w:shd w:val="clear" w:color="auto" w:fill="auto"/>
            <w:vAlign w:val="center"/>
          </w:tcPr>
          <w:p w14:paraId="6A9573B9"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39.7</w:t>
            </w:r>
          </w:p>
        </w:tc>
        <w:tc>
          <w:tcPr>
            <w:tcW w:w="692" w:type="dxa"/>
            <w:gridSpan w:val="2"/>
            <w:shd w:val="clear" w:color="auto" w:fill="auto"/>
            <w:vAlign w:val="center"/>
          </w:tcPr>
          <w:p w14:paraId="02857C4B"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36.4</w:t>
            </w:r>
          </w:p>
        </w:tc>
        <w:tc>
          <w:tcPr>
            <w:tcW w:w="664" w:type="dxa"/>
            <w:shd w:val="clear" w:color="auto" w:fill="auto"/>
            <w:vAlign w:val="center"/>
          </w:tcPr>
          <w:p w14:paraId="55FDF4EE" w14:textId="77777777" w:rsidR="00A27622" w:rsidRPr="002B05F9" w:rsidRDefault="00A27622" w:rsidP="00704CA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38.0</w:t>
            </w:r>
          </w:p>
        </w:tc>
      </w:tr>
      <w:tr w:rsidR="00A27622" w:rsidRPr="002B05F9" w14:paraId="57718A43" w14:textId="77777777" w:rsidTr="00704CA8">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778" w:type="dxa"/>
            <w:shd w:val="clear" w:color="auto" w:fill="auto"/>
            <w:vAlign w:val="center"/>
          </w:tcPr>
          <w:p w14:paraId="3C40A181" w14:textId="77777777" w:rsidR="00A27622" w:rsidRPr="002B05F9" w:rsidRDefault="00A27622" w:rsidP="00704CA8">
            <w:pPr>
              <w:rPr>
                <w:rFonts w:ascii="Times New Roman" w:hAnsi="Times New Roman" w:cs="Times New Roman"/>
                <w:sz w:val="20"/>
                <w:szCs w:val="20"/>
              </w:rPr>
            </w:pPr>
            <w:r w:rsidRPr="002B05F9">
              <w:rPr>
                <w:rFonts w:ascii="Times New Roman" w:hAnsi="Times New Roman" w:cs="Times New Roman"/>
                <w:sz w:val="20"/>
                <w:szCs w:val="20"/>
              </w:rPr>
              <w:t>Treatment</w:t>
            </w:r>
          </w:p>
        </w:tc>
        <w:tc>
          <w:tcPr>
            <w:tcW w:w="720" w:type="dxa"/>
            <w:shd w:val="clear" w:color="auto" w:fill="auto"/>
            <w:vAlign w:val="center"/>
          </w:tcPr>
          <w:p w14:paraId="1680966D"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Nil</w:t>
            </w:r>
          </w:p>
        </w:tc>
        <w:tc>
          <w:tcPr>
            <w:tcW w:w="677" w:type="dxa"/>
            <w:shd w:val="clear" w:color="auto" w:fill="auto"/>
            <w:vAlign w:val="center"/>
          </w:tcPr>
          <w:p w14:paraId="5E178ECA"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Nil</w:t>
            </w:r>
          </w:p>
        </w:tc>
        <w:tc>
          <w:tcPr>
            <w:tcW w:w="677" w:type="dxa"/>
            <w:shd w:val="clear" w:color="auto" w:fill="auto"/>
            <w:vAlign w:val="center"/>
          </w:tcPr>
          <w:p w14:paraId="48CDC841"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Nil</w:t>
            </w:r>
          </w:p>
        </w:tc>
        <w:tc>
          <w:tcPr>
            <w:tcW w:w="677" w:type="dxa"/>
            <w:shd w:val="clear" w:color="auto" w:fill="auto"/>
            <w:vAlign w:val="center"/>
          </w:tcPr>
          <w:p w14:paraId="19883C88"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Nil</w:t>
            </w:r>
          </w:p>
        </w:tc>
        <w:tc>
          <w:tcPr>
            <w:tcW w:w="677" w:type="dxa"/>
            <w:shd w:val="clear" w:color="auto" w:fill="auto"/>
            <w:vAlign w:val="center"/>
          </w:tcPr>
          <w:p w14:paraId="1A86FBDC"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Nil</w:t>
            </w:r>
          </w:p>
        </w:tc>
        <w:tc>
          <w:tcPr>
            <w:tcW w:w="677" w:type="dxa"/>
            <w:shd w:val="clear" w:color="auto" w:fill="auto"/>
            <w:vAlign w:val="center"/>
          </w:tcPr>
          <w:p w14:paraId="4778E137"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Nil</w:t>
            </w:r>
          </w:p>
        </w:tc>
        <w:tc>
          <w:tcPr>
            <w:tcW w:w="677" w:type="dxa"/>
            <w:shd w:val="clear" w:color="auto" w:fill="auto"/>
            <w:vAlign w:val="center"/>
          </w:tcPr>
          <w:p w14:paraId="0364E0F6"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Nil</w:t>
            </w:r>
          </w:p>
        </w:tc>
        <w:tc>
          <w:tcPr>
            <w:tcW w:w="677" w:type="dxa"/>
            <w:shd w:val="clear" w:color="auto" w:fill="auto"/>
            <w:vAlign w:val="center"/>
          </w:tcPr>
          <w:p w14:paraId="5016F902"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Nil</w:t>
            </w:r>
          </w:p>
        </w:tc>
        <w:tc>
          <w:tcPr>
            <w:tcW w:w="677" w:type="dxa"/>
            <w:shd w:val="clear" w:color="auto" w:fill="auto"/>
            <w:vAlign w:val="center"/>
          </w:tcPr>
          <w:p w14:paraId="1C5BB20C"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Nil</w:t>
            </w:r>
          </w:p>
        </w:tc>
        <w:tc>
          <w:tcPr>
            <w:tcW w:w="692" w:type="dxa"/>
            <w:gridSpan w:val="2"/>
            <w:shd w:val="clear" w:color="auto" w:fill="auto"/>
            <w:vAlign w:val="center"/>
          </w:tcPr>
          <w:p w14:paraId="04CA348E"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Nil</w:t>
            </w:r>
          </w:p>
        </w:tc>
        <w:tc>
          <w:tcPr>
            <w:tcW w:w="664" w:type="dxa"/>
            <w:shd w:val="clear" w:color="auto" w:fill="auto"/>
            <w:vAlign w:val="center"/>
          </w:tcPr>
          <w:p w14:paraId="5C4ED5EB" w14:textId="77777777" w:rsidR="00A27622" w:rsidRPr="002B05F9" w:rsidRDefault="00A27622" w:rsidP="00704CA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B05F9">
              <w:rPr>
                <w:rFonts w:ascii="Times New Roman" w:hAnsi="Times New Roman" w:cs="Times New Roman"/>
                <w:sz w:val="20"/>
                <w:szCs w:val="20"/>
              </w:rPr>
              <w:t>Nil</w:t>
            </w:r>
          </w:p>
        </w:tc>
      </w:tr>
    </w:tbl>
    <w:p w14:paraId="39D209C7" w14:textId="77777777" w:rsidR="00A27622" w:rsidRPr="00732417" w:rsidRDefault="00A27622" w:rsidP="00A27622">
      <w:pPr>
        <w:spacing w:line="360" w:lineRule="auto"/>
        <w:jc w:val="both"/>
        <w:rPr>
          <w:rFonts w:ascii="Times New Roman" w:hAnsi="Times New Roman" w:cs="Times New Roman"/>
          <w:b/>
          <w:color w:val="000000" w:themeColor="text1"/>
          <w:sz w:val="24"/>
          <w:szCs w:val="24"/>
        </w:rPr>
      </w:pPr>
    </w:p>
    <w:p w14:paraId="49CDDE2D" w14:textId="77777777" w:rsidR="00A27622" w:rsidRPr="00732417" w:rsidRDefault="00A27622" w:rsidP="00A27622">
      <w:pPr>
        <w:spacing w:line="360" w:lineRule="auto"/>
        <w:jc w:val="both"/>
        <w:rPr>
          <w:rFonts w:ascii="Times New Roman" w:hAnsi="Times New Roman" w:cs="Times New Roman"/>
          <w:color w:val="000000" w:themeColor="text1"/>
          <w:sz w:val="24"/>
          <w:szCs w:val="24"/>
        </w:rPr>
      </w:pPr>
      <w:r w:rsidRPr="00732417">
        <w:rPr>
          <w:rFonts w:ascii="Times New Roman" w:hAnsi="Times New Roman" w:cs="Times New Roman"/>
          <w:b/>
          <w:color w:val="000000" w:themeColor="text1"/>
          <w:sz w:val="24"/>
          <w:szCs w:val="24"/>
        </w:rPr>
        <w:t xml:space="preserve">Table </w:t>
      </w:r>
      <w:r>
        <w:rPr>
          <w:rFonts w:ascii="Times New Roman" w:hAnsi="Times New Roman" w:cs="Times New Roman"/>
          <w:b/>
          <w:color w:val="000000" w:themeColor="text1"/>
          <w:sz w:val="24"/>
          <w:szCs w:val="24"/>
        </w:rPr>
        <w:t>2</w:t>
      </w:r>
      <w:r w:rsidRPr="00732417">
        <w:rPr>
          <w:rFonts w:ascii="Times New Roman" w:hAnsi="Times New Roman" w:cs="Times New Roman"/>
          <w:b/>
          <w:color w:val="000000" w:themeColor="text1"/>
          <w:sz w:val="24"/>
          <w:szCs w:val="24"/>
        </w:rPr>
        <w:t>: Comparison of haematological parameters of control with treatment groups</w:t>
      </w:r>
    </w:p>
    <w:tbl>
      <w:tblPr>
        <w:tblStyle w:val="ListTable6Colorful"/>
        <w:tblW w:w="9043" w:type="dxa"/>
        <w:tblLook w:val="04A0" w:firstRow="1" w:lastRow="0" w:firstColumn="1" w:lastColumn="0" w:noHBand="0" w:noVBand="1"/>
      </w:tblPr>
      <w:tblGrid>
        <w:gridCol w:w="1711"/>
        <w:gridCol w:w="1716"/>
        <w:gridCol w:w="2289"/>
        <w:gridCol w:w="2075"/>
        <w:gridCol w:w="1252"/>
      </w:tblGrid>
      <w:tr w:rsidR="00A27622" w:rsidRPr="002B05F9" w14:paraId="70034D7C" w14:textId="77777777" w:rsidTr="00704CA8">
        <w:trPr>
          <w:cnfStyle w:val="100000000000" w:firstRow="1" w:lastRow="0" w:firstColumn="0" w:lastColumn="0" w:oddVBand="0" w:evenVBand="0" w:oddHBand="0"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1711" w:type="dxa"/>
            <w:shd w:val="clear" w:color="auto" w:fill="auto"/>
          </w:tcPr>
          <w:p w14:paraId="79D137BD" w14:textId="77777777" w:rsidR="00A27622" w:rsidRPr="002B05F9" w:rsidRDefault="00A27622" w:rsidP="00704CA8">
            <w:pPr>
              <w:spacing w:line="360" w:lineRule="auto"/>
              <w:jc w:val="both"/>
              <w:rPr>
                <w:rFonts w:ascii="Times New Roman" w:hAnsi="Times New Roman" w:cs="Times New Roman"/>
                <w:b w:val="0"/>
              </w:rPr>
            </w:pPr>
            <w:r w:rsidRPr="002B05F9">
              <w:rPr>
                <w:rFonts w:ascii="Times New Roman" w:hAnsi="Times New Roman" w:cs="Times New Roman"/>
              </w:rPr>
              <w:t>Parameter</w:t>
            </w:r>
          </w:p>
        </w:tc>
        <w:tc>
          <w:tcPr>
            <w:tcW w:w="1716" w:type="dxa"/>
            <w:shd w:val="clear" w:color="auto" w:fill="auto"/>
          </w:tcPr>
          <w:p w14:paraId="6A54543B" w14:textId="77777777" w:rsidR="00A27622" w:rsidRPr="002B05F9" w:rsidRDefault="00A27622" w:rsidP="00704CA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B05F9">
              <w:rPr>
                <w:rFonts w:ascii="Times New Roman" w:hAnsi="Times New Roman" w:cs="Times New Roman"/>
              </w:rPr>
              <w:t>Control</w:t>
            </w:r>
          </w:p>
        </w:tc>
        <w:tc>
          <w:tcPr>
            <w:tcW w:w="2289" w:type="dxa"/>
            <w:shd w:val="clear" w:color="auto" w:fill="auto"/>
          </w:tcPr>
          <w:p w14:paraId="40303DF7" w14:textId="77777777" w:rsidR="00A27622" w:rsidRPr="002B05F9" w:rsidRDefault="00A27622" w:rsidP="00704CA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B05F9">
              <w:rPr>
                <w:rFonts w:ascii="Times New Roman" w:hAnsi="Times New Roman" w:cs="Times New Roman"/>
              </w:rPr>
              <w:t>3 months</w:t>
            </w:r>
            <w:r>
              <w:rPr>
                <w:rFonts w:ascii="Times New Roman" w:hAnsi="Times New Roman" w:cs="Times New Roman"/>
              </w:rPr>
              <w:t xml:space="preserve"> of</w:t>
            </w:r>
            <w:r w:rsidRPr="002B05F9">
              <w:rPr>
                <w:rFonts w:ascii="Times New Roman" w:hAnsi="Times New Roman" w:cs="Times New Roman"/>
              </w:rPr>
              <w:t xml:space="preserve"> treatment</w:t>
            </w:r>
          </w:p>
        </w:tc>
        <w:tc>
          <w:tcPr>
            <w:tcW w:w="2075" w:type="dxa"/>
            <w:shd w:val="clear" w:color="auto" w:fill="auto"/>
          </w:tcPr>
          <w:p w14:paraId="15C6011A" w14:textId="77777777" w:rsidR="00A27622" w:rsidRPr="002B05F9" w:rsidRDefault="00A27622" w:rsidP="00704CA8">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B05F9">
              <w:rPr>
                <w:rFonts w:ascii="Times New Roman" w:hAnsi="Times New Roman" w:cs="Times New Roman"/>
              </w:rPr>
              <w:t>6</w:t>
            </w:r>
            <w:r>
              <w:rPr>
                <w:rFonts w:ascii="Times New Roman" w:hAnsi="Times New Roman" w:cs="Times New Roman"/>
              </w:rPr>
              <w:t xml:space="preserve"> </w:t>
            </w:r>
            <w:r w:rsidRPr="002B05F9">
              <w:rPr>
                <w:rFonts w:ascii="Times New Roman" w:hAnsi="Times New Roman" w:cs="Times New Roman"/>
              </w:rPr>
              <w:t>months</w:t>
            </w:r>
            <w:r>
              <w:rPr>
                <w:rFonts w:ascii="Times New Roman" w:hAnsi="Times New Roman" w:cs="Times New Roman"/>
              </w:rPr>
              <w:t xml:space="preserve"> of</w:t>
            </w:r>
            <w:r w:rsidRPr="002B05F9">
              <w:rPr>
                <w:rFonts w:ascii="Times New Roman" w:hAnsi="Times New Roman" w:cs="Times New Roman"/>
              </w:rPr>
              <w:t xml:space="preserve"> treatment</w:t>
            </w:r>
          </w:p>
        </w:tc>
        <w:tc>
          <w:tcPr>
            <w:tcW w:w="1252" w:type="dxa"/>
            <w:shd w:val="clear" w:color="auto" w:fill="auto"/>
          </w:tcPr>
          <w:p w14:paraId="68250A26" w14:textId="77777777" w:rsidR="00A27622" w:rsidRPr="002B05F9" w:rsidRDefault="00A27622" w:rsidP="00704CA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2B05F9">
              <w:rPr>
                <w:rFonts w:ascii="Times New Roman" w:hAnsi="Times New Roman" w:cs="Times New Roman"/>
              </w:rPr>
              <w:t>P</w:t>
            </w:r>
            <w:r>
              <w:rPr>
                <w:rFonts w:ascii="Times New Roman" w:hAnsi="Times New Roman" w:cs="Times New Roman"/>
              </w:rPr>
              <w:t>-</w:t>
            </w:r>
            <w:r w:rsidRPr="002B05F9">
              <w:rPr>
                <w:rFonts w:ascii="Times New Roman" w:hAnsi="Times New Roman" w:cs="Times New Roman"/>
              </w:rPr>
              <w:t>value</w:t>
            </w:r>
          </w:p>
        </w:tc>
      </w:tr>
      <w:tr w:rsidR="00A27622" w:rsidRPr="002B05F9" w14:paraId="1C923A28" w14:textId="77777777" w:rsidTr="00704C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1" w:type="dxa"/>
            <w:shd w:val="clear" w:color="auto" w:fill="auto"/>
          </w:tcPr>
          <w:p w14:paraId="49C08DA6" w14:textId="77777777" w:rsidR="00A27622" w:rsidRPr="002B05F9" w:rsidRDefault="00A27622" w:rsidP="00704CA8">
            <w:pPr>
              <w:spacing w:line="360" w:lineRule="auto"/>
              <w:rPr>
                <w:rFonts w:ascii="Times New Roman" w:hAnsi="Times New Roman" w:cs="Times New Roman"/>
                <w:b w:val="0"/>
              </w:rPr>
            </w:pPr>
            <w:r w:rsidRPr="002B05F9">
              <w:rPr>
                <w:rFonts w:ascii="Times New Roman" w:hAnsi="Times New Roman" w:cs="Times New Roman"/>
              </w:rPr>
              <w:t>PCV (%)</w:t>
            </w:r>
          </w:p>
        </w:tc>
        <w:tc>
          <w:tcPr>
            <w:tcW w:w="1716" w:type="dxa"/>
            <w:shd w:val="clear" w:color="auto" w:fill="auto"/>
          </w:tcPr>
          <w:p w14:paraId="7B070007" w14:textId="77777777" w:rsidR="00A27622" w:rsidRPr="002B05F9"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33.00 ± 1.79</w:t>
            </w:r>
          </w:p>
        </w:tc>
        <w:tc>
          <w:tcPr>
            <w:tcW w:w="2289" w:type="dxa"/>
            <w:shd w:val="clear" w:color="auto" w:fill="auto"/>
          </w:tcPr>
          <w:p w14:paraId="56990DDE" w14:textId="77777777" w:rsidR="00A27622" w:rsidRPr="002B05F9"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35.09 ± 2.34</w:t>
            </w:r>
          </w:p>
        </w:tc>
        <w:tc>
          <w:tcPr>
            <w:tcW w:w="2075" w:type="dxa"/>
            <w:shd w:val="clear" w:color="auto" w:fill="auto"/>
          </w:tcPr>
          <w:p w14:paraId="48B5EB45" w14:textId="77777777" w:rsidR="00A27622" w:rsidRPr="002B05F9"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39.27*</w:t>
            </w:r>
            <w:r w:rsidRPr="002B05F9">
              <w:rPr>
                <w:rFonts w:ascii="Times New Roman" w:hAnsi="Times New Roman" w:cs="Times New Roman"/>
                <w:b/>
                <w:vertAlign w:val="superscript"/>
              </w:rPr>
              <w:t>a</w:t>
            </w:r>
            <w:r w:rsidRPr="002B05F9">
              <w:rPr>
                <w:rFonts w:ascii="Times New Roman" w:hAnsi="Times New Roman" w:cs="Times New Roman"/>
                <w:b/>
              </w:rPr>
              <w:t xml:space="preserve"> ± 3.17</w:t>
            </w:r>
          </w:p>
        </w:tc>
        <w:tc>
          <w:tcPr>
            <w:tcW w:w="1252" w:type="dxa"/>
            <w:shd w:val="clear" w:color="auto" w:fill="auto"/>
          </w:tcPr>
          <w:p w14:paraId="060F85F2" w14:textId="77777777" w:rsidR="00A27622" w:rsidRPr="002B05F9"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0.000</w:t>
            </w:r>
          </w:p>
        </w:tc>
      </w:tr>
      <w:tr w:rsidR="00A27622" w:rsidRPr="002B05F9" w14:paraId="437ABCAB" w14:textId="77777777" w:rsidTr="00704CA8">
        <w:trPr>
          <w:trHeight w:val="296"/>
        </w:trPr>
        <w:tc>
          <w:tcPr>
            <w:cnfStyle w:val="001000000000" w:firstRow="0" w:lastRow="0" w:firstColumn="1" w:lastColumn="0" w:oddVBand="0" w:evenVBand="0" w:oddHBand="0" w:evenHBand="0" w:firstRowFirstColumn="0" w:firstRowLastColumn="0" w:lastRowFirstColumn="0" w:lastRowLastColumn="0"/>
            <w:tcW w:w="1711" w:type="dxa"/>
            <w:shd w:val="clear" w:color="auto" w:fill="auto"/>
          </w:tcPr>
          <w:p w14:paraId="30CDCE93" w14:textId="77777777" w:rsidR="00A27622" w:rsidRPr="002B05F9" w:rsidRDefault="00A27622" w:rsidP="00704CA8">
            <w:pPr>
              <w:spacing w:line="360" w:lineRule="auto"/>
              <w:rPr>
                <w:rFonts w:ascii="Times New Roman" w:hAnsi="Times New Roman" w:cs="Times New Roman"/>
                <w:b w:val="0"/>
              </w:rPr>
            </w:pPr>
            <w:r w:rsidRPr="002B05F9">
              <w:rPr>
                <w:rFonts w:ascii="Times New Roman" w:hAnsi="Times New Roman" w:cs="Times New Roman"/>
              </w:rPr>
              <w:t>Hb (g/dl)</w:t>
            </w:r>
          </w:p>
        </w:tc>
        <w:tc>
          <w:tcPr>
            <w:tcW w:w="1716" w:type="dxa"/>
            <w:shd w:val="clear" w:color="auto" w:fill="auto"/>
          </w:tcPr>
          <w:p w14:paraId="627AA029" w14:textId="77777777" w:rsidR="00A27622" w:rsidRPr="002B05F9"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10.15 ± 0.46</w:t>
            </w:r>
          </w:p>
        </w:tc>
        <w:tc>
          <w:tcPr>
            <w:tcW w:w="2289" w:type="dxa"/>
            <w:shd w:val="clear" w:color="auto" w:fill="auto"/>
          </w:tcPr>
          <w:p w14:paraId="155F3F08" w14:textId="77777777" w:rsidR="00A27622" w:rsidRPr="002B05F9"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10.68 ± 0.80</w:t>
            </w:r>
          </w:p>
        </w:tc>
        <w:tc>
          <w:tcPr>
            <w:tcW w:w="2075" w:type="dxa"/>
            <w:shd w:val="clear" w:color="auto" w:fill="auto"/>
          </w:tcPr>
          <w:p w14:paraId="0201CC3C" w14:textId="77777777" w:rsidR="00A27622" w:rsidRPr="002B05F9"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11.28* ± 0.90</w:t>
            </w:r>
          </w:p>
        </w:tc>
        <w:tc>
          <w:tcPr>
            <w:tcW w:w="1252" w:type="dxa"/>
            <w:shd w:val="clear" w:color="auto" w:fill="auto"/>
          </w:tcPr>
          <w:p w14:paraId="1A04C15D" w14:textId="77777777" w:rsidR="00A27622" w:rsidRPr="002B05F9"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0.005</w:t>
            </w:r>
          </w:p>
        </w:tc>
      </w:tr>
      <w:tr w:rsidR="00A27622" w:rsidRPr="002B05F9" w14:paraId="049373A8" w14:textId="77777777" w:rsidTr="00704CA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11" w:type="dxa"/>
            <w:shd w:val="clear" w:color="auto" w:fill="auto"/>
          </w:tcPr>
          <w:p w14:paraId="56A4B939" w14:textId="77777777" w:rsidR="00A27622" w:rsidRPr="002B05F9" w:rsidRDefault="00A27622" w:rsidP="00704CA8">
            <w:pPr>
              <w:spacing w:line="360" w:lineRule="auto"/>
              <w:rPr>
                <w:rFonts w:ascii="Times New Roman" w:hAnsi="Times New Roman" w:cs="Times New Roman"/>
                <w:b w:val="0"/>
              </w:rPr>
            </w:pPr>
            <w:r w:rsidRPr="002B05F9">
              <w:rPr>
                <w:rFonts w:ascii="Times New Roman" w:hAnsi="Times New Roman" w:cs="Times New Roman"/>
              </w:rPr>
              <w:t>RBC (10</w:t>
            </w:r>
            <w:r w:rsidRPr="002B05F9">
              <w:rPr>
                <w:rFonts w:ascii="Times New Roman" w:hAnsi="Times New Roman" w:cs="Times New Roman"/>
                <w:vertAlign w:val="superscript"/>
              </w:rPr>
              <w:t>6</w:t>
            </w:r>
            <w:r w:rsidRPr="002B05F9">
              <w:rPr>
                <w:rFonts w:ascii="Times New Roman" w:hAnsi="Times New Roman" w:cs="Times New Roman"/>
              </w:rPr>
              <w:t xml:space="preserve"> µl)</w:t>
            </w:r>
          </w:p>
        </w:tc>
        <w:tc>
          <w:tcPr>
            <w:tcW w:w="1716" w:type="dxa"/>
            <w:shd w:val="clear" w:color="auto" w:fill="auto"/>
          </w:tcPr>
          <w:p w14:paraId="08629607" w14:textId="77777777" w:rsidR="00A27622" w:rsidRPr="002B05F9"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4.28 ± 0.34</w:t>
            </w:r>
          </w:p>
        </w:tc>
        <w:tc>
          <w:tcPr>
            <w:tcW w:w="2289" w:type="dxa"/>
            <w:shd w:val="clear" w:color="auto" w:fill="auto"/>
          </w:tcPr>
          <w:p w14:paraId="4922479C" w14:textId="77777777" w:rsidR="00A27622" w:rsidRPr="002B05F9"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5.39* ± 0.37</w:t>
            </w:r>
          </w:p>
        </w:tc>
        <w:tc>
          <w:tcPr>
            <w:tcW w:w="2075" w:type="dxa"/>
            <w:shd w:val="clear" w:color="auto" w:fill="auto"/>
          </w:tcPr>
          <w:p w14:paraId="432206EF" w14:textId="77777777" w:rsidR="00A27622" w:rsidRPr="002B05F9"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5.86*</w:t>
            </w:r>
            <w:r w:rsidRPr="002B05F9">
              <w:rPr>
                <w:rFonts w:ascii="Times New Roman" w:hAnsi="Times New Roman" w:cs="Times New Roman"/>
                <w:b/>
                <w:vertAlign w:val="superscript"/>
              </w:rPr>
              <w:t>a</w:t>
            </w:r>
            <w:r w:rsidRPr="002B05F9">
              <w:rPr>
                <w:rFonts w:ascii="Times New Roman" w:hAnsi="Times New Roman" w:cs="Times New Roman"/>
                <w:b/>
              </w:rPr>
              <w:t xml:space="preserve"> ± 0.61</w:t>
            </w:r>
          </w:p>
        </w:tc>
        <w:tc>
          <w:tcPr>
            <w:tcW w:w="1252" w:type="dxa"/>
            <w:shd w:val="clear" w:color="auto" w:fill="auto"/>
          </w:tcPr>
          <w:p w14:paraId="0B70E1CF" w14:textId="77777777" w:rsidR="00A27622" w:rsidRPr="002B05F9"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0.000</w:t>
            </w:r>
          </w:p>
        </w:tc>
      </w:tr>
      <w:tr w:rsidR="00A27622" w:rsidRPr="002B05F9" w14:paraId="7186D1F8" w14:textId="77777777" w:rsidTr="00704CA8">
        <w:trPr>
          <w:trHeight w:val="284"/>
        </w:trPr>
        <w:tc>
          <w:tcPr>
            <w:cnfStyle w:val="001000000000" w:firstRow="0" w:lastRow="0" w:firstColumn="1" w:lastColumn="0" w:oddVBand="0" w:evenVBand="0" w:oddHBand="0" w:evenHBand="0" w:firstRowFirstColumn="0" w:firstRowLastColumn="0" w:lastRowFirstColumn="0" w:lastRowLastColumn="0"/>
            <w:tcW w:w="1711" w:type="dxa"/>
            <w:shd w:val="clear" w:color="auto" w:fill="auto"/>
          </w:tcPr>
          <w:p w14:paraId="27C8A303" w14:textId="77777777" w:rsidR="00A27622" w:rsidRPr="002B05F9" w:rsidRDefault="00A27622" w:rsidP="00704CA8">
            <w:pPr>
              <w:spacing w:line="360" w:lineRule="auto"/>
              <w:rPr>
                <w:rFonts w:ascii="Times New Roman" w:hAnsi="Times New Roman" w:cs="Times New Roman"/>
                <w:b w:val="0"/>
              </w:rPr>
            </w:pPr>
            <w:r w:rsidRPr="002B05F9">
              <w:rPr>
                <w:rFonts w:ascii="Times New Roman" w:hAnsi="Times New Roman" w:cs="Times New Roman"/>
              </w:rPr>
              <w:t>WBC (10</w:t>
            </w:r>
            <w:r w:rsidRPr="002B05F9">
              <w:rPr>
                <w:rFonts w:ascii="Times New Roman" w:hAnsi="Times New Roman" w:cs="Times New Roman"/>
                <w:vertAlign w:val="superscript"/>
              </w:rPr>
              <w:t>3</w:t>
            </w:r>
            <w:r w:rsidRPr="002B05F9">
              <w:rPr>
                <w:rFonts w:ascii="Times New Roman" w:hAnsi="Times New Roman" w:cs="Times New Roman"/>
              </w:rPr>
              <w:t>µl)</w:t>
            </w:r>
          </w:p>
        </w:tc>
        <w:tc>
          <w:tcPr>
            <w:tcW w:w="1716" w:type="dxa"/>
            <w:shd w:val="clear" w:color="auto" w:fill="auto"/>
          </w:tcPr>
          <w:p w14:paraId="57227FA8" w14:textId="77777777" w:rsidR="00A27622" w:rsidRPr="002B05F9"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4.72 ± 1.17</w:t>
            </w:r>
          </w:p>
        </w:tc>
        <w:tc>
          <w:tcPr>
            <w:tcW w:w="2289" w:type="dxa"/>
            <w:shd w:val="clear" w:color="auto" w:fill="auto"/>
          </w:tcPr>
          <w:p w14:paraId="61883A81" w14:textId="77777777" w:rsidR="00A27622" w:rsidRPr="002B05F9"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6.36* ± 1.78</w:t>
            </w:r>
          </w:p>
        </w:tc>
        <w:tc>
          <w:tcPr>
            <w:tcW w:w="2075" w:type="dxa"/>
            <w:shd w:val="clear" w:color="auto" w:fill="auto"/>
          </w:tcPr>
          <w:p w14:paraId="423944F9" w14:textId="77777777" w:rsidR="00A27622" w:rsidRPr="002B05F9"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7.69*</w:t>
            </w:r>
            <w:r w:rsidRPr="002B05F9">
              <w:rPr>
                <w:rFonts w:ascii="Times New Roman" w:hAnsi="Times New Roman" w:cs="Times New Roman"/>
                <w:b/>
                <w:vertAlign w:val="superscript"/>
              </w:rPr>
              <w:t>a</w:t>
            </w:r>
            <w:r w:rsidRPr="002B05F9">
              <w:rPr>
                <w:rFonts w:ascii="Times New Roman" w:hAnsi="Times New Roman" w:cs="Times New Roman"/>
                <w:b/>
              </w:rPr>
              <w:t xml:space="preserve"> ± 1.26</w:t>
            </w:r>
          </w:p>
        </w:tc>
        <w:tc>
          <w:tcPr>
            <w:tcW w:w="1252" w:type="dxa"/>
            <w:shd w:val="clear" w:color="auto" w:fill="auto"/>
          </w:tcPr>
          <w:p w14:paraId="2A17E3B1" w14:textId="77777777" w:rsidR="00A27622" w:rsidRPr="002B05F9"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0.000</w:t>
            </w:r>
          </w:p>
        </w:tc>
      </w:tr>
      <w:tr w:rsidR="00A27622" w:rsidRPr="002B05F9" w14:paraId="2088577A" w14:textId="77777777" w:rsidTr="00704CA8">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11" w:type="dxa"/>
            <w:shd w:val="clear" w:color="auto" w:fill="auto"/>
          </w:tcPr>
          <w:p w14:paraId="5C31FAAC" w14:textId="77777777" w:rsidR="00A27622" w:rsidRPr="002B05F9" w:rsidRDefault="00A27622" w:rsidP="00704CA8">
            <w:pPr>
              <w:spacing w:line="360" w:lineRule="auto"/>
              <w:rPr>
                <w:rFonts w:ascii="Times New Roman" w:hAnsi="Times New Roman" w:cs="Times New Roman"/>
                <w:b w:val="0"/>
              </w:rPr>
            </w:pPr>
            <w:r w:rsidRPr="002B05F9">
              <w:rPr>
                <w:rFonts w:ascii="Times New Roman" w:hAnsi="Times New Roman" w:cs="Times New Roman"/>
              </w:rPr>
              <w:t>MCV (fl)</w:t>
            </w:r>
          </w:p>
        </w:tc>
        <w:tc>
          <w:tcPr>
            <w:tcW w:w="1716" w:type="dxa"/>
            <w:shd w:val="clear" w:color="auto" w:fill="auto"/>
          </w:tcPr>
          <w:p w14:paraId="046A81C3" w14:textId="77777777" w:rsidR="00A27622" w:rsidRPr="002B05F9"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77.18 ±9.00</w:t>
            </w:r>
          </w:p>
        </w:tc>
        <w:tc>
          <w:tcPr>
            <w:tcW w:w="2289" w:type="dxa"/>
            <w:shd w:val="clear" w:color="auto" w:fill="auto"/>
          </w:tcPr>
          <w:p w14:paraId="0500D130" w14:textId="77777777" w:rsidR="00A27622" w:rsidRPr="002B05F9"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65.18* ± 3.12</w:t>
            </w:r>
          </w:p>
        </w:tc>
        <w:tc>
          <w:tcPr>
            <w:tcW w:w="2075" w:type="dxa"/>
            <w:shd w:val="clear" w:color="auto" w:fill="auto"/>
          </w:tcPr>
          <w:p w14:paraId="0B65CC86" w14:textId="77777777" w:rsidR="00A27622" w:rsidRPr="002B05F9"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66.55* ± 3.62</w:t>
            </w:r>
          </w:p>
        </w:tc>
        <w:tc>
          <w:tcPr>
            <w:tcW w:w="1252" w:type="dxa"/>
            <w:shd w:val="clear" w:color="auto" w:fill="auto"/>
          </w:tcPr>
          <w:p w14:paraId="5B63D8FD" w14:textId="77777777" w:rsidR="00A27622" w:rsidRPr="002B05F9"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0.000</w:t>
            </w:r>
          </w:p>
        </w:tc>
      </w:tr>
      <w:tr w:rsidR="00A27622" w:rsidRPr="002B05F9" w14:paraId="786D7716" w14:textId="77777777" w:rsidTr="00704CA8">
        <w:trPr>
          <w:trHeight w:val="296"/>
        </w:trPr>
        <w:tc>
          <w:tcPr>
            <w:cnfStyle w:val="001000000000" w:firstRow="0" w:lastRow="0" w:firstColumn="1" w:lastColumn="0" w:oddVBand="0" w:evenVBand="0" w:oddHBand="0" w:evenHBand="0" w:firstRowFirstColumn="0" w:firstRowLastColumn="0" w:lastRowFirstColumn="0" w:lastRowLastColumn="0"/>
            <w:tcW w:w="1711" w:type="dxa"/>
            <w:shd w:val="clear" w:color="auto" w:fill="auto"/>
          </w:tcPr>
          <w:p w14:paraId="29909693" w14:textId="77777777" w:rsidR="00A27622" w:rsidRPr="002B05F9" w:rsidRDefault="00A27622" w:rsidP="00704CA8">
            <w:pPr>
              <w:spacing w:line="360" w:lineRule="auto"/>
              <w:rPr>
                <w:rFonts w:ascii="Times New Roman" w:hAnsi="Times New Roman" w:cs="Times New Roman"/>
                <w:b w:val="0"/>
              </w:rPr>
            </w:pPr>
            <w:r w:rsidRPr="002B05F9">
              <w:rPr>
                <w:rFonts w:ascii="Times New Roman" w:hAnsi="Times New Roman" w:cs="Times New Roman"/>
              </w:rPr>
              <w:t>MCH (pg)</w:t>
            </w:r>
          </w:p>
        </w:tc>
        <w:tc>
          <w:tcPr>
            <w:tcW w:w="1716" w:type="dxa"/>
            <w:shd w:val="clear" w:color="auto" w:fill="auto"/>
          </w:tcPr>
          <w:p w14:paraId="2AED422C" w14:textId="77777777" w:rsidR="00A27622" w:rsidRPr="002B05F9"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23.91 ± 2.70</w:t>
            </w:r>
          </w:p>
        </w:tc>
        <w:tc>
          <w:tcPr>
            <w:tcW w:w="2289" w:type="dxa"/>
            <w:shd w:val="clear" w:color="auto" w:fill="auto"/>
          </w:tcPr>
          <w:p w14:paraId="6B10515F" w14:textId="77777777" w:rsidR="00A27622" w:rsidRPr="002B05F9"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19.91* ± 0.70</w:t>
            </w:r>
          </w:p>
        </w:tc>
        <w:tc>
          <w:tcPr>
            <w:tcW w:w="2075" w:type="dxa"/>
            <w:shd w:val="clear" w:color="auto" w:fill="auto"/>
          </w:tcPr>
          <w:p w14:paraId="6C0E9CF9" w14:textId="77777777" w:rsidR="00A27622" w:rsidRPr="002B05F9"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19.27* ± 1.49</w:t>
            </w:r>
          </w:p>
        </w:tc>
        <w:tc>
          <w:tcPr>
            <w:tcW w:w="1252" w:type="dxa"/>
            <w:shd w:val="clear" w:color="auto" w:fill="auto"/>
          </w:tcPr>
          <w:p w14:paraId="07A8F937" w14:textId="77777777" w:rsidR="00A27622" w:rsidRPr="002B05F9"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0.000</w:t>
            </w:r>
          </w:p>
        </w:tc>
      </w:tr>
      <w:tr w:rsidR="00A27622" w:rsidRPr="002B05F9" w14:paraId="048B9BD6" w14:textId="77777777" w:rsidTr="00704CA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711" w:type="dxa"/>
            <w:shd w:val="clear" w:color="auto" w:fill="auto"/>
          </w:tcPr>
          <w:p w14:paraId="1A7E8B78" w14:textId="77777777" w:rsidR="00A27622" w:rsidRPr="002B05F9" w:rsidRDefault="00A27622" w:rsidP="00704CA8">
            <w:pPr>
              <w:spacing w:line="360" w:lineRule="auto"/>
              <w:rPr>
                <w:rFonts w:ascii="Times New Roman" w:hAnsi="Times New Roman" w:cs="Times New Roman"/>
                <w:b w:val="0"/>
              </w:rPr>
            </w:pPr>
            <w:r w:rsidRPr="002B05F9">
              <w:rPr>
                <w:rFonts w:ascii="Times New Roman" w:hAnsi="Times New Roman" w:cs="Times New Roman"/>
              </w:rPr>
              <w:t>MCHC (g/dl)</w:t>
            </w:r>
          </w:p>
        </w:tc>
        <w:tc>
          <w:tcPr>
            <w:tcW w:w="1716" w:type="dxa"/>
            <w:shd w:val="clear" w:color="auto" w:fill="auto"/>
          </w:tcPr>
          <w:p w14:paraId="03B93378" w14:textId="77777777" w:rsidR="00A27622" w:rsidRPr="002B05F9"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30.82 ± 0.60</w:t>
            </w:r>
          </w:p>
        </w:tc>
        <w:tc>
          <w:tcPr>
            <w:tcW w:w="2289" w:type="dxa"/>
            <w:shd w:val="clear" w:color="auto" w:fill="auto"/>
          </w:tcPr>
          <w:p w14:paraId="72F830E6" w14:textId="77777777" w:rsidR="00A27622" w:rsidRPr="002B05F9"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30.36 ± 0.92</w:t>
            </w:r>
          </w:p>
        </w:tc>
        <w:tc>
          <w:tcPr>
            <w:tcW w:w="2075" w:type="dxa"/>
            <w:shd w:val="clear" w:color="auto" w:fill="auto"/>
          </w:tcPr>
          <w:p w14:paraId="3678CB23" w14:textId="77777777" w:rsidR="00A27622" w:rsidRPr="002B05F9"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29.00*</w:t>
            </w:r>
            <w:r w:rsidRPr="002B05F9">
              <w:rPr>
                <w:rFonts w:ascii="Times New Roman" w:hAnsi="Times New Roman" w:cs="Times New Roman"/>
                <w:b/>
                <w:vertAlign w:val="superscript"/>
              </w:rPr>
              <w:t>a</w:t>
            </w:r>
            <w:r w:rsidRPr="002B05F9">
              <w:rPr>
                <w:rFonts w:ascii="Times New Roman" w:hAnsi="Times New Roman" w:cs="Times New Roman"/>
                <w:b/>
              </w:rPr>
              <w:t xml:space="preserve"> ± 0.63</w:t>
            </w:r>
          </w:p>
        </w:tc>
        <w:tc>
          <w:tcPr>
            <w:tcW w:w="1252" w:type="dxa"/>
            <w:shd w:val="clear" w:color="auto" w:fill="auto"/>
          </w:tcPr>
          <w:p w14:paraId="5315C0A0" w14:textId="77777777" w:rsidR="00A27622" w:rsidRPr="002B05F9"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0.000</w:t>
            </w:r>
          </w:p>
        </w:tc>
      </w:tr>
      <w:tr w:rsidR="00A27622" w:rsidRPr="002B05F9" w14:paraId="3B1B9BFE" w14:textId="77777777" w:rsidTr="00704CA8">
        <w:trPr>
          <w:trHeight w:val="296"/>
        </w:trPr>
        <w:tc>
          <w:tcPr>
            <w:cnfStyle w:val="001000000000" w:firstRow="0" w:lastRow="0" w:firstColumn="1" w:lastColumn="0" w:oddVBand="0" w:evenVBand="0" w:oddHBand="0" w:evenHBand="0" w:firstRowFirstColumn="0" w:firstRowLastColumn="0" w:lastRowFirstColumn="0" w:lastRowLastColumn="0"/>
            <w:tcW w:w="1711" w:type="dxa"/>
            <w:shd w:val="clear" w:color="auto" w:fill="auto"/>
          </w:tcPr>
          <w:p w14:paraId="7AE60ED2" w14:textId="77777777" w:rsidR="00A27622" w:rsidRPr="002B05F9" w:rsidRDefault="00A27622" w:rsidP="00704CA8">
            <w:pPr>
              <w:spacing w:line="360" w:lineRule="auto"/>
              <w:rPr>
                <w:rFonts w:ascii="Times New Roman" w:hAnsi="Times New Roman" w:cs="Times New Roman"/>
                <w:b w:val="0"/>
              </w:rPr>
            </w:pPr>
            <w:r w:rsidRPr="002B05F9">
              <w:rPr>
                <w:rFonts w:ascii="Times New Roman" w:hAnsi="Times New Roman" w:cs="Times New Roman"/>
              </w:rPr>
              <w:t>Platelets (10</w:t>
            </w:r>
            <w:r w:rsidRPr="002B05F9">
              <w:rPr>
                <w:rFonts w:ascii="Times New Roman" w:hAnsi="Times New Roman" w:cs="Times New Roman"/>
                <w:vertAlign w:val="superscript"/>
              </w:rPr>
              <w:t>3</w:t>
            </w:r>
            <w:r w:rsidRPr="002B05F9">
              <w:rPr>
                <w:rFonts w:ascii="Times New Roman" w:hAnsi="Times New Roman" w:cs="Times New Roman"/>
              </w:rPr>
              <w:t>µl)</w:t>
            </w:r>
          </w:p>
        </w:tc>
        <w:tc>
          <w:tcPr>
            <w:tcW w:w="1716" w:type="dxa"/>
            <w:shd w:val="clear" w:color="auto" w:fill="auto"/>
          </w:tcPr>
          <w:p w14:paraId="66D38353" w14:textId="77777777" w:rsidR="00A27622" w:rsidRPr="002B05F9"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262.64 ±105.36</w:t>
            </w:r>
          </w:p>
        </w:tc>
        <w:tc>
          <w:tcPr>
            <w:tcW w:w="2289" w:type="dxa"/>
            <w:shd w:val="clear" w:color="auto" w:fill="auto"/>
          </w:tcPr>
          <w:p w14:paraId="5B61FCDD" w14:textId="77777777" w:rsidR="00A27622" w:rsidRPr="002B05F9"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371.82* ± 44.77</w:t>
            </w:r>
          </w:p>
        </w:tc>
        <w:tc>
          <w:tcPr>
            <w:tcW w:w="2075" w:type="dxa"/>
            <w:shd w:val="clear" w:color="auto" w:fill="auto"/>
          </w:tcPr>
          <w:p w14:paraId="592E91D6" w14:textId="77777777" w:rsidR="00A27622" w:rsidRPr="002B05F9"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498.55*</w:t>
            </w:r>
            <w:r w:rsidRPr="002B05F9">
              <w:rPr>
                <w:rFonts w:ascii="Times New Roman" w:hAnsi="Times New Roman" w:cs="Times New Roman"/>
                <w:b/>
                <w:vertAlign w:val="superscript"/>
              </w:rPr>
              <w:t>a</w:t>
            </w:r>
            <w:r w:rsidRPr="002B05F9">
              <w:rPr>
                <w:rFonts w:ascii="Times New Roman" w:hAnsi="Times New Roman" w:cs="Times New Roman"/>
                <w:b/>
              </w:rPr>
              <w:t xml:space="preserve"> ± 127.69</w:t>
            </w:r>
          </w:p>
        </w:tc>
        <w:tc>
          <w:tcPr>
            <w:tcW w:w="1252" w:type="dxa"/>
            <w:shd w:val="clear" w:color="auto" w:fill="auto"/>
          </w:tcPr>
          <w:p w14:paraId="6A9D99A1" w14:textId="77777777" w:rsidR="00A27622" w:rsidRPr="002B05F9"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2B05F9">
              <w:rPr>
                <w:rFonts w:ascii="Times New Roman" w:hAnsi="Times New Roman" w:cs="Times New Roman"/>
                <w:b/>
              </w:rPr>
              <w:t>0.000</w:t>
            </w:r>
          </w:p>
        </w:tc>
      </w:tr>
    </w:tbl>
    <w:p w14:paraId="2D3C2555" w14:textId="77777777" w:rsidR="00A27622" w:rsidRPr="00732417" w:rsidRDefault="00A27622" w:rsidP="00A27622">
      <w:pPr>
        <w:spacing w:before="120" w:after="0" w:line="360" w:lineRule="auto"/>
        <w:jc w:val="both"/>
        <w:rPr>
          <w:rFonts w:ascii="Times New Roman" w:hAnsi="Times New Roman" w:cs="Times New Roman"/>
          <w:color w:val="000000" w:themeColor="text1"/>
          <w:sz w:val="24"/>
          <w:szCs w:val="24"/>
        </w:rPr>
      </w:pPr>
      <w:r w:rsidRPr="00732417">
        <w:rPr>
          <w:rFonts w:ascii="Times New Roman" w:hAnsi="Times New Roman" w:cs="Times New Roman"/>
          <w:color w:val="000000" w:themeColor="text1"/>
          <w:sz w:val="24"/>
          <w:szCs w:val="24"/>
        </w:rPr>
        <w:t>PCV = Packed cell volume, WBC =White cell count, RBC =Red blood cell count, HB = Haemoglobin estimation, Platelets = Platelet count, MCHC =Mean cell Haemoglobin concentration, MCV =Mean cell volume, MCH =Mean cell Haemoglobin</w:t>
      </w:r>
    </w:p>
    <w:p w14:paraId="77710159" w14:textId="77777777" w:rsidR="00A27622" w:rsidRPr="00732417" w:rsidRDefault="00A27622" w:rsidP="00A27622">
      <w:pPr>
        <w:spacing w:before="120" w:after="0" w:line="360" w:lineRule="auto"/>
        <w:jc w:val="both"/>
        <w:rPr>
          <w:rFonts w:ascii="Times New Roman" w:hAnsi="Times New Roman" w:cs="Times New Roman"/>
          <w:color w:val="000000" w:themeColor="text1"/>
          <w:sz w:val="24"/>
          <w:szCs w:val="24"/>
        </w:rPr>
      </w:pPr>
      <w:r w:rsidRPr="00732417">
        <w:rPr>
          <w:rFonts w:ascii="Times New Roman" w:hAnsi="Times New Roman" w:cs="Times New Roman"/>
          <w:color w:val="000000" w:themeColor="text1"/>
          <w:sz w:val="24"/>
          <w:szCs w:val="24"/>
        </w:rPr>
        <w:t>* Significantly different from control; a-significantly different from 3 months treatment.</w:t>
      </w:r>
    </w:p>
    <w:p w14:paraId="454D9A82" w14:textId="77777777" w:rsidR="00A27622" w:rsidRPr="00732417" w:rsidRDefault="00A27622" w:rsidP="00A27622">
      <w:pPr>
        <w:spacing w:before="120" w:after="0" w:line="360" w:lineRule="auto"/>
        <w:jc w:val="both"/>
        <w:rPr>
          <w:rFonts w:ascii="Times New Roman" w:hAnsi="Times New Roman" w:cs="Times New Roman"/>
          <w:b/>
          <w:bCs/>
          <w:color w:val="000000" w:themeColor="text1"/>
          <w:sz w:val="24"/>
          <w:szCs w:val="24"/>
        </w:rPr>
      </w:pPr>
      <w:r w:rsidRPr="00732417">
        <w:rPr>
          <w:rFonts w:ascii="Times New Roman" w:hAnsi="Times New Roman" w:cs="Times New Roman"/>
          <w:b/>
          <w:bCs/>
          <w:color w:val="000000" w:themeColor="text1"/>
          <w:sz w:val="24"/>
          <w:szCs w:val="24"/>
        </w:rPr>
        <w:lastRenderedPageBreak/>
        <w:t xml:space="preserve">Table </w:t>
      </w:r>
      <w:r>
        <w:rPr>
          <w:rFonts w:ascii="Times New Roman" w:hAnsi="Times New Roman" w:cs="Times New Roman"/>
          <w:b/>
          <w:bCs/>
          <w:color w:val="000000" w:themeColor="text1"/>
          <w:sz w:val="24"/>
          <w:szCs w:val="24"/>
        </w:rPr>
        <w:t>3</w:t>
      </w:r>
      <w:r w:rsidRPr="00732417">
        <w:rPr>
          <w:rFonts w:ascii="Times New Roman" w:hAnsi="Times New Roman" w:cs="Times New Roman"/>
          <w:b/>
          <w:bCs/>
          <w:color w:val="000000" w:themeColor="text1"/>
          <w:sz w:val="24"/>
          <w:szCs w:val="24"/>
        </w:rPr>
        <w:t>: Comparison</w:t>
      </w:r>
      <w:r>
        <w:rPr>
          <w:rFonts w:ascii="Times New Roman" w:hAnsi="Times New Roman" w:cs="Times New Roman"/>
          <w:b/>
          <w:bCs/>
          <w:color w:val="000000" w:themeColor="text1"/>
          <w:sz w:val="24"/>
          <w:szCs w:val="24"/>
        </w:rPr>
        <w:t xml:space="preserve"> of</w:t>
      </w:r>
      <w:r w:rsidRPr="00732417">
        <w:rPr>
          <w:rFonts w:ascii="Times New Roman" w:hAnsi="Times New Roman" w:cs="Times New Roman"/>
          <w:b/>
          <w:bCs/>
          <w:color w:val="000000" w:themeColor="text1"/>
          <w:sz w:val="24"/>
          <w:szCs w:val="24"/>
        </w:rPr>
        <w:t xml:space="preserve"> haematological parameters of treatment groups with normal limits</w:t>
      </w:r>
    </w:p>
    <w:tbl>
      <w:tblPr>
        <w:tblStyle w:val="ListTable6Colorful"/>
        <w:tblW w:w="9097" w:type="dxa"/>
        <w:tblLook w:val="04A0" w:firstRow="1" w:lastRow="0" w:firstColumn="1" w:lastColumn="0" w:noHBand="0" w:noVBand="1"/>
      </w:tblPr>
      <w:tblGrid>
        <w:gridCol w:w="1980"/>
        <w:gridCol w:w="895"/>
        <w:gridCol w:w="2340"/>
        <w:gridCol w:w="2165"/>
        <w:gridCol w:w="1717"/>
      </w:tblGrid>
      <w:tr w:rsidR="00A27622" w:rsidRPr="002D1E9E" w14:paraId="37CF2FAF" w14:textId="77777777" w:rsidTr="00704CA8">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4D2D4BB6" w14:textId="77777777" w:rsidR="00A27622" w:rsidRPr="002D1E9E" w:rsidRDefault="00A27622" w:rsidP="00704CA8">
            <w:pPr>
              <w:spacing w:line="360" w:lineRule="auto"/>
              <w:jc w:val="both"/>
              <w:rPr>
                <w:rFonts w:ascii="Times New Roman" w:hAnsi="Times New Roman" w:cs="Times New Roman"/>
                <w:b w:val="0"/>
                <w:sz w:val="20"/>
                <w:szCs w:val="20"/>
              </w:rPr>
            </w:pPr>
            <w:r w:rsidRPr="002D1E9E">
              <w:rPr>
                <w:rFonts w:ascii="Times New Roman" w:hAnsi="Times New Roman" w:cs="Times New Roman"/>
                <w:sz w:val="20"/>
                <w:szCs w:val="20"/>
              </w:rPr>
              <w:t>Parameter</w:t>
            </w:r>
          </w:p>
        </w:tc>
        <w:tc>
          <w:tcPr>
            <w:tcW w:w="895" w:type="dxa"/>
            <w:shd w:val="clear" w:color="auto" w:fill="auto"/>
          </w:tcPr>
          <w:p w14:paraId="5DBE60D4" w14:textId="77777777" w:rsidR="00A27622" w:rsidRPr="002D1E9E" w:rsidRDefault="00A27622" w:rsidP="00704CA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D1E9E">
              <w:rPr>
                <w:rFonts w:ascii="Times New Roman" w:hAnsi="Times New Roman" w:cs="Times New Roman"/>
                <w:sz w:val="20"/>
                <w:szCs w:val="20"/>
              </w:rPr>
              <w:t>Control</w:t>
            </w:r>
          </w:p>
        </w:tc>
        <w:tc>
          <w:tcPr>
            <w:tcW w:w="2340" w:type="dxa"/>
            <w:shd w:val="clear" w:color="auto" w:fill="auto"/>
          </w:tcPr>
          <w:p w14:paraId="6B958B71" w14:textId="77777777" w:rsidR="00A27622" w:rsidRPr="002D1E9E" w:rsidRDefault="00A27622" w:rsidP="00704CA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D1E9E">
              <w:rPr>
                <w:rFonts w:ascii="Times New Roman" w:hAnsi="Times New Roman" w:cs="Times New Roman"/>
                <w:sz w:val="20"/>
                <w:szCs w:val="20"/>
              </w:rPr>
              <w:t>3 months of treatment</w:t>
            </w:r>
          </w:p>
        </w:tc>
        <w:tc>
          <w:tcPr>
            <w:tcW w:w="2165" w:type="dxa"/>
            <w:shd w:val="clear" w:color="auto" w:fill="auto"/>
          </w:tcPr>
          <w:p w14:paraId="63135380" w14:textId="77777777" w:rsidR="00A27622" w:rsidRPr="002D1E9E" w:rsidRDefault="00A27622" w:rsidP="00704CA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D1E9E">
              <w:rPr>
                <w:rFonts w:ascii="Times New Roman" w:hAnsi="Times New Roman" w:cs="Times New Roman"/>
                <w:sz w:val="20"/>
                <w:szCs w:val="20"/>
              </w:rPr>
              <w:t>6 months of treatment</w:t>
            </w:r>
          </w:p>
        </w:tc>
        <w:tc>
          <w:tcPr>
            <w:tcW w:w="1717" w:type="dxa"/>
            <w:shd w:val="clear" w:color="auto" w:fill="auto"/>
          </w:tcPr>
          <w:p w14:paraId="7777539A" w14:textId="77777777" w:rsidR="00A27622" w:rsidRPr="002D1E9E" w:rsidRDefault="00A27622" w:rsidP="00704CA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2D1E9E">
              <w:rPr>
                <w:rFonts w:ascii="Times New Roman" w:hAnsi="Times New Roman" w:cs="Times New Roman"/>
                <w:sz w:val="20"/>
                <w:szCs w:val="20"/>
              </w:rPr>
              <w:t>Normal limits</w:t>
            </w:r>
          </w:p>
        </w:tc>
      </w:tr>
      <w:tr w:rsidR="00A27622" w:rsidRPr="002D1E9E" w14:paraId="03425D24" w14:textId="77777777" w:rsidTr="00704CA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2265266A" w14:textId="77777777" w:rsidR="00A27622" w:rsidRPr="002D1E9E" w:rsidRDefault="00A27622" w:rsidP="00704CA8">
            <w:pPr>
              <w:spacing w:line="360" w:lineRule="auto"/>
              <w:rPr>
                <w:rFonts w:ascii="Times New Roman" w:hAnsi="Times New Roman" w:cs="Times New Roman"/>
                <w:b w:val="0"/>
                <w:sz w:val="20"/>
                <w:szCs w:val="20"/>
              </w:rPr>
            </w:pPr>
            <w:r w:rsidRPr="002D1E9E">
              <w:rPr>
                <w:rFonts w:ascii="Times New Roman" w:hAnsi="Times New Roman" w:cs="Times New Roman"/>
                <w:sz w:val="20"/>
                <w:szCs w:val="20"/>
              </w:rPr>
              <w:t>PCV (%)</w:t>
            </w:r>
          </w:p>
        </w:tc>
        <w:tc>
          <w:tcPr>
            <w:tcW w:w="895" w:type="dxa"/>
            <w:shd w:val="clear" w:color="auto" w:fill="auto"/>
          </w:tcPr>
          <w:p w14:paraId="1D7F822F" w14:textId="77777777" w:rsidR="00A27622" w:rsidRPr="002D1E9E"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33.0</w:t>
            </w:r>
          </w:p>
        </w:tc>
        <w:tc>
          <w:tcPr>
            <w:tcW w:w="2340" w:type="dxa"/>
            <w:shd w:val="clear" w:color="auto" w:fill="auto"/>
          </w:tcPr>
          <w:p w14:paraId="3FB1F81A" w14:textId="77777777" w:rsidR="00A27622" w:rsidRPr="002D1E9E"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35.09 normal</w:t>
            </w:r>
          </w:p>
        </w:tc>
        <w:tc>
          <w:tcPr>
            <w:tcW w:w="2165" w:type="dxa"/>
            <w:shd w:val="clear" w:color="auto" w:fill="auto"/>
          </w:tcPr>
          <w:p w14:paraId="2987CBAC" w14:textId="77777777" w:rsidR="00A27622" w:rsidRPr="002D1E9E"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39.27 normal</w:t>
            </w:r>
          </w:p>
        </w:tc>
        <w:tc>
          <w:tcPr>
            <w:tcW w:w="1717" w:type="dxa"/>
            <w:shd w:val="clear" w:color="auto" w:fill="auto"/>
          </w:tcPr>
          <w:p w14:paraId="599D513C" w14:textId="77777777" w:rsidR="00A27622" w:rsidRPr="002D1E9E"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33 – 50</w:t>
            </w:r>
          </w:p>
        </w:tc>
      </w:tr>
      <w:tr w:rsidR="00A27622" w:rsidRPr="002D1E9E" w14:paraId="0DC4CCEC" w14:textId="77777777" w:rsidTr="00704CA8">
        <w:trPr>
          <w:trHeight w:val="286"/>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23FBE899" w14:textId="77777777" w:rsidR="00A27622" w:rsidRPr="002D1E9E" w:rsidRDefault="00A27622" w:rsidP="00704CA8">
            <w:pPr>
              <w:spacing w:line="360" w:lineRule="auto"/>
              <w:rPr>
                <w:rFonts w:ascii="Times New Roman" w:hAnsi="Times New Roman" w:cs="Times New Roman"/>
                <w:b w:val="0"/>
                <w:sz w:val="20"/>
                <w:szCs w:val="20"/>
              </w:rPr>
            </w:pPr>
            <w:r w:rsidRPr="002D1E9E">
              <w:rPr>
                <w:rFonts w:ascii="Times New Roman" w:hAnsi="Times New Roman" w:cs="Times New Roman"/>
                <w:sz w:val="20"/>
                <w:szCs w:val="20"/>
              </w:rPr>
              <w:t>Hb (g/dl)</w:t>
            </w:r>
          </w:p>
        </w:tc>
        <w:tc>
          <w:tcPr>
            <w:tcW w:w="895" w:type="dxa"/>
            <w:shd w:val="clear" w:color="auto" w:fill="auto"/>
          </w:tcPr>
          <w:p w14:paraId="12170A1B" w14:textId="77777777" w:rsidR="00A27622" w:rsidRPr="002D1E9E"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10.15</w:t>
            </w:r>
          </w:p>
        </w:tc>
        <w:tc>
          <w:tcPr>
            <w:tcW w:w="2340" w:type="dxa"/>
            <w:shd w:val="clear" w:color="auto" w:fill="auto"/>
          </w:tcPr>
          <w:p w14:paraId="18EB7418" w14:textId="77777777" w:rsidR="00A27622" w:rsidRPr="002D1E9E"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10.68 low</w:t>
            </w:r>
          </w:p>
        </w:tc>
        <w:tc>
          <w:tcPr>
            <w:tcW w:w="2165" w:type="dxa"/>
            <w:shd w:val="clear" w:color="auto" w:fill="auto"/>
          </w:tcPr>
          <w:p w14:paraId="1BD17EBC" w14:textId="77777777" w:rsidR="00A27622" w:rsidRPr="002D1E9E"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11.28 normal</w:t>
            </w:r>
          </w:p>
        </w:tc>
        <w:tc>
          <w:tcPr>
            <w:tcW w:w="1717" w:type="dxa"/>
            <w:shd w:val="clear" w:color="auto" w:fill="auto"/>
          </w:tcPr>
          <w:p w14:paraId="4EF7A6BF" w14:textId="77777777" w:rsidR="00A27622" w:rsidRPr="002D1E9E"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11 – 17</w:t>
            </w:r>
          </w:p>
        </w:tc>
      </w:tr>
      <w:tr w:rsidR="00A27622" w:rsidRPr="002D1E9E" w14:paraId="2934A8CD" w14:textId="77777777" w:rsidTr="00704CA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51F643EA" w14:textId="77777777" w:rsidR="00A27622" w:rsidRPr="002D1E9E" w:rsidRDefault="00A27622" w:rsidP="00704CA8">
            <w:pPr>
              <w:spacing w:line="360" w:lineRule="auto"/>
              <w:rPr>
                <w:rFonts w:ascii="Times New Roman" w:hAnsi="Times New Roman" w:cs="Times New Roman"/>
                <w:b w:val="0"/>
                <w:sz w:val="20"/>
                <w:szCs w:val="20"/>
              </w:rPr>
            </w:pPr>
            <w:r w:rsidRPr="002D1E9E">
              <w:rPr>
                <w:rFonts w:ascii="Times New Roman" w:hAnsi="Times New Roman" w:cs="Times New Roman"/>
                <w:sz w:val="20"/>
                <w:szCs w:val="20"/>
              </w:rPr>
              <w:t>RBC (x10</w:t>
            </w:r>
            <w:r w:rsidRPr="002D1E9E">
              <w:rPr>
                <w:rFonts w:ascii="Times New Roman" w:hAnsi="Times New Roman" w:cs="Times New Roman"/>
                <w:sz w:val="20"/>
                <w:szCs w:val="20"/>
                <w:vertAlign w:val="superscript"/>
              </w:rPr>
              <w:t>12</w:t>
            </w:r>
            <w:r w:rsidRPr="002D1E9E">
              <w:rPr>
                <w:rFonts w:ascii="Times New Roman" w:hAnsi="Times New Roman" w:cs="Times New Roman"/>
                <w:sz w:val="20"/>
                <w:szCs w:val="20"/>
              </w:rPr>
              <w:t>l)</w:t>
            </w:r>
          </w:p>
        </w:tc>
        <w:tc>
          <w:tcPr>
            <w:tcW w:w="895" w:type="dxa"/>
            <w:shd w:val="clear" w:color="auto" w:fill="auto"/>
          </w:tcPr>
          <w:p w14:paraId="6F983B1A" w14:textId="77777777" w:rsidR="00A27622" w:rsidRPr="002D1E9E"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4.28</w:t>
            </w:r>
          </w:p>
        </w:tc>
        <w:tc>
          <w:tcPr>
            <w:tcW w:w="2340" w:type="dxa"/>
            <w:shd w:val="clear" w:color="auto" w:fill="auto"/>
          </w:tcPr>
          <w:p w14:paraId="3E203F25" w14:textId="77777777" w:rsidR="00A27622" w:rsidRPr="002D1E9E"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5.39 normal</w:t>
            </w:r>
          </w:p>
        </w:tc>
        <w:tc>
          <w:tcPr>
            <w:tcW w:w="2165" w:type="dxa"/>
            <w:shd w:val="clear" w:color="auto" w:fill="auto"/>
          </w:tcPr>
          <w:p w14:paraId="76233B17" w14:textId="77777777" w:rsidR="00A27622" w:rsidRPr="002D1E9E"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5.86 normal</w:t>
            </w:r>
          </w:p>
        </w:tc>
        <w:tc>
          <w:tcPr>
            <w:tcW w:w="1717" w:type="dxa"/>
            <w:shd w:val="clear" w:color="auto" w:fill="auto"/>
          </w:tcPr>
          <w:p w14:paraId="409EDA97" w14:textId="77777777" w:rsidR="00A27622" w:rsidRPr="002D1E9E"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4 – 6.2</w:t>
            </w:r>
          </w:p>
        </w:tc>
      </w:tr>
      <w:tr w:rsidR="00A27622" w:rsidRPr="002D1E9E" w14:paraId="10B364C5" w14:textId="77777777" w:rsidTr="00704CA8">
        <w:trPr>
          <w:trHeight w:val="274"/>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643C810F" w14:textId="77777777" w:rsidR="00A27622" w:rsidRPr="002D1E9E" w:rsidRDefault="00A27622" w:rsidP="00704CA8">
            <w:pPr>
              <w:spacing w:line="360" w:lineRule="auto"/>
              <w:rPr>
                <w:rFonts w:ascii="Times New Roman" w:hAnsi="Times New Roman" w:cs="Times New Roman"/>
                <w:b w:val="0"/>
                <w:sz w:val="20"/>
                <w:szCs w:val="20"/>
              </w:rPr>
            </w:pPr>
            <w:r w:rsidRPr="002D1E9E">
              <w:rPr>
                <w:rFonts w:ascii="Times New Roman" w:hAnsi="Times New Roman" w:cs="Times New Roman"/>
                <w:sz w:val="20"/>
                <w:szCs w:val="20"/>
              </w:rPr>
              <w:t>WBC (x 10</w:t>
            </w:r>
            <w:r w:rsidRPr="002D1E9E">
              <w:rPr>
                <w:rFonts w:ascii="Times New Roman" w:hAnsi="Times New Roman" w:cs="Times New Roman"/>
                <w:sz w:val="20"/>
                <w:szCs w:val="20"/>
                <w:vertAlign w:val="superscript"/>
              </w:rPr>
              <w:t>9</w:t>
            </w:r>
            <w:r w:rsidRPr="002D1E9E">
              <w:rPr>
                <w:rFonts w:ascii="Times New Roman" w:hAnsi="Times New Roman" w:cs="Times New Roman"/>
                <w:sz w:val="20"/>
                <w:szCs w:val="20"/>
              </w:rPr>
              <w:t>/l)</w:t>
            </w:r>
          </w:p>
        </w:tc>
        <w:tc>
          <w:tcPr>
            <w:tcW w:w="895" w:type="dxa"/>
            <w:shd w:val="clear" w:color="auto" w:fill="auto"/>
          </w:tcPr>
          <w:p w14:paraId="00300C52" w14:textId="77777777" w:rsidR="00A27622" w:rsidRPr="002D1E9E"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4.72</w:t>
            </w:r>
          </w:p>
        </w:tc>
        <w:tc>
          <w:tcPr>
            <w:tcW w:w="2340" w:type="dxa"/>
            <w:shd w:val="clear" w:color="auto" w:fill="auto"/>
          </w:tcPr>
          <w:p w14:paraId="4E556088" w14:textId="77777777" w:rsidR="00A27622" w:rsidRPr="002D1E9E"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6.36 normal</w:t>
            </w:r>
          </w:p>
        </w:tc>
        <w:tc>
          <w:tcPr>
            <w:tcW w:w="2165" w:type="dxa"/>
            <w:shd w:val="clear" w:color="auto" w:fill="auto"/>
          </w:tcPr>
          <w:p w14:paraId="3C652AD5" w14:textId="77777777" w:rsidR="00A27622" w:rsidRPr="002D1E9E"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7.69 normal</w:t>
            </w:r>
          </w:p>
        </w:tc>
        <w:tc>
          <w:tcPr>
            <w:tcW w:w="1717" w:type="dxa"/>
            <w:shd w:val="clear" w:color="auto" w:fill="auto"/>
          </w:tcPr>
          <w:p w14:paraId="1029050C" w14:textId="77777777" w:rsidR="00A27622" w:rsidRPr="002D1E9E"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4 – 12</w:t>
            </w:r>
          </w:p>
        </w:tc>
      </w:tr>
      <w:tr w:rsidR="00A27622" w:rsidRPr="002D1E9E" w14:paraId="69C1763A" w14:textId="77777777" w:rsidTr="00704CA8">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4D2D9103" w14:textId="77777777" w:rsidR="00A27622" w:rsidRPr="002D1E9E" w:rsidRDefault="00A27622" w:rsidP="00704CA8">
            <w:pPr>
              <w:spacing w:line="360" w:lineRule="auto"/>
              <w:rPr>
                <w:rFonts w:ascii="Times New Roman" w:hAnsi="Times New Roman" w:cs="Times New Roman"/>
                <w:b w:val="0"/>
                <w:sz w:val="20"/>
                <w:szCs w:val="20"/>
              </w:rPr>
            </w:pPr>
            <w:r w:rsidRPr="002D1E9E">
              <w:rPr>
                <w:rFonts w:ascii="Times New Roman" w:hAnsi="Times New Roman" w:cs="Times New Roman"/>
                <w:sz w:val="20"/>
                <w:szCs w:val="20"/>
              </w:rPr>
              <w:t>MCV (fl)</w:t>
            </w:r>
          </w:p>
        </w:tc>
        <w:tc>
          <w:tcPr>
            <w:tcW w:w="895" w:type="dxa"/>
            <w:shd w:val="clear" w:color="auto" w:fill="auto"/>
          </w:tcPr>
          <w:p w14:paraId="682109D0" w14:textId="77777777" w:rsidR="00A27622" w:rsidRPr="002D1E9E"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77.18</w:t>
            </w:r>
          </w:p>
        </w:tc>
        <w:tc>
          <w:tcPr>
            <w:tcW w:w="2340" w:type="dxa"/>
            <w:shd w:val="clear" w:color="auto" w:fill="auto"/>
          </w:tcPr>
          <w:p w14:paraId="568255B7" w14:textId="77777777" w:rsidR="00A27622" w:rsidRPr="002D1E9E"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65.18 low</w:t>
            </w:r>
          </w:p>
        </w:tc>
        <w:tc>
          <w:tcPr>
            <w:tcW w:w="2165" w:type="dxa"/>
            <w:shd w:val="clear" w:color="auto" w:fill="auto"/>
          </w:tcPr>
          <w:p w14:paraId="611F2F8F" w14:textId="77777777" w:rsidR="00A27622" w:rsidRPr="002D1E9E"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66.55 low</w:t>
            </w:r>
          </w:p>
        </w:tc>
        <w:tc>
          <w:tcPr>
            <w:tcW w:w="1717" w:type="dxa"/>
            <w:shd w:val="clear" w:color="auto" w:fill="auto"/>
          </w:tcPr>
          <w:p w14:paraId="0470783D" w14:textId="77777777" w:rsidR="00A27622" w:rsidRPr="002D1E9E"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76.4 – 90.1</w:t>
            </w:r>
          </w:p>
        </w:tc>
      </w:tr>
      <w:tr w:rsidR="00A27622" w:rsidRPr="002D1E9E" w14:paraId="5D3C6CC1" w14:textId="77777777" w:rsidTr="00704CA8">
        <w:trPr>
          <w:trHeight w:val="286"/>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3DE18682" w14:textId="77777777" w:rsidR="00A27622" w:rsidRPr="002D1E9E" w:rsidRDefault="00A27622" w:rsidP="00704CA8">
            <w:pPr>
              <w:spacing w:line="360" w:lineRule="auto"/>
              <w:rPr>
                <w:rFonts w:ascii="Times New Roman" w:hAnsi="Times New Roman" w:cs="Times New Roman"/>
                <w:b w:val="0"/>
                <w:sz w:val="20"/>
                <w:szCs w:val="20"/>
              </w:rPr>
            </w:pPr>
            <w:r w:rsidRPr="002D1E9E">
              <w:rPr>
                <w:rFonts w:ascii="Times New Roman" w:hAnsi="Times New Roman" w:cs="Times New Roman"/>
                <w:sz w:val="20"/>
                <w:szCs w:val="20"/>
              </w:rPr>
              <w:t>MCH (pg)</w:t>
            </w:r>
          </w:p>
        </w:tc>
        <w:tc>
          <w:tcPr>
            <w:tcW w:w="895" w:type="dxa"/>
            <w:shd w:val="clear" w:color="auto" w:fill="auto"/>
          </w:tcPr>
          <w:p w14:paraId="0FF1F13C" w14:textId="77777777" w:rsidR="00A27622" w:rsidRPr="002D1E9E"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23.91</w:t>
            </w:r>
          </w:p>
        </w:tc>
        <w:tc>
          <w:tcPr>
            <w:tcW w:w="2340" w:type="dxa"/>
            <w:shd w:val="clear" w:color="auto" w:fill="auto"/>
          </w:tcPr>
          <w:p w14:paraId="4FC053A0" w14:textId="77777777" w:rsidR="00A27622" w:rsidRPr="002D1E9E"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19.91 low</w:t>
            </w:r>
          </w:p>
        </w:tc>
        <w:tc>
          <w:tcPr>
            <w:tcW w:w="2165" w:type="dxa"/>
            <w:shd w:val="clear" w:color="auto" w:fill="auto"/>
          </w:tcPr>
          <w:p w14:paraId="2055103F" w14:textId="77777777" w:rsidR="00A27622" w:rsidRPr="002D1E9E"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19.27 low</w:t>
            </w:r>
          </w:p>
        </w:tc>
        <w:tc>
          <w:tcPr>
            <w:tcW w:w="1717" w:type="dxa"/>
            <w:shd w:val="clear" w:color="auto" w:fill="auto"/>
          </w:tcPr>
          <w:p w14:paraId="7A5D02AC" w14:textId="77777777" w:rsidR="00A27622" w:rsidRPr="002D1E9E"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25.3-30.3</w:t>
            </w:r>
          </w:p>
        </w:tc>
      </w:tr>
      <w:tr w:rsidR="00A27622" w:rsidRPr="002D1E9E" w14:paraId="6F913340" w14:textId="77777777" w:rsidTr="00704CA8">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72251415" w14:textId="77777777" w:rsidR="00A27622" w:rsidRPr="002D1E9E" w:rsidRDefault="00A27622" w:rsidP="00704CA8">
            <w:pPr>
              <w:spacing w:line="360" w:lineRule="auto"/>
              <w:rPr>
                <w:rFonts w:ascii="Times New Roman" w:hAnsi="Times New Roman" w:cs="Times New Roman"/>
                <w:b w:val="0"/>
                <w:sz w:val="20"/>
                <w:szCs w:val="20"/>
              </w:rPr>
            </w:pPr>
            <w:r w:rsidRPr="002D1E9E">
              <w:rPr>
                <w:rFonts w:ascii="Times New Roman" w:hAnsi="Times New Roman" w:cs="Times New Roman"/>
                <w:sz w:val="20"/>
                <w:szCs w:val="20"/>
              </w:rPr>
              <w:t>MCHC (g/dl)</w:t>
            </w:r>
          </w:p>
        </w:tc>
        <w:tc>
          <w:tcPr>
            <w:tcW w:w="895" w:type="dxa"/>
            <w:shd w:val="clear" w:color="auto" w:fill="auto"/>
          </w:tcPr>
          <w:p w14:paraId="13806005" w14:textId="77777777" w:rsidR="00A27622" w:rsidRPr="002D1E9E"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30.82</w:t>
            </w:r>
          </w:p>
        </w:tc>
        <w:tc>
          <w:tcPr>
            <w:tcW w:w="2340" w:type="dxa"/>
            <w:shd w:val="clear" w:color="auto" w:fill="auto"/>
          </w:tcPr>
          <w:p w14:paraId="3EF052FE" w14:textId="77777777" w:rsidR="00A27622" w:rsidRPr="002D1E9E"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30.36 low</w:t>
            </w:r>
          </w:p>
        </w:tc>
        <w:tc>
          <w:tcPr>
            <w:tcW w:w="2165" w:type="dxa"/>
            <w:shd w:val="clear" w:color="auto" w:fill="auto"/>
          </w:tcPr>
          <w:p w14:paraId="24ACB670" w14:textId="77777777" w:rsidR="00A27622" w:rsidRPr="002D1E9E"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29.00 low</w:t>
            </w:r>
          </w:p>
        </w:tc>
        <w:tc>
          <w:tcPr>
            <w:tcW w:w="1717" w:type="dxa"/>
            <w:shd w:val="clear" w:color="auto" w:fill="auto"/>
          </w:tcPr>
          <w:p w14:paraId="10DFAA33" w14:textId="77777777" w:rsidR="00A27622" w:rsidRPr="002D1E9E" w:rsidRDefault="00A27622" w:rsidP="00704C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31 – 35.5</w:t>
            </w:r>
          </w:p>
        </w:tc>
      </w:tr>
      <w:tr w:rsidR="00A27622" w:rsidRPr="002D1E9E" w14:paraId="51962DC3" w14:textId="77777777" w:rsidTr="00704CA8">
        <w:trPr>
          <w:trHeight w:val="286"/>
        </w:trPr>
        <w:tc>
          <w:tcPr>
            <w:cnfStyle w:val="001000000000" w:firstRow="0" w:lastRow="0" w:firstColumn="1" w:lastColumn="0" w:oddVBand="0" w:evenVBand="0" w:oddHBand="0" w:evenHBand="0" w:firstRowFirstColumn="0" w:firstRowLastColumn="0" w:lastRowFirstColumn="0" w:lastRowLastColumn="0"/>
            <w:tcW w:w="1980" w:type="dxa"/>
            <w:shd w:val="clear" w:color="auto" w:fill="auto"/>
          </w:tcPr>
          <w:p w14:paraId="30681E74" w14:textId="77777777" w:rsidR="00A27622" w:rsidRPr="002D1E9E" w:rsidRDefault="00A27622" w:rsidP="00704CA8">
            <w:pPr>
              <w:spacing w:line="360" w:lineRule="auto"/>
              <w:rPr>
                <w:rFonts w:ascii="Times New Roman" w:hAnsi="Times New Roman" w:cs="Times New Roman"/>
                <w:b w:val="0"/>
                <w:sz w:val="20"/>
                <w:szCs w:val="20"/>
              </w:rPr>
            </w:pPr>
            <w:r w:rsidRPr="002D1E9E">
              <w:rPr>
                <w:rFonts w:ascii="Times New Roman" w:hAnsi="Times New Roman" w:cs="Times New Roman"/>
                <w:sz w:val="20"/>
                <w:szCs w:val="20"/>
              </w:rPr>
              <w:t>Platelets (x10</w:t>
            </w:r>
            <w:r w:rsidRPr="002D1E9E">
              <w:rPr>
                <w:rFonts w:ascii="Times New Roman" w:hAnsi="Times New Roman" w:cs="Times New Roman"/>
                <w:sz w:val="20"/>
                <w:szCs w:val="20"/>
                <w:vertAlign w:val="superscript"/>
              </w:rPr>
              <w:t>9</w:t>
            </w:r>
            <w:r w:rsidRPr="002D1E9E">
              <w:rPr>
                <w:rFonts w:ascii="Times New Roman" w:hAnsi="Times New Roman" w:cs="Times New Roman"/>
                <w:sz w:val="20"/>
                <w:szCs w:val="20"/>
              </w:rPr>
              <w:t>/l)</w:t>
            </w:r>
          </w:p>
        </w:tc>
        <w:tc>
          <w:tcPr>
            <w:tcW w:w="895" w:type="dxa"/>
            <w:shd w:val="clear" w:color="auto" w:fill="auto"/>
          </w:tcPr>
          <w:p w14:paraId="256519E4" w14:textId="77777777" w:rsidR="00A27622" w:rsidRPr="002D1E9E"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262.64</w:t>
            </w:r>
          </w:p>
        </w:tc>
        <w:tc>
          <w:tcPr>
            <w:tcW w:w="2340" w:type="dxa"/>
            <w:shd w:val="clear" w:color="auto" w:fill="auto"/>
          </w:tcPr>
          <w:p w14:paraId="329EF9D3" w14:textId="77777777" w:rsidR="00A27622" w:rsidRPr="002D1E9E"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371.82 normal</w:t>
            </w:r>
          </w:p>
        </w:tc>
        <w:tc>
          <w:tcPr>
            <w:tcW w:w="2165" w:type="dxa"/>
            <w:shd w:val="clear" w:color="auto" w:fill="auto"/>
          </w:tcPr>
          <w:p w14:paraId="17E2DDC2" w14:textId="77777777" w:rsidR="00A27622" w:rsidRPr="002D1E9E"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498.55 high</w:t>
            </w:r>
          </w:p>
        </w:tc>
        <w:tc>
          <w:tcPr>
            <w:tcW w:w="1717" w:type="dxa"/>
            <w:shd w:val="clear" w:color="auto" w:fill="auto"/>
          </w:tcPr>
          <w:p w14:paraId="7562279A" w14:textId="77777777" w:rsidR="00A27622" w:rsidRPr="002D1E9E" w:rsidRDefault="00A27622" w:rsidP="00704C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D1E9E">
              <w:rPr>
                <w:rFonts w:ascii="Times New Roman" w:hAnsi="Times New Roman" w:cs="Times New Roman"/>
                <w:b/>
                <w:sz w:val="20"/>
                <w:szCs w:val="20"/>
              </w:rPr>
              <w:t>150-400</w:t>
            </w:r>
          </w:p>
        </w:tc>
      </w:tr>
    </w:tbl>
    <w:p w14:paraId="0966848F" w14:textId="77777777" w:rsidR="00A27622" w:rsidRPr="00732417" w:rsidRDefault="00A27622" w:rsidP="00A27622">
      <w:pPr>
        <w:spacing w:before="120" w:after="0" w:line="360" w:lineRule="auto"/>
        <w:jc w:val="both"/>
        <w:rPr>
          <w:rFonts w:ascii="Times New Roman" w:hAnsi="Times New Roman" w:cs="Times New Roman"/>
          <w:b/>
          <w:color w:val="000000" w:themeColor="text1"/>
          <w:sz w:val="24"/>
          <w:szCs w:val="24"/>
        </w:rPr>
      </w:pPr>
    </w:p>
    <w:p w14:paraId="3CF818F2" w14:textId="77777777" w:rsidR="00A27622" w:rsidRPr="006D699D" w:rsidRDefault="00A27622" w:rsidP="00A27622">
      <w:pPr>
        <w:rPr>
          <w:b/>
          <w:bCs/>
        </w:rPr>
      </w:pPr>
    </w:p>
    <w:p w14:paraId="4D4D4449" w14:textId="77777777" w:rsidR="00A27622" w:rsidRPr="00732417" w:rsidRDefault="00A27622" w:rsidP="003640BE">
      <w:pPr>
        <w:spacing w:before="240" w:line="240" w:lineRule="auto"/>
        <w:jc w:val="both"/>
        <w:rPr>
          <w:rFonts w:ascii="Times New Roman" w:hAnsi="Times New Roman" w:cs="Times New Roman"/>
          <w:color w:val="000000" w:themeColor="text1"/>
          <w:sz w:val="24"/>
          <w:szCs w:val="24"/>
        </w:rPr>
      </w:pPr>
    </w:p>
    <w:sectPr w:rsidR="00A27622" w:rsidRPr="00732417" w:rsidSect="002B6CE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6591B" w14:textId="77777777" w:rsidR="008A0BC6" w:rsidRDefault="008A0BC6" w:rsidP="000B514E">
      <w:pPr>
        <w:spacing w:after="0" w:line="240" w:lineRule="auto"/>
      </w:pPr>
      <w:r>
        <w:separator/>
      </w:r>
    </w:p>
  </w:endnote>
  <w:endnote w:type="continuationSeparator" w:id="0">
    <w:p w14:paraId="76E7F5A2" w14:textId="77777777" w:rsidR="008A0BC6" w:rsidRDefault="008A0BC6" w:rsidP="000B5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174443"/>
      <w:docPartObj>
        <w:docPartGallery w:val="Page Numbers (Bottom of Page)"/>
        <w:docPartUnique/>
      </w:docPartObj>
    </w:sdtPr>
    <w:sdtEndPr>
      <w:rPr>
        <w:noProof/>
      </w:rPr>
    </w:sdtEndPr>
    <w:sdtContent>
      <w:p w14:paraId="0B52BCE8" w14:textId="4332C264" w:rsidR="000B514E" w:rsidRDefault="000B514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29E97B" w14:textId="77777777" w:rsidR="000B514E" w:rsidRDefault="000B51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95586B" w14:textId="77777777" w:rsidR="008A0BC6" w:rsidRDefault="008A0BC6" w:rsidP="000B514E">
      <w:pPr>
        <w:spacing w:after="0" w:line="240" w:lineRule="auto"/>
      </w:pPr>
      <w:r>
        <w:separator/>
      </w:r>
    </w:p>
  </w:footnote>
  <w:footnote w:type="continuationSeparator" w:id="0">
    <w:p w14:paraId="6E48F1CA" w14:textId="77777777" w:rsidR="008A0BC6" w:rsidRDefault="008A0BC6" w:rsidP="000B51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D4A42"/>
    <w:multiLevelType w:val="hybridMultilevel"/>
    <w:tmpl w:val="FCF6F2A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142974"/>
    <w:multiLevelType w:val="multilevel"/>
    <w:tmpl w:val="23B6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00C8E"/>
    <w:multiLevelType w:val="multilevel"/>
    <w:tmpl w:val="FAC4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351C4"/>
    <w:multiLevelType w:val="hybridMultilevel"/>
    <w:tmpl w:val="DBBA09A0"/>
    <w:lvl w:ilvl="0" w:tplc="C204CBEE">
      <w:start w:val="1"/>
      <w:numFmt w:val="decimal"/>
      <w:lvlText w:val="%1)"/>
      <w:lvlJc w:val="left"/>
      <w:pPr>
        <w:ind w:left="72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E751C"/>
    <w:multiLevelType w:val="hybridMultilevel"/>
    <w:tmpl w:val="1618F10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0739FB"/>
    <w:multiLevelType w:val="hybridMultilevel"/>
    <w:tmpl w:val="3DA8E4B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B287A"/>
    <w:multiLevelType w:val="hybridMultilevel"/>
    <w:tmpl w:val="1108C0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AC4216"/>
    <w:multiLevelType w:val="hybridMultilevel"/>
    <w:tmpl w:val="05A61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A6161"/>
    <w:multiLevelType w:val="hybridMultilevel"/>
    <w:tmpl w:val="47A4ED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B96840"/>
    <w:multiLevelType w:val="hybridMultilevel"/>
    <w:tmpl w:val="3BD4BBC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40D059E"/>
    <w:multiLevelType w:val="hybridMultilevel"/>
    <w:tmpl w:val="44B2E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D33FCC"/>
    <w:multiLevelType w:val="multilevel"/>
    <w:tmpl w:val="4E6AAE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106DB0"/>
    <w:multiLevelType w:val="hybridMultilevel"/>
    <w:tmpl w:val="8BAA761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74804A2"/>
    <w:multiLevelType w:val="hybridMultilevel"/>
    <w:tmpl w:val="BF6E894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B3636F0"/>
    <w:multiLevelType w:val="hybridMultilevel"/>
    <w:tmpl w:val="86B656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13A61"/>
    <w:multiLevelType w:val="multilevel"/>
    <w:tmpl w:val="C852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D135DB"/>
    <w:multiLevelType w:val="hybridMultilevel"/>
    <w:tmpl w:val="B016A8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05032"/>
    <w:multiLevelType w:val="multilevel"/>
    <w:tmpl w:val="C7FA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800F1C"/>
    <w:multiLevelType w:val="hybridMultilevel"/>
    <w:tmpl w:val="998CF84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65150E3"/>
    <w:multiLevelType w:val="hybridMultilevel"/>
    <w:tmpl w:val="B64AA64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8484039"/>
    <w:multiLevelType w:val="multilevel"/>
    <w:tmpl w:val="F7F8A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C0E1E"/>
    <w:multiLevelType w:val="hybridMultilevel"/>
    <w:tmpl w:val="6EA66F8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3620B7C"/>
    <w:multiLevelType w:val="hybridMultilevel"/>
    <w:tmpl w:val="9304A3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3A03ED"/>
    <w:multiLevelType w:val="hybridMultilevel"/>
    <w:tmpl w:val="77DA65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217FBC"/>
    <w:multiLevelType w:val="multilevel"/>
    <w:tmpl w:val="3744B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D35256"/>
    <w:multiLevelType w:val="hybridMultilevel"/>
    <w:tmpl w:val="DF4621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60669B"/>
    <w:multiLevelType w:val="hybridMultilevel"/>
    <w:tmpl w:val="A166764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8997A4B"/>
    <w:multiLevelType w:val="hybridMultilevel"/>
    <w:tmpl w:val="B942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235B0A"/>
    <w:multiLevelType w:val="hybridMultilevel"/>
    <w:tmpl w:val="9164160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031545D"/>
    <w:multiLevelType w:val="hybridMultilevel"/>
    <w:tmpl w:val="63A64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EC7320"/>
    <w:multiLevelType w:val="multilevel"/>
    <w:tmpl w:val="C5BA0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4C0228"/>
    <w:multiLevelType w:val="hybridMultilevel"/>
    <w:tmpl w:val="DAD26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ACC475B"/>
    <w:multiLevelType w:val="hybridMultilevel"/>
    <w:tmpl w:val="3CB42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7"/>
  </w:num>
  <w:num w:numId="3">
    <w:abstractNumId w:val="24"/>
  </w:num>
  <w:num w:numId="4">
    <w:abstractNumId w:val="16"/>
  </w:num>
  <w:num w:numId="5">
    <w:abstractNumId w:val="8"/>
  </w:num>
  <w:num w:numId="6">
    <w:abstractNumId w:val="0"/>
  </w:num>
  <w:num w:numId="7">
    <w:abstractNumId w:val="18"/>
  </w:num>
  <w:num w:numId="8">
    <w:abstractNumId w:val="13"/>
  </w:num>
  <w:num w:numId="9">
    <w:abstractNumId w:val="19"/>
  </w:num>
  <w:num w:numId="10">
    <w:abstractNumId w:val="21"/>
  </w:num>
  <w:num w:numId="11">
    <w:abstractNumId w:val="28"/>
  </w:num>
  <w:num w:numId="12">
    <w:abstractNumId w:val="9"/>
  </w:num>
  <w:num w:numId="13">
    <w:abstractNumId w:val="12"/>
  </w:num>
  <w:num w:numId="14">
    <w:abstractNumId w:val="26"/>
  </w:num>
  <w:num w:numId="15">
    <w:abstractNumId w:val="1"/>
  </w:num>
  <w:num w:numId="16">
    <w:abstractNumId w:val="30"/>
  </w:num>
  <w:num w:numId="17">
    <w:abstractNumId w:val="15"/>
  </w:num>
  <w:num w:numId="18">
    <w:abstractNumId w:val="20"/>
  </w:num>
  <w:num w:numId="19">
    <w:abstractNumId w:val="14"/>
  </w:num>
  <w:num w:numId="20">
    <w:abstractNumId w:val="25"/>
  </w:num>
  <w:num w:numId="21">
    <w:abstractNumId w:val="4"/>
  </w:num>
  <w:num w:numId="22">
    <w:abstractNumId w:val="6"/>
  </w:num>
  <w:num w:numId="23">
    <w:abstractNumId w:val="7"/>
  </w:num>
  <w:num w:numId="24">
    <w:abstractNumId w:val="23"/>
  </w:num>
  <w:num w:numId="25">
    <w:abstractNumId w:val="5"/>
  </w:num>
  <w:num w:numId="26">
    <w:abstractNumId w:val="11"/>
  </w:num>
  <w:num w:numId="27">
    <w:abstractNumId w:val="10"/>
  </w:num>
  <w:num w:numId="28">
    <w:abstractNumId w:val="31"/>
  </w:num>
  <w:num w:numId="29">
    <w:abstractNumId w:val="27"/>
  </w:num>
  <w:num w:numId="30">
    <w:abstractNumId w:val="3"/>
  </w:num>
  <w:num w:numId="31">
    <w:abstractNumId w:val="29"/>
  </w:num>
  <w:num w:numId="32">
    <w:abstractNumId w:val="32"/>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M2MTCztDC1sDAytrBQ0lEKTi0uzszPAykwrwUA4NyQTCwAAAA="/>
  </w:docVars>
  <w:rsids>
    <w:rsidRoot w:val="007C37BA"/>
    <w:rsid w:val="00000D62"/>
    <w:rsid w:val="00015AB7"/>
    <w:rsid w:val="00015B45"/>
    <w:rsid w:val="0002262F"/>
    <w:rsid w:val="0002320A"/>
    <w:rsid w:val="00026691"/>
    <w:rsid w:val="00033E3C"/>
    <w:rsid w:val="0003718A"/>
    <w:rsid w:val="00055689"/>
    <w:rsid w:val="0005639C"/>
    <w:rsid w:val="000578DA"/>
    <w:rsid w:val="00064E3F"/>
    <w:rsid w:val="00067A01"/>
    <w:rsid w:val="00072A72"/>
    <w:rsid w:val="000731F0"/>
    <w:rsid w:val="000745BE"/>
    <w:rsid w:val="00077034"/>
    <w:rsid w:val="00077550"/>
    <w:rsid w:val="00091960"/>
    <w:rsid w:val="000954D0"/>
    <w:rsid w:val="000A3627"/>
    <w:rsid w:val="000B4628"/>
    <w:rsid w:val="000B514E"/>
    <w:rsid w:val="000C10BA"/>
    <w:rsid w:val="000C391E"/>
    <w:rsid w:val="000C471B"/>
    <w:rsid w:val="000C5A2D"/>
    <w:rsid w:val="000C6C10"/>
    <w:rsid w:val="000D1BB4"/>
    <w:rsid w:val="000E30E1"/>
    <w:rsid w:val="000E5331"/>
    <w:rsid w:val="000F0FFE"/>
    <w:rsid w:val="000F334D"/>
    <w:rsid w:val="000F5469"/>
    <w:rsid w:val="00103A8D"/>
    <w:rsid w:val="00106218"/>
    <w:rsid w:val="00111EA3"/>
    <w:rsid w:val="00113E1D"/>
    <w:rsid w:val="00117F21"/>
    <w:rsid w:val="00120DC0"/>
    <w:rsid w:val="00124479"/>
    <w:rsid w:val="0013643F"/>
    <w:rsid w:val="00141AD6"/>
    <w:rsid w:val="00145BD2"/>
    <w:rsid w:val="00154629"/>
    <w:rsid w:val="00167412"/>
    <w:rsid w:val="00172ED8"/>
    <w:rsid w:val="00177256"/>
    <w:rsid w:val="00197C55"/>
    <w:rsid w:val="001A1E14"/>
    <w:rsid w:val="001A6199"/>
    <w:rsid w:val="001C1C35"/>
    <w:rsid w:val="001C6745"/>
    <w:rsid w:val="001D4978"/>
    <w:rsid w:val="001E0CCD"/>
    <w:rsid w:val="001E163B"/>
    <w:rsid w:val="001E2B8D"/>
    <w:rsid w:val="001E3D14"/>
    <w:rsid w:val="001E5FB2"/>
    <w:rsid w:val="001F3829"/>
    <w:rsid w:val="00202189"/>
    <w:rsid w:val="002050C2"/>
    <w:rsid w:val="00215523"/>
    <w:rsid w:val="00220530"/>
    <w:rsid w:val="002228D5"/>
    <w:rsid w:val="00224D9C"/>
    <w:rsid w:val="00227A56"/>
    <w:rsid w:val="002306E9"/>
    <w:rsid w:val="00232324"/>
    <w:rsid w:val="00234240"/>
    <w:rsid w:val="00237437"/>
    <w:rsid w:val="00237DF2"/>
    <w:rsid w:val="002554E3"/>
    <w:rsid w:val="00276338"/>
    <w:rsid w:val="00284534"/>
    <w:rsid w:val="00292DEA"/>
    <w:rsid w:val="00295513"/>
    <w:rsid w:val="002A3908"/>
    <w:rsid w:val="002A6AD4"/>
    <w:rsid w:val="002B05F9"/>
    <w:rsid w:val="002B23C2"/>
    <w:rsid w:val="002B2735"/>
    <w:rsid w:val="002B6329"/>
    <w:rsid w:val="002B6CEF"/>
    <w:rsid w:val="002C0724"/>
    <w:rsid w:val="002C4257"/>
    <w:rsid w:val="002D1E9E"/>
    <w:rsid w:val="002D1F2E"/>
    <w:rsid w:val="002D7289"/>
    <w:rsid w:val="002F3BC4"/>
    <w:rsid w:val="002F5C6F"/>
    <w:rsid w:val="00316BD6"/>
    <w:rsid w:val="003210B5"/>
    <w:rsid w:val="00323052"/>
    <w:rsid w:val="00334B00"/>
    <w:rsid w:val="00334C1C"/>
    <w:rsid w:val="0034292B"/>
    <w:rsid w:val="00353343"/>
    <w:rsid w:val="00354A67"/>
    <w:rsid w:val="003606DF"/>
    <w:rsid w:val="003640BE"/>
    <w:rsid w:val="00375091"/>
    <w:rsid w:val="00383AE3"/>
    <w:rsid w:val="00386CBF"/>
    <w:rsid w:val="003975C1"/>
    <w:rsid w:val="003A2A41"/>
    <w:rsid w:val="003A6AED"/>
    <w:rsid w:val="003A7DA1"/>
    <w:rsid w:val="003B1C76"/>
    <w:rsid w:val="003B5F09"/>
    <w:rsid w:val="003C0E6E"/>
    <w:rsid w:val="003C538F"/>
    <w:rsid w:val="003D0E6C"/>
    <w:rsid w:val="003D2375"/>
    <w:rsid w:val="003D2438"/>
    <w:rsid w:val="003E2374"/>
    <w:rsid w:val="003E2629"/>
    <w:rsid w:val="003E6013"/>
    <w:rsid w:val="003E6784"/>
    <w:rsid w:val="003E79E5"/>
    <w:rsid w:val="003F02AD"/>
    <w:rsid w:val="003F16AA"/>
    <w:rsid w:val="003F694C"/>
    <w:rsid w:val="003F75F6"/>
    <w:rsid w:val="00400B46"/>
    <w:rsid w:val="00402E67"/>
    <w:rsid w:val="00403101"/>
    <w:rsid w:val="004034E0"/>
    <w:rsid w:val="00411F4E"/>
    <w:rsid w:val="00413E78"/>
    <w:rsid w:val="00421557"/>
    <w:rsid w:val="0042635E"/>
    <w:rsid w:val="004300DB"/>
    <w:rsid w:val="004305A8"/>
    <w:rsid w:val="004314E5"/>
    <w:rsid w:val="00433EF4"/>
    <w:rsid w:val="004364D0"/>
    <w:rsid w:val="0044008B"/>
    <w:rsid w:val="00441345"/>
    <w:rsid w:val="004552DD"/>
    <w:rsid w:val="00456344"/>
    <w:rsid w:val="00456FFC"/>
    <w:rsid w:val="00471FFD"/>
    <w:rsid w:val="00473FE4"/>
    <w:rsid w:val="004763EC"/>
    <w:rsid w:val="00485452"/>
    <w:rsid w:val="00487B01"/>
    <w:rsid w:val="0049127A"/>
    <w:rsid w:val="004948B7"/>
    <w:rsid w:val="004B2EF5"/>
    <w:rsid w:val="004B428B"/>
    <w:rsid w:val="004C702A"/>
    <w:rsid w:val="004D5430"/>
    <w:rsid w:val="004E010D"/>
    <w:rsid w:val="004E3C2C"/>
    <w:rsid w:val="004E556A"/>
    <w:rsid w:val="004E57D1"/>
    <w:rsid w:val="004E6237"/>
    <w:rsid w:val="004F095C"/>
    <w:rsid w:val="004F31A6"/>
    <w:rsid w:val="004F505E"/>
    <w:rsid w:val="004F5923"/>
    <w:rsid w:val="004F7CB1"/>
    <w:rsid w:val="00504A20"/>
    <w:rsid w:val="005346D3"/>
    <w:rsid w:val="005431DD"/>
    <w:rsid w:val="00547671"/>
    <w:rsid w:val="00550F38"/>
    <w:rsid w:val="00554DD8"/>
    <w:rsid w:val="00563164"/>
    <w:rsid w:val="00564B4D"/>
    <w:rsid w:val="005678C1"/>
    <w:rsid w:val="00571977"/>
    <w:rsid w:val="00576737"/>
    <w:rsid w:val="00577C13"/>
    <w:rsid w:val="00585949"/>
    <w:rsid w:val="00594901"/>
    <w:rsid w:val="005A2115"/>
    <w:rsid w:val="005A3493"/>
    <w:rsid w:val="005B2EB3"/>
    <w:rsid w:val="005B5811"/>
    <w:rsid w:val="005B7816"/>
    <w:rsid w:val="005D2F84"/>
    <w:rsid w:val="005D3BCA"/>
    <w:rsid w:val="005E52AC"/>
    <w:rsid w:val="005F24CF"/>
    <w:rsid w:val="005F35A6"/>
    <w:rsid w:val="005F3865"/>
    <w:rsid w:val="005F4224"/>
    <w:rsid w:val="005F6750"/>
    <w:rsid w:val="006110C6"/>
    <w:rsid w:val="00613340"/>
    <w:rsid w:val="00620E17"/>
    <w:rsid w:val="00625FA8"/>
    <w:rsid w:val="00631E89"/>
    <w:rsid w:val="00637F52"/>
    <w:rsid w:val="00647083"/>
    <w:rsid w:val="006608B9"/>
    <w:rsid w:val="0066355B"/>
    <w:rsid w:val="00667F16"/>
    <w:rsid w:val="006764DA"/>
    <w:rsid w:val="0067748F"/>
    <w:rsid w:val="00681A6A"/>
    <w:rsid w:val="00684725"/>
    <w:rsid w:val="006866E9"/>
    <w:rsid w:val="006964B8"/>
    <w:rsid w:val="006C46AB"/>
    <w:rsid w:val="006D2466"/>
    <w:rsid w:val="006D6B1B"/>
    <w:rsid w:val="006D7836"/>
    <w:rsid w:val="006E163F"/>
    <w:rsid w:val="006E36A0"/>
    <w:rsid w:val="006E568A"/>
    <w:rsid w:val="006E6CB3"/>
    <w:rsid w:val="006F1FE5"/>
    <w:rsid w:val="006F5663"/>
    <w:rsid w:val="00702FD3"/>
    <w:rsid w:val="00711B80"/>
    <w:rsid w:val="00715CDD"/>
    <w:rsid w:val="00716574"/>
    <w:rsid w:val="0072595C"/>
    <w:rsid w:val="00732417"/>
    <w:rsid w:val="00735375"/>
    <w:rsid w:val="00740038"/>
    <w:rsid w:val="00742C77"/>
    <w:rsid w:val="00742CA9"/>
    <w:rsid w:val="0074399B"/>
    <w:rsid w:val="00752D7B"/>
    <w:rsid w:val="007538EC"/>
    <w:rsid w:val="00756D89"/>
    <w:rsid w:val="00757637"/>
    <w:rsid w:val="00761D89"/>
    <w:rsid w:val="0076275D"/>
    <w:rsid w:val="00785181"/>
    <w:rsid w:val="00785497"/>
    <w:rsid w:val="00787258"/>
    <w:rsid w:val="00787744"/>
    <w:rsid w:val="007C37BA"/>
    <w:rsid w:val="007C48E1"/>
    <w:rsid w:val="007E0BF9"/>
    <w:rsid w:val="007E632C"/>
    <w:rsid w:val="007F1F57"/>
    <w:rsid w:val="007F2D10"/>
    <w:rsid w:val="007F6BF0"/>
    <w:rsid w:val="00804120"/>
    <w:rsid w:val="008079F1"/>
    <w:rsid w:val="008173E2"/>
    <w:rsid w:val="00821523"/>
    <w:rsid w:val="00823BA4"/>
    <w:rsid w:val="008251D0"/>
    <w:rsid w:val="00827C0F"/>
    <w:rsid w:val="008420C2"/>
    <w:rsid w:val="00846430"/>
    <w:rsid w:val="0085086E"/>
    <w:rsid w:val="00855BC8"/>
    <w:rsid w:val="00864317"/>
    <w:rsid w:val="00870330"/>
    <w:rsid w:val="00871EDA"/>
    <w:rsid w:val="00886C80"/>
    <w:rsid w:val="00886D6A"/>
    <w:rsid w:val="008872F7"/>
    <w:rsid w:val="008A0BC6"/>
    <w:rsid w:val="008A49D6"/>
    <w:rsid w:val="008C0FC7"/>
    <w:rsid w:val="008C6F3C"/>
    <w:rsid w:val="008E1FD1"/>
    <w:rsid w:val="008E2C99"/>
    <w:rsid w:val="008F5687"/>
    <w:rsid w:val="00900379"/>
    <w:rsid w:val="00911C3A"/>
    <w:rsid w:val="009157D7"/>
    <w:rsid w:val="00922F04"/>
    <w:rsid w:val="00934558"/>
    <w:rsid w:val="00944D5C"/>
    <w:rsid w:val="00955E49"/>
    <w:rsid w:val="00982640"/>
    <w:rsid w:val="00984FF6"/>
    <w:rsid w:val="009900C7"/>
    <w:rsid w:val="00990CE0"/>
    <w:rsid w:val="00997FA3"/>
    <w:rsid w:val="009A2D68"/>
    <w:rsid w:val="009A3C8C"/>
    <w:rsid w:val="009A5557"/>
    <w:rsid w:val="009B074A"/>
    <w:rsid w:val="009B5B82"/>
    <w:rsid w:val="009C5034"/>
    <w:rsid w:val="009D1D72"/>
    <w:rsid w:val="009D492A"/>
    <w:rsid w:val="009F6709"/>
    <w:rsid w:val="009F6ED3"/>
    <w:rsid w:val="009F7A8D"/>
    <w:rsid w:val="00A01A15"/>
    <w:rsid w:val="00A020BC"/>
    <w:rsid w:val="00A03A13"/>
    <w:rsid w:val="00A13EE8"/>
    <w:rsid w:val="00A24375"/>
    <w:rsid w:val="00A27622"/>
    <w:rsid w:val="00A308CD"/>
    <w:rsid w:val="00A33387"/>
    <w:rsid w:val="00A36E9A"/>
    <w:rsid w:val="00A475DF"/>
    <w:rsid w:val="00A527FB"/>
    <w:rsid w:val="00A63392"/>
    <w:rsid w:val="00A70416"/>
    <w:rsid w:val="00A70472"/>
    <w:rsid w:val="00A760B5"/>
    <w:rsid w:val="00A813CA"/>
    <w:rsid w:val="00AA7D1B"/>
    <w:rsid w:val="00AB16A0"/>
    <w:rsid w:val="00AB29D0"/>
    <w:rsid w:val="00AB7E9A"/>
    <w:rsid w:val="00AC0C4A"/>
    <w:rsid w:val="00AC0E1D"/>
    <w:rsid w:val="00AD3F29"/>
    <w:rsid w:val="00AF20A1"/>
    <w:rsid w:val="00B06104"/>
    <w:rsid w:val="00B10620"/>
    <w:rsid w:val="00B12EA2"/>
    <w:rsid w:val="00B167FB"/>
    <w:rsid w:val="00B22365"/>
    <w:rsid w:val="00B309E3"/>
    <w:rsid w:val="00B42068"/>
    <w:rsid w:val="00B42664"/>
    <w:rsid w:val="00B444A7"/>
    <w:rsid w:val="00B47057"/>
    <w:rsid w:val="00B568AC"/>
    <w:rsid w:val="00B64243"/>
    <w:rsid w:val="00B65DE0"/>
    <w:rsid w:val="00B84D71"/>
    <w:rsid w:val="00B9182F"/>
    <w:rsid w:val="00B9309C"/>
    <w:rsid w:val="00BB1BFE"/>
    <w:rsid w:val="00BB6CA6"/>
    <w:rsid w:val="00BB7DF4"/>
    <w:rsid w:val="00BB7F59"/>
    <w:rsid w:val="00BC1474"/>
    <w:rsid w:val="00BC3276"/>
    <w:rsid w:val="00BD0A89"/>
    <w:rsid w:val="00BD3C9E"/>
    <w:rsid w:val="00BF152E"/>
    <w:rsid w:val="00BF45DA"/>
    <w:rsid w:val="00C06C96"/>
    <w:rsid w:val="00C11046"/>
    <w:rsid w:val="00C114E8"/>
    <w:rsid w:val="00C24CC2"/>
    <w:rsid w:val="00C25F0B"/>
    <w:rsid w:val="00C332A0"/>
    <w:rsid w:val="00C41F1B"/>
    <w:rsid w:val="00C44079"/>
    <w:rsid w:val="00C44CD5"/>
    <w:rsid w:val="00C525DA"/>
    <w:rsid w:val="00C544F8"/>
    <w:rsid w:val="00C626DE"/>
    <w:rsid w:val="00C63935"/>
    <w:rsid w:val="00C74D4D"/>
    <w:rsid w:val="00C81482"/>
    <w:rsid w:val="00C90A85"/>
    <w:rsid w:val="00C95825"/>
    <w:rsid w:val="00CA44EB"/>
    <w:rsid w:val="00CB24B3"/>
    <w:rsid w:val="00CB3419"/>
    <w:rsid w:val="00CC661C"/>
    <w:rsid w:val="00CD10B7"/>
    <w:rsid w:val="00CD79A1"/>
    <w:rsid w:val="00CE4116"/>
    <w:rsid w:val="00CF20F8"/>
    <w:rsid w:val="00D16BC2"/>
    <w:rsid w:val="00D214BC"/>
    <w:rsid w:val="00D26828"/>
    <w:rsid w:val="00D34683"/>
    <w:rsid w:val="00D53598"/>
    <w:rsid w:val="00D6679C"/>
    <w:rsid w:val="00D66CC5"/>
    <w:rsid w:val="00D6711D"/>
    <w:rsid w:val="00D7212E"/>
    <w:rsid w:val="00D74D01"/>
    <w:rsid w:val="00D77DBB"/>
    <w:rsid w:val="00D8468F"/>
    <w:rsid w:val="00D87A89"/>
    <w:rsid w:val="00D92251"/>
    <w:rsid w:val="00D923F5"/>
    <w:rsid w:val="00D95AE8"/>
    <w:rsid w:val="00DA46FE"/>
    <w:rsid w:val="00DA618A"/>
    <w:rsid w:val="00DA66C5"/>
    <w:rsid w:val="00DB2CEB"/>
    <w:rsid w:val="00DC4FC1"/>
    <w:rsid w:val="00DC5B38"/>
    <w:rsid w:val="00DC7D58"/>
    <w:rsid w:val="00DD099E"/>
    <w:rsid w:val="00DD2395"/>
    <w:rsid w:val="00DD4D12"/>
    <w:rsid w:val="00DD5E22"/>
    <w:rsid w:val="00DE2919"/>
    <w:rsid w:val="00DF07CE"/>
    <w:rsid w:val="00DF0DCA"/>
    <w:rsid w:val="00DF31D8"/>
    <w:rsid w:val="00DF3E03"/>
    <w:rsid w:val="00DF50D0"/>
    <w:rsid w:val="00E13A58"/>
    <w:rsid w:val="00E14DD3"/>
    <w:rsid w:val="00E225CB"/>
    <w:rsid w:val="00E26B85"/>
    <w:rsid w:val="00E47F72"/>
    <w:rsid w:val="00E607D1"/>
    <w:rsid w:val="00E66110"/>
    <w:rsid w:val="00E67E6B"/>
    <w:rsid w:val="00E803D8"/>
    <w:rsid w:val="00E82114"/>
    <w:rsid w:val="00E92EF5"/>
    <w:rsid w:val="00E96BD4"/>
    <w:rsid w:val="00EA5408"/>
    <w:rsid w:val="00EB14E8"/>
    <w:rsid w:val="00EB32DD"/>
    <w:rsid w:val="00EC0892"/>
    <w:rsid w:val="00EC6A0F"/>
    <w:rsid w:val="00ED1FCD"/>
    <w:rsid w:val="00EE1092"/>
    <w:rsid w:val="00EE7A53"/>
    <w:rsid w:val="00EF12FD"/>
    <w:rsid w:val="00EF4ECE"/>
    <w:rsid w:val="00EF54AC"/>
    <w:rsid w:val="00F32CF2"/>
    <w:rsid w:val="00F40C3E"/>
    <w:rsid w:val="00F572D3"/>
    <w:rsid w:val="00F771BD"/>
    <w:rsid w:val="00F82A19"/>
    <w:rsid w:val="00F84D5D"/>
    <w:rsid w:val="00F91617"/>
    <w:rsid w:val="00F91CE2"/>
    <w:rsid w:val="00F96186"/>
    <w:rsid w:val="00F97158"/>
    <w:rsid w:val="00FA65B1"/>
    <w:rsid w:val="00FB0989"/>
    <w:rsid w:val="00FB3E13"/>
    <w:rsid w:val="00FB6530"/>
    <w:rsid w:val="00FB7A6A"/>
    <w:rsid w:val="00FC3C50"/>
    <w:rsid w:val="00FC5AC6"/>
    <w:rsid w:val="00FD4EA4"/>
    <w:rsid w:val="00FD6A63"/>
    <w:rsid w:val="00FE58B7"/>
    <w:rsid w:val="00FE594E"/>
    <w:rsid w:val="00FE73B2"/>
    <w:rsid w:val="00FF0533"/>
    <w:rsid w:val="00FF207A"/>
    <w:rsid w:val="00FF4015"/>
    <w:rsid w:val="00FF7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6F3C"/>
  <w15:docId w15:val="{B78BBEBB-C515-404C-B082-6144E6B54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7BA"/>
  </w:style>
  <w:style w:type="paragraph" w:styleId="Heading4">
    <w:name w:val="heading 4"/>
    <w:basedOn w:val="Normal"/>
    <w:next w:val="Normal"/>
    <w:link w:val="Heading4Char"/>
    <w:uiPriority w:val="9"/>
    <w:semiHidden/>
    <w:unhideWhenUsed/>
    <w:qFormat/>
    <w:rsid w:val="007C37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opyfrontpage">
    <w:name w:val="bodycopyfrontpage"/>
    <w:basedOn w:val="Normal"/>
    <w:rsid w:val="007C37BA"/>
    <w:pPr>
      <w:spacing w:after="0" w:line="270" w:lineRule="atLeast"/>
    </w:pPr>
    <w:rPr>
      <w:rFonts w:ascii="Arial" w:eastAsia="Times New Roman" w:hAnsi="Arial" w:cs="Arial"/>
      <w:color w:val="000000"/>
      <w:sz w:val="18"/>
      <w:szCs w:val="18"/>
      <w:lang w:eastAsia="en-GB"/>
    </w:rPr>
  </w:style>
  <w:style w:type="paragraph" w:styleId="NormalWeb">
    <w:name w:val="Normal (Web)"/>
    <w:basedOn w:val="Normal"/>
    <w:uiPriority w:val="99"/>
    <w:unhideWhenUsed/>
    <w:rsid w:val="007C37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C37BA"/>
    <w:rPr>
      <w:i/>
      <w:iCs/>
    </w:rPr>
  </w:style>
  <w:style w:type="character" w:customStyle="1" w:styleId="Heading4Char">
    <w:name w:val="Heading 4 Char"/>
    <w:basedOn w:val="DefaultParagraphFont"/>
    <w:link w:val="Heading4"/>
    <w:uiPriority w:val="9"/>
    <w:semiHidden/>
    <w:rsid w:val="007C37BA"/>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7C37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C37BA"/>
    <w:pPr>
      <w:ind w:left="720"/>
      <w:contextualSpacing/>
    </w:pPr>
  </w:style>
  <w:style w:type="character" w:styleId="Strong">
    <w:name w:val="Strong"/>
    <w:basedOn w:val="DefaultParagraphFont"/>
    <w:uiPriority w:val="99"/>
    <w:qFormat/>
    <w:rsid w:val="007C37BA"/>
    <w:rPr>
      <w:b/>
      <w:bCs/>
    </w:rPr>
  </w:style>
  <w:style w:type="character" w:customStyle="1" w:styleId="grame">
    <w:name w:val="grame"/>
    <w:basedOn w:val="DefaultParagraphFont"/>
    <w:rsid w:val="007C37BA"/>
  </w:style>
  <w:style w:type="character" w:styleId="Hyperlink">
    <w:name w:val="Hyperlink"/>
    <w:basedOn w:val="DefaultParagraphFont"/>
    <w:uiPriority w:val="99"/>
    <w:unhideWhenUsed/>
    <w:rsid w:val="007C37BA"/>
    <w:rPr>
      <w:color w:val="333333"/>
      <w:u w:val="single"/>
    </w:rPr>
  </w:style>
  <w:style w:type="paragraph" w:styleId="BalloonText">
    <w:name w:val="Balloon Text"/>
    <w:basedOn w:val="Normal"/>
    <w:link w:val="BalloonTextChar"/>
    <w:uiPriority w:val="99"/>
    <w:semiHidden/>
    <w:unhideWhenUsed/>
    <w:rsid w:val="007C3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7BA"/>
    <w:rPr>
      <w:rFonts w:ascii="Tahoma" w:hAnsi="Tahoma" w:cs="Tahoma"/>
      <w:sz w:val="16"/>
      <w:szCs w:val="16"/>
    </w:rPr>
  </w:style>
  <w:style w:type="character" w:customStyle="1" w:styleId="plainlinksneverexpand">
    <w:name w:val="plainlinksneverexpand"/>
    <w:basedOn w:val="DefaultParagraphFont"/>
    <w:rsid w:val="007C37BA"/>
  </w:style>
  <w:style w:type="character" w:customStyle="1" w:styleId="geo-dms">
    <w:name w:val="geo-dms"/>
    <w:basedOn w:val="DefaultParagraphFont"/>
    <w:rsid w:val="007C37BA"/>
  </w:style>
  <w:style w:type="character" w:customStyle="1" w:styleId="latitude">
    <w:name w:val="latitude"/>
    <w:basedOn w:val="DefaultParagraphFont"/>
    <w:rsid w:val="007C37BA"/>
  </w:style>
  <w:style w:type="character" w:customStyle="1" w:styleId="longitude">
    <w:name w:val="longitude"/>
    <w:basedOn w:val="DefaultParagraphFont"/>
    <w:rsid w:val="007C37BA"/>
  </w:style>
  <w:style w:type="character" w:customStyle="1" w:styleId="geo-multi-punct">
    <w:name w:val="geo-multi-punct"/>
    <w:basedOn w:val="DefaultParagraphFont"/>
    <w:rsid w:val="007C37BA"/>
  </w:style>
  <w:style w:type="character" w:customStyle="1" w:styleId="geo-dec">
    <w:name w:val="geo-dec"/>
    <w:basedOn w:val="DefaultParagraphFont"/>
    <w:rsid w:val="007C37BA"/>
  </w:style>
  <w:style w:type="character" w:customStyle="1" w:styleId="country-name">
    <w:name w:val="country-name"/>
    <w:basedOn w:val="DefaultParagraphFont"/>
    <w:rsid w:val="007C37BA"/>
  </w:style>
  <w:style w:type="paragraph" w:styleId="Header">
    <w:name w:val="header"/>
    <w:basedOn w:val="Normal"/>
    <w:link w:val="HeaderChar"/>
    <w:uiPriority w:val="99"/>
    <w:unhideWhenUsed/>
    <w:rsid w:val="007C3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7BA"/>
  </w:style>
  <w:style w:type="paragraph" w:styleId="Footer">
    <w:name w:val="footer"/>
    <w:basedOn w:val="Normal"/>
    <w:link w:val="FooterChar"/>
    <w:uiPriority w:val="99"/>
    <w:unhideWhenUsed/>
    <w:rsid w:val="007C3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7BA"/>
  </w:style>
  <w:style w:type="paragraph" w:customStyle="1" w:styleId="Default">
    <w:name w:val="Default"/>
    <w:rsid w:val="007C37BA"/>
    <w:pPr>
      <w:autoSpaceDE w:val="0"/>
      <w:autoSpaceDN w:val="0"/>
      <w:adjustRightInd w:val="0"/>
      <w:spacing w:after="0" w:line="240" w:lineRule="auto"/>
    </w:pPr>
    <w:rPr>
      <w:rFonts w:ascii="Times New Roman" w:hAnsi="Times New Roman" w:cs="Times New Roman"/>
      <w:color w:val="000000"/>
      <w:sz w:val="24"/>
      <w:szCs w:val="24"/>
    </w:rPr>
  </w:style>
  <w:style w:type="paragraph" w:styleId="EndnoteText">
    <w:name w:val="endnote text"/>
    <w:basedOn w:val="Default"/>
    <w:next w:val="Default"/>
    <w:link w:val="EndnoteTextChar"/>
    <w:uiPriority w:val="99"/>
    <w:rsid w:val="007C37BA"/>
    <w:rPr>
      <w:rFonts w:ascii="Verdana" w:hAnsi="Verdana" w:cstheme="minorBidi"/>
      <w:color w:val="auto"/>
    </w:rPr>
  </w:style>
  <w:style w:type="character" w:customStyle="1" w:styleId="EndnoteTextChar">
    <w:name w:val="Endnote Text Char"/>
    <w:basedOn w:val="DefaultParagraphFont"/>
    <w:link w:val="EndnoteText"/>
    <w:uiPriority w:val="99"/>
    <w:rsid w:val="007C37BA"/>
    <w:rPr>
      <w:rFonts w:ascii="Verdana" w:hAnsi="Verdana"/>
      <w:sz w:val="24"/>
      <w:szCs w:val="24"/>
    </w:rPr>
  </w:style>
  <w:style w:type="table" w:styleId="ListTable6Colorful">
    <w:name w:val="List Table 6 Colorful"/>
    <w:basedOn w:val="TableNormal"/>
    <w:uiPriority w:val="51"/>
    <w:rsid w:val="00077550"/>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8E2C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scosofanalysi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C06FF-4C38-4DEE-91B1-DB29C05B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13458</Words>
  <Characters>76715</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Armanie80</dc:creator>
  <cp:lastModifiedBy>Windows User</cp:lastModifiedBy>
  <cp:revision>22</cp:revision>
  <dcterms:created xsi:type="dcterms:W3CDTF">2020-04-16T21:36:00Z</dcterms:created>
  <dcterms:modified xsi:type="dcterms:W3CDTF">2020-04-16T22:16:00Z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http://www.zotero.org/styles/earthquake-engineering-and-structural-dynamics</vt:lpwstr>
  </property>
  <property fmtid="{D5CDD505-2E9C-101B-9397-08002B2CF9AE}" pid="5" name="Mendeley Recent Style Name 1_1">
    <vt:lpwstr>Earthquake Engineering &amp; Structural Dynamics</vt:lpwstr>
  </property>
  <property fmtid="{D5CDD505-2E9C-101B-9397-08002B2CF9AE}" pid="6" name="Mendeley Recent Style Id 2_1">
    <vt:lpwstr>http://www.zotero.org/styles/elsevier-with-titles</vt:lpwstr>
  </property>
  <property fmtid="{D5CDD505-2E9C-101B-9397-08002B2CF9AE}" pid="7" name="Mendeley Recent Style Name 2_1">
    <vt:lpwstr>Elsevier (numeric, with titles)</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http://www.zotero.org/styles/international-journal-for-numerical-methods-in-biomedical-engineering</vt:lpwstr>
  </property>
  <property fmtid="{D5CDD505-2E9C-101B-9397-08002B2CF9AE}" pid="11" name="Mendeley Recent Style Name 4_1">
    <vt:lpwstr>International Journal for Numerical Methods in Biomedical Engineering</vt:lpwstr>
  </property>
  <property fmtid="{D5CDD505-2E9C-101B-9397-08002B2CF9AE}" pid="12" name="Mendeley Recent Style Id 5_1">
    <vt:lpwstr>http://www.zotero.org/styles/international-journal-of-circuit-theory-and-applications</vt:lpwstr>
  </property>
  <property fmtid="{D5CDD505-2E9C-101B-9397-08002B2CF9AE}" pid="13" name="Mendeley Recent Style Name 5_1">
    <vt:lpwstr>International Journal of Circuit Theory and Applications</vt:lpwstr>
  </property>
  <property fmtid="{D5CDD505-2E9C-101B-9397-08002B2CF9AE}" pid="14" name="Mendeley Recent Style Id 6_1">
    <vt:lpwstr>http://csl.mendeley.com/styles/545578301/Felix-nature-3</vt:lpwstr>
  </property>
  <property fmtid="{D5CDD505-2E9C-101B-9397-08002B2CF9AE}" pid="15" name="Mendeley Recent Style Name 6_1">
    <vt:lpwstr>Nature - Felix Sanni</vt:lpwstr>
  </property>
  <property fmtid="{D5CDD505-2E9C-101B-9397-08002B2CF9AE}" pid="16" name="Mendeley Recent Style Id 7_1">
    <vt:lpwstr>http://www.zotero.org/styles/royal-society-of-chemistry</vt:lpwstr>
  </property>
  <property fmtid="{D5CDD505-2E9C-101B-9397-08002B2CF9AE}" pid="17" name="Mendeley Recent Style Name 7_1">
    <vt:lpwstr>Royal Society of Chemistry</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http://www.zotero.org/styles/vancouver-superscript-only-year</vt:lpwstr>
  </property>
  <property fmtid="{D5CDD505-2E9C-101B-9397-08002B2CF9AE}" pid="21" name="Mendeley Recent Style Name 9_1">
    <vt:lpwstr>Vancouver (superscript, only year in date, no issue numbers)</vt:lpwstr>
  </property>
  <property fmtid="{D5CDD505-2E9C-101B-9397-08002B2CF9AE}" pid="22" name="Mendeley Document_1">
    <vt:lpwstr>True</vt:lpwstr>
  </property>
  <property fmtid="{D5CDD505-2E9C-101B-9397-08002B2CF9AE}" pid="23" name="Mendeley Unique User Id_1">
    <vt:lpwstr>5f043c09-91b2-3696-aeb7-ba1f26555587</vt:lpwstr>
  </property>
  <property fmtid="{D5CDD505-2E9C-101B-9397-08002B2CF9AE}" pid="24" name="Mendeley Citation Style_1">
    <vt:lpwstr>http://www.zotero.org/styles/apa</vt:lpwstr>
  </property>
</Properties>
</file>