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4E221" w14:textId="1756592A" w:rsidR="009D5899" w:rsidRPr="0091748A" w:rsidRDefault="009D5899" w:rsidP="0091748A">
      <w:pPr>
        <w:spacing w:line="240" w:lineRule="auto"/>
        <w:jc w:val="center"/>
        <w:rPr>
          <w:rFonts w:ascii="Times New Roman" w:hAnsi="Times New Roman" w:cs="Times New Roman"/>
          <w:b/>
          <w:sz w:val="24"/>
          <w:szCs w:val="24"/>
        </w:rPr>
      </w:pPr>
      <w:bookmarkStart w:id="0" w:name="_Hlk54144619"/>
      <w:r w:rsidRPr="0091748A">
        <w:rPr>
          <w:rFonts w:ascii="Times New Roman" w:hAnsi="Times New Roman" w:cs="Times New Roman"/>
          <w:b/>
          <w:sz w:val="24"/>
          <w:szCs w:val="24"/>
        </w:rPr>
        <w:t xml:space="preserve">Performance Analysis of Oil Based Muds Formulated </w:t>
      </w:r>
      <w:r w:rsidR="00D5186B" w:rsidRPr="0091748A">
        <w:rPr>
          <w:rFonts w:ascii="Times New Roman" w:hAnsi="Times New Roman" w:cs="Times New Roman"/>
          <w:b/>
          <w:sz w:val="24"/>
          <w:szCs w:val="24"/>
        </w:rPr>
        <w:t>from</w:t>
      </w:r>
      <w:r w:rsidRPr="0091748A">
        <w:rPr>
          <w:rFonts w:ascii="Times New Roman" w:hAnsi="Times New Roman" w:cs="Times New Roman"/>
          <w:b/>
          <w:sz w:val="24"/>
          <w:szCs w:val="24"/>
        </w:rPr>
        <w:t xml:space="preserve"> Standard Base Oil </w:t>
      </w:r>
      <w:r w:rsidR="00D5186B" w:rsidRPr="0091748A">
        <w:rPr>
          <w:rFonts w:ascii="Times New Roman" w:hAnsi="Times New Roman" w:cs="Times New Roman"/>
          <w:b/>
          <w:sz w:val="24"/>
          <w:szCs w:val="24"/>
        </w:rPr>
        <w:t>and</w:t>
      </w:r>
      <w:r w:rsidRPr="0091748A">
        <w:rPr>
          <w:rFonts w:ascii="Times New Roman" w:hAnsi="Times New Roman" w:cs="Times New Roman"/>
          <w:b/>
          <w:sz w:val="24"/>
          <w:szCs w:val="24"/>
        </w:rPr>
        <w:t xml:space="preserve"> Diesel Based Oil  </w:t>
      </w:r>
    </w:p>
    <w:p w14:paraId="1FA19C63" w14:textId="1C7C02C5" w:rsidR="009D5899" w:rsidRPr="0091748A" w:rsidRDefault="009D5899" w:rsidP="0091748A">
      <w:pPr>
        <w:spacing w:line="240" w:lineRule="auto"/>
        <w:jc w:val="center"/>
        <w:rPr>
          <w:rFonts w:ascii="Times New Roman" w:hAnsi="Times New Roman" w:cs="Times New Roman"/>
          <w:b/>
          <w:sz w:val="24"/>
          <w:szCs w:val="24"/>
        </w:rPr>
      </w:pPr>
      <w:proofErr w:type="spellStart"/>
      <w:r w:rsidRPr="0091748A">
        <w:rPr>
          <w:rFonts w:ascii="Times New Roman" w:hAnsi="Times New Roman" w:cs="Times New Roman"/>
          <w:b/>
          <w:sz w:val="24"/>
          <w:szCs w:val="24"/>
        </w:rPr>
        <w:t>Oloro</w:t>
      </w:r>
      <w:proofErr w:type="spellEnd"/>
      <w:r w:rsidRPr="0091748A">
        <w:rPr>
          <w:rFonts w:ascii="Times New Roman" w:hAnsi="Times New Roman" w:cs="Times New Roman"/>
          <w:b/>
          <w:sz w:val="24"/>
          <w:szCs w:val="24"/>
        </w:rPr>
        <w:t xml:space="preserve"> </w:t>
      </w:r>
      <w:proofErr w:type="spellStart"/>
      <w:r w:rsidRPr="0091748A">
        <w:rPr>
          <w:rFonts w:ascii="Times New Roman" w:hAnsi="Times New Roman" w:cs="Times New Roman"/>
          <w:b/>
          <w:sz w:val="24"/>
          <w:szCs w:val="24"/>
        </w:rPr>
        <w:t>Obarhire</w:t>
      </w:r>
      <w:proofErr w:type="spellEnd"/>
      <w:r w:rsidRPr="0091748A">
        <w:rPr>
          <w:rFonts w:ascii="Times New Roman" w:hAnsi="Times New Roman" w:cs="Times New Roman"/>
          <w:b/>
          <w:sz w:val="24"/>
          <w:szCs w:val="24"/>
        </w:rPr>
        <w:t xml:space="preserve"> </w:t>
      </w:r>
      <w:proofErr w:type="gramStart"/>
      <w:r w:rsidRPr="0091748A">
        <w:rPr>
          <w:rFonts w:ascii="Times New Roman" w:hAnsi="Times New Roman" w:cs="Times New Roman"/>
          <w:b/>
          <w:sz w:val="24"/>
          <w:szCs w:val="24"/>
        </w:rPr>
        <w:t>John,</w:t>
      </w:r>
      <w:r w:rsidR="00956488" w:rsidRPr="0091748A">
        <w:rPr>
          <w:rFonts w:ascii="Times New Roman" w:hAnsi="Times New Roman" w:cs="Times New Roman"/>
          <w:b/>
          <w:sz w:val="24"/>
          <w:szCs w:val="24"/>
        </w:rPr>
        <w:t xml:space="preserve"> </w:t>
      </w:r>
      <w:r w:rsidRPr="0091748A">
        <w:rPr>
          <w:rFonts w:ascii="Times New Roman" w:hAnsi="Times New Roman" w:cs="Times New Roman"/>
          <w:b/>
          <w:sz w:val="24"/>
          <w:szCs w:val="24"/>
        </w:rPr>
        <w:t xml:space="preserve"> </w:t>
      </w:r>
      <w:proofErr w:type="spellStart"/>
      <w:r w:rsidRPr="0091748A">
        <w:rPr>
          <w:rFonts w:ascii="Times New Roman" w:hAnsi="Times New Roman" w:cs="Times New Roman"/>
          <w:b/>
          <w:sz w:val="24"/>
          <w:szCs w:val="24"/>
        </w:rPr>
        <w:t>Akpotu</w:t>
      </w:r>
      <w:proofErr w:type="spellEnd"/>
      <w:proofErr w:type="gramEnd"/>
      <w:r w:rsidRPr="0091748A">
        <w:rPr>
          <w:rFonts w:ascii="Times New Roman" w:hAnsi="Times New Roman" w:cs="Times New Roman"/>
          <w:b/>
          <w:sz w:val="24"/>
          <w:szCs w:val="24"/>
        </w:rPr>
        <w:t xml:space="preserve"> Daniel</w:t>
      </w:r>
      <w:r w:rsidR="00956488" w:rsidRPr="00956488">
        <w:rPr>
          <w:rFonts w:ascii="Times New Roman" w:hAnsi="Times New Roman" w:cs="Times New Roman"/>
          <w:b/>
          <w:sz w:val="24"/>
          <w:szCs w:val="24"/>
        </w:rPr>
        <w:t xml:space="preserve"> </w:t>
      </w:r>
      <w:r w:rsidR="00956488">
        <w:rPr>
          <w:rFonts w:ascii="Times New Roman" w:hAnsi="Times New Roman" w:cs="Times New Roman"/>
          <w:b/>
          <w:sz w:val="24"/>
          <w:szCs w:val="24"/>
        </w:rPr>
        <w:t>,</w:t>
      </w:r>
      <w:proofErr w:type="spellStart"/>
      <w:r w:rsidR="00956488" w:rsidRPr="0091748A">
        <w:rPr>
          <w:rFonts w:ascii="Times New Roman" w:hAnsi="Times New Roman" w:cs="Times New Roman"/>
          <w:b/>
          <w:sz w:val="24"/>
          <w:szCs w:val="24"/>
        </w:rPr>
        <w:t>Uti</w:t>
      </w:r>
      <w:proofErr w:type="spellEnd"/>
      <w:r w:rsidR="00956488" w:rsidRPr="0091748A">
        <w:rPr>
          <w:rFonts w:ascii="Times New Roman" w:hAnsi="Times New Roman" w:cs="Times New Roman"/>
          <w:b/>
          <w:sz w:val="24"/>
          <w:szCs w:val="24"/>
        </w:rPr>
        <w:t xml:space="preserve"> Kelly </w:t>
      </w:r>
      <w:proofErr w:type="spellStart"/>
      <w:r w:rsidR="00956488" w:rsidRPr="0091748A">
        <w:rPr>
          <w:rFonts w:ascii="Times New Roman" w:hAnsi="Times New Roman" w:cs="Times New Roman"/>
          <w:b/>
          <w:sz w:val="24"/>
          <w:szCs w:val="24"/>
        </w:rPr>
        <w:t>Erumu</w:t>
      </w:r>
      <w:proofErr w:type="spellEnd"/>
      <w:r w:rsidR="00956488" w:rsidRPr="0091748A">
        <w:rPr>
          <w:rFonts w:ascii="Times New Roman" w:hAnsi="Times New Roman" w:cs="Times New Roman"/>
          <w:b/>
          <w:sz w:val="24"/>
          <w:szCs w:val="24"/>
        </w:rPr>
        <w:t xml:space="preserve"> </w:t>
      </w:r>
    </w:p>
    <w:p w14:paraId="495B85C5" w14:textId="62549614" w:rsidR="009D5899" w:rsidRDefault="009D5899" w:rsidP="0091748A">
      <w:pPr>
        <w:tabs>
          <w:tab w:val="left" w:pos="2655"/>
        </w:tabs>
        <w:spacing w:after="240" w:line="240" w:lineRule="auto"/>
        <w:ind w:right="53"/>
        <w:jc w:val="center"/>
        <w:rPr>
          <w:rFonts w:ascii="Times New Roman" w:eastAsia="Times New Roman" w:hAnsi="Times New Roman" w:cs="Times New Roman"/>
          <w:bCs/>
          <w:iCs/>
          <w:color w:val="222222"/>
          <w:sz w:val="24"/>
          <w:szCs w:val="24"/>
        </w:rPr>
      </w:pPr>
      <w:r w:rsidRPr="0091748A">
        <w:rPr>
          <w:rFonts w:ascii="Times New Roman" w:eastAsia="Times New Roman" w:hAnsi="Times New Roman" w:cs="Times New Roman"/>
          <w:bCs/>
          <w:iCs/>
          <w:color w:val="222222"/>
          <w:sz w:val="24"/>
          <w:szCs w:val="24"/>
        </w:rPr>
        <w:t>Chemical and Petroleum Engineering</w:t>
      </w:r>
      <w:r w:rsidR="00956488">
        <w:rPr>
          <w:rFonts w:ascii="Times New Roman" w:eastAsia="Times New Roman" w:hAnsi="Times New Roman" w:cs="Times New Roman"/>
          <w:bCs/>
          <w:iCs/>
          <w:color w:val="222222"/>
          <w:sz w:val="24"/>
          <w:szCs w:val="24"/>
        </w:rPr>
        <w:t xml:space="preserve"> Department, Faculty of Engineering, Delta state University</w:t>
      </w:r>
    </w:p>
    <w:p w14:paraId="620E5741" w14:textId="7071AC24" w:rsidR="00F371A7" w:rsidRPr="0091748A" w:rsidRDefault="00F371A7" w:rsidP="0091748A">
      <w:pPr>
        <w:tabs>
          <w:tab w:val="left" w:pos="2655"/>
        </w:tabs>
        <w:spacing w:after="240" w:line="240" w:lineRule="auto"/>
        <w:ind w:right="53"/>
        <w:jc w:val="center"/>
        <w:rPr>
          <w:rFonts w:ascii="Times New Roman" w:eastAsia="Times New Roman" w:hAnsi="Times New Roman" w:cs="Times New Roman"/>
          <w:bCs/>
          <w:iCs/>
          <w:color w:val="222222"/>
          <w:sz w:val="24"/>
          <w:szCs w:val="24"/>
        </w:rPr>
      </w:pPr>
      <w:r>
        <w:rPr>
          <w:rFonts w:ascii="Times New Roman" w:eastAsia="Times New Roman" w:hAnsi="Times New Roman" w:cs="Times New Roman"/>
          <w:bCs/>
          <w:iCs/>
          <w:color w:val="222222"/>
          <w:sz w:val="24"/>
          <w:szCs w:val="24"/>
        </w:rPr>
        <w:t>joloroeng@yahoo.com</w:t>
      </w:r>
    </w:p>
    <w:p w14:paraId="6561EE5E" w14:textId="77777777" w:rsidR="009D5899" w:rsidRPr="0091748A" w:rsidRDefault="009D5899" w:rsidP="0091748A">
      <w:pPr>
        <w:tabs>
          <w:tab w:val="left" w:pos="2655"/>
        </w:tabs>
        <w:spacing w:after="240" w:line="240" w:lineRule="auto"/>
        <w:ind w:right="53"/>
        <w:jc w:val="center"/>
        <w:rPr>
          <w:rFonts w:ascii="Times New Roman" w:eastAsia="Times New Roman" w:hAnsi="Times New Roman" w:cs="Times New Roman"/>
          <w:bCs/>
          <w:iCs/>
          <w:color w:val="222222"/>
          <w:sz w:val="24"/>
          <w:szCs w:val="24"/>
        </w:rPr>
      </w:pPr>
    </w:p>
    <w:p w14:paraId="7B8D7FB7" w14:textId="1553C28E" w:rsidR="00D92C68" w:rsidRPr="007B70C1" w:rsidRDefault="00D92C68" w:rsidP="007B70C1">
      <w:pPr>
        <w:tabs>
          <w:tab w:val="left" w:pos="2655"/>
        </w:tabs>
        <w:spacing w:after="0" w:line="240" w:lineRule="auto"/>
        <w:ind w:right="53"/>
        <w:rPr>
          <w:rFonts w:ascii="Times New Roman" w:eastAsia="Times New Roman" w:hAnsi="Times New Roman" w:cs="Times New Roman"/>
          <w:b/>
          <w:iCs/>
          <w:color w:val="222222"/>
          <w:sz w:val="24"/>
          <w:szCs w:val="24"/>
        </w:rPr>
      </w:pPr>
      <w:r w:rsidRPr="007B70C1">
        <w:rPr>
          <w:rFonts w:ascii="Times New Roman" w:eastAsia="Times New Roman" w:hAnsi="Times New Roman" w:cs="Times New Roman"/>
          <w:b/>
          <w:iCs/>
          <w:color w:val="222222"/>
          <w:sz w:val="24"/>
          <w:szCs w:val="24"/>
        </w:rPr>
        <w:t>ABSTRACT</w:t>
      </w:r>
    </w:p>
    <w:p w14:paraId="7E6984BD" w14:textId="5BEAA365" w:rsidR="00D92C68" w:rsidRDefault="00D92C68" w:rsidP="0091748A">
      <w:pPr>
        <w:tabs>
          <w:tab w:val="left" w:pos="2655"/>
        </w:tabs>
        <w:spacing w:after="0" w:line="240" w:lineRule="auto"/>
        <w:ind w:right="53"/>
        <w:jc w:val="both"/>
        <w:rPr>
          <w:rFonts w:ascii="Times New Roman" w:hAnsi="Times New Roman" w:cs="Times New Roman"/>
          <w:bCs/>
          <w:iCs/>
          <w:sz w:val="24"/>
          <w:szCs w:val="24"/>
        </w:rPr>
      </w:pPr>
      <w:r w:rsidRPr="0091748A">
        <w:rPr>
          <w:rFonts w:ascii="Times New Roman" w:hAnsi="Times New Roman" w:cs="Times New Roman"/>
          <w:bCs/>
          <w:iCs/>
          <w:sz w:val="24"/>
          <w:szCs w:val="24"/>
        </w:rPr>
        <w:t xml:space="preserve">The investigation of various composition of diesel base mud reveal comparable performance to that of the industrial base oil that have been used successfully in drilling. In this work, diesel-water volume was alternated from 250ml:100ml, 200ml:150ml and 150ml:200ml with equal weight of bentonite and other additives and compared with the industrial oil base mud. The viscosity values of the three compositions of diesel base muds revealed incomparable performance characteristics to that of the industrial oil base mud. Mud density values were 8.92ppg, 8.80ppg, 8.83ppg and 8.85ppg for Industrial oil base mud, sample A, sample B and sample C respectively and all fall within API minimum-maximum range of 8.65ppg-9.60ppg. Sand content of all the samples were the same at 1.0ml. Filtrate volume recovered was lowest with the industrial oil base mud at 8.0ml while it was 11.1ml, 12.0ml and 12.5ml for sample A, sample B, and sample C respectively. The wall building capacity of the mud was higher with 0.8 inch for the industrial oil base mud while it was </w:t>
      </w:r>
      <w:r w:rsidR="003F1E8D" w:rsidRPr="0091748A">
        <w:rPr>
          <w:rFonts w:ascii="Times New Roman" w:hAnsi="Times New Roman" w:cs="Times New Roman"/>
          <w:bCs/>
          <w:iCs/>
          <w:sz w:val="24"/>
          <w:szCs w:val="24"/>
        </w:rPr>
        <w:t>0.61-inch</w:t>
      </w:r>
      <w:r w:rsidRPr="0091748A">
        <w:rPr>
          <w:rFonts w:ascii="Times New Roman" w:hAnsi="Times New Roman" w:cs="Times New Roman"/>
          <w:bCs/>
          <w:iCs/>
          <w:sz w:val="24"/>
          <w:szCs w:val="24"/>
        </w:rPr>
        <w:t xml:space="preserve">, 0.60 inch and 0.58 inch for sample A, sample B and sample C respectively. The effect of “n” and “K” on the samples were calculated from viscosity values and results show that all the samples were non-Newtonian since “n” values were less than 1.0 which is very effective for better hole cleaning with industrial oil base mud at 0.6394, while it was 0.6276, 0.6087 and 0.7457 for sample A, sample B and sample C respectively. “K” values were greater than 1.0 which shows effective annular velocity for cuttings transport at 3.60, 3.6721, 3.7872 and 1.5140 for industrial oil base mud, sample A, sample B, and sample C respectively.  </w:t>
      </w:r>
    </w:p>
    <w:p w14:paraId="538B4284" w14:textId="305368C2" w:rsidR="007B70C1" w:rsidRPr="0091748A" w:rsidRDefault="007B70C1" w:rsidP="0091748A">
      <w:pPr>
        <w:tabs>
          <w:tab w:val="left" w:pos="2655"/>
        </w:tabs>
        <w:spacing w:after="0" w:line="240" w:lineRule="auto"/>
        <w:ind w:right="53"/>
        <w:jc w:val="both"/>
        <w:rPr>
          <w:rFonts w:ascii="Times New Roman" w:hAnsi="Times New Roman" w:cs="Times New Roman"/>
          <w:bCs/>
          <w:iCs/>
          <w:sz w:val="24"/>
          <w:szCs w:val="24"/>
        </w:rPr>
      </w:pPr>
      <w:r>
        <w:rPr>
          <w:rFonts w:ascii="Times New Roman" w:hAnsi="Times New Roman" w:cs="Times New Roman"/>
          <w:bCs/>
          <w:iCs/>
          <w:sz w:val="24"/>
          <w:szCs w:val="24"/>
        </w:rPr>
        <w:t>Keywords:</w:t>
      </w:r>
      <w:r w:rsidR="003D5A47">
        <w:rPr>
          <w:rFonts w:ascii="Times New Roman" w:hAnsi="Times New Roman" w:cs="Times New Roman"/>
          <w:bCs/>
          <w:iCs/>
          <w:sz w:val="24"/>
          <w:szCs w:val="24"/>
        </w:rPr>
        <w:t xml:space="preserve"> </w:t>
      </w:r>
      <w:r>
        <w:rPr>
          <w:rFonts w:ascii="Times New Roman" w:hAnsi="Times New Roman" w:cs="Times New Roman"/>
          <w:bCs/>
          <w:iCs/>
          <w:sz w:val="24"/>
          <w:szCs w:val="24"/>
        </w:rPr>
        <w:t>Drilling fluid,</w:t>
      </w:r>
      <w:r w:rsidR="003D5A47">
        <w:rPr>
          <w:rFonts w:ascii="Times New Roman" w:hAnsi="Times New Roman" w:cs="Times New Roman"/>
          <w:bCs/>
          <w:iCs/>
          <w:sz w:val="24"/>
          <w:szCs w:val="24"/>
        </w:rPr>
        <w:t xml:space="preserve"> Yield</w:t>
      </w:r>
      <w:r>
        <w:rPr>
          <w:rFonts w:ascii="Times New Roman" w:hAnsi="Times New Roman" w:cs="Times New Roman"/>
          <w:bCs/>
          <w:iCs/>
          <w:sz w:val="24"/>
          <w:szCs w:val="24"/>
        </w:rPr>
        <w:t xml:space="preserve"> </w:t>
      </w:r>
      <w:r w:rsidR="003D5A47">
        <w:rPr>
          <w:rFonts w:ascii="Times New Roman" w:hAnsi="Times New Roman" w:cs="Times New Roman"/>
          <w:bCs/>
          <w:iCs/>
          <w:sz w:val="24"/>
          <w:szCs w:val="24"/>
        </w:rPr>
        <w:t>Point, Formation, Cuttings, Mud</w:t>
      </w:r>
    </w:p>
    <w:bookmarkEnd w:id="0"/>
    <w:p w14:paraId="13DCFAB4" w14:textId="13978BE3" w:rsidR="00353522" w:rsidRPr="0091748A" w:rsidRDefault="003D5A47" w:rsidP="0091748A">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E43470F" w14:textId="2CF395B3" w:rsidR="00353522" w:rsidRPr="007B70C1" w:rsidRDefault="00353522" w:rsidP="0091748A">
      <w:pPr>
        <w:spacing w:after="160" w:line="240" w:lineRule="auto"/>
        <w:jc w:val="both"/>
        <w:rPr>
          <w:rFonts w:ascii="Times New Roman" w:hAnsi="Times New Roman" w:cs="Times New Roman"/>
          <w:b/>
          <w:bCs/>
          <w:sz w:val="24"/>
          <w:szCs w:val="24"/>
        </w:rPr>
      </w:pPr>
      <w:r w:rsidRPr="007B70C1">
        <w:rPr>
          <w:rFonts w:ascii="Times New Roman" w:hAnsi="Times New Roman" w:cs="Times New Roman"/>
          <w:b/>
          <w:bCs/>
          <w:sz w:val="24"/>
          <w:szCs w:val="24"/>
        </w:rPr>
        <w:t>INTRODUCTION</w:t>
      </w:r>
    </w:p>
    <w:p w14:paraId="7F9A9C12" w14:textId="600A34A3" w:rsidR="007464FB" w:rsidRPr="0091748A" w:rsidRDefault="007464FB" w:rsidP="0091748A">
      <w:pPr>
        <w:spacing w:after="160" w:line="240" w:lineRule="auto"/>
        <w:jc w:val="both"/>
        <w:rPr>
          <w:rFonts w:ascii="Times New Roman" w:hAnsi="Times New Roman" w:cs="Times New Roman"/>
          <w:sz w:val="24"/>
          <w:szCs w:val="24"/>
        </w:rPr>
      </w:pPr>
      <w:r w:rsidRPr="0091748A">
        <w:rPr>
          <w:rFonts w:ascii="Times New Roman" w:hAnsi="Times New Roman" w:cs="Times New Roman"/>
          <w:sz w:val="24"/>
          <w:szCs w:val="24"/>
        </w:rPr>
        <w:t>Drilling</w:t>
      </w:r>
      <w:r w:rsidRPr="0091748A">
        <w:rPr>
          <w:rFonts w:ascii="Times New Roman" w:hAnsi="Times New Roman" w:cs="Times New Roman"/>
          <w:sz w:val="24"/>
          <w:szCs w:val="24"/>
          <w:lang w:val="en-NG"/>
        </w:rPr>
        <w:t xml:space="preserve"> fluid plays an invaluable role. These roles </w:t>
      </w:r>
      <w:r w:rsidR="00353522" w:rsidRPr="0091748A">
        <w:rPr>
          <w:rFonts w:ascii="Times New Roman" w:hAnsi="Times New Roman" w:cs="Times New Roman"/>
          <w:sz w:val="24"/>
          <w:szCs w:val="24"/>
          <w:lang w:val="en-NG"/>
        </w:rPr>
        <w:t>consist of</w:t>
      </w:r>
      <w:r w:rsidRPr="0091748A">
        <w:rPr>
          <w:rFonts w:ascii="Times New Roman" w:hAnsi="Times New Roman" w:cs="Times New Roman"/>
          <w:sz w:val="24"/>
          <w:szCs w:val="24"/>
          <w:lang w:val="en-NG"/>
        </w:rPr>
        <w:t xml:space="preserve"> but are not </w:t>
      </w:r>
      <w:r w:rsidR="00353522" w:rsidRPr="0091748A">
        <w:rPr>
          <w:rFonts w:ascii="Times New Roman" w:hAnsi="Times New Roman" w:cs="Times New Roman"/>
          <w:sz w:val="24"/>
          <w:szCs w:val="24"/>
          <w:lang w:val="en-NG"/>
        </w:rPr>
        <w:t>restricted</w:t>
      </w:r>
      <w:r w:rsidRPr="0091748A">
        <w:rPr>
          <w:rFonts w:ascii="Times New Roman" w:hAnsi="Times New Roman" w:cs="Times New Roman"/>
          <w:sz w:val="24"/>
          <w:szCs w:val="24"/>
          <w:lang w:val="en-NG"/>
        </w:rPr>
        <w:t xml:space="preserve"> to transporting the drill cuttings , cooling and lubricating the drilling bit </w:t>
      </w:r>
      <w:r w:rsidR="00353522" w:rsidRPr="0091748A">
        <w:rPr>
          <w:rFonts w:ascii="Times New Roman" w:hAnsi="Times New Roman" w:cs="Times New Roman"/>
          <w:sz w:val="24"/>
          <w:szCs w:val="24"/>
          <w:lang w:val="en-NG"/>
        </w:rPr>
        <w:t>by way of</w:t>
      </w:r>
      <w:r w:rsidRPr="0091748A">
        <w:rPr>
          <w:rFonts w:ascii="Times New Roman" w:hAnsi="Times New Roman" w:cs="Times New Roman"/>
          <w:sz w:val="24"/>
          <w:szCs w:val="24"/>
          <w:lang w:val="en-NG"/>
        </w:rPr>
        <w:t xml:space="preserve"> the drill string to </w:t>
      </w:r>
      <w:r w:rsidR="00353522" w:rsidRPr="0091748A">
        <w:rPr>
          <w:rFonts w:ascii="Times New Roman" w:hAnsi="Times New Roman" w:cs="Times New Roman"/>
          <w:sz w:val="24"/>
          <w:szCs w:val="24"/>
          <w:lang w:val="en-NG"/>
        </w:rPr>
        <w:t>lessen</w:t>
      </w:r>
      <w:r w:rsidRPr="0091748A">
        <w:rPr>
          <w:rFonts w:ascii="Times New Roman" w:hAnsi="Times New Roman" w:cs="Times New Roman"/>
          <w:sz w:val="24"/>
          <w:szCs w:val="24"/>
          <w:lang w:val="en-NG"/>
        </w:rPr>
        <w:t xml:space="preserve"> its wear, </w:t>
      </w:r>
      <w:r w:rsidR="00353522" w:rsidRPr="0091748A">
        <w:rPr>
          <w:rFonts w:ascii="Times New Roman" w:hAnsi="Times New Roman" w:cs="Times New Roman"/>
          <w:sz w:val="24"/>
          <w:szCs w:val="24"/>
          <w:lang w:val="en-NG"/>
        </w:rPr>
        <w:t>shutting</w:t>
      </w:r>
      <w:r w:rsidRPr="0091748A">
        <w:rPr>
          <w:rFonts w:ascii="Times New Roman" w:hAnsi="Times New Roman" w:cs="Times New Roman"/>
          <w:sz w:val="24"/>
          <w:szCs w:val="24"/>
          <w:lang w:val="en-NG"/>
        </w:rPr>
        <w:t xml:space="preserve"> off permeable formations by forming an </w:t>
      </w:r>
      <w:r w:rsidR="00D5186B" w:rsidRPr="0091748A">
        <w:rPr>
          <w:rFonts w:ascii="Times New Roman" w:hAnsi="Times New Roman" w:cs="Times New Roman"/>
          <w:sz w:val="24"/>
          <w:szCs w:val="24"/>
          <w:lang w:val="en-NG"/>
        </w:rPr>
        <w:t>resistant</w:t>
      </w:r>
      <w:r w:rsidRPr="0091748A">
        <w:rPr>
          <w:rFonts w:ascii="Times New Roman" w:hAnsi="Times New Roman" w:cs="Times New Roman"/>
          <w:sz w:val="24"/>
          <w:szCs w:val="24"/>
          <w:lang w:val="en-NG"/>
        </w:rPr>
        <w:t xml:space="preserve">, </w:t>
      </w:r>
      <w:r w:rsidR="00D5186B" w:rsidRPr="0091748A">
        <w:rPr>
          <w:rFonts w:ascii="Times New Roman" w:hAnsi="Times New Roman" w:cs="Times New Roman"/>
          <w:sz w:val="24"/>
          <w:szCs w:val="24"/>
          <w:lang w:val="en-NG"/>
        </w:rPr>
        <w:t>comparatively</w:t>
      </w:r>
      <w:r w:rsidRPr="0091748A">
        <w:rPr>
          <w:rFonts w:ascii="Times New Roman" w:hAnsi="Times New Roman" w:cs="Times New Roman"/>
          <w:sz w:val="24"/>
          <w:szCs w:val="24"/>
          <w:lang w:val="en-NG"/>
        </w:rPr>
        <w:t xml:space="preserve"> thin mud cake at the borehole wall of the </w:t>
      </w:r>
      <w:r w:rsidR="00D5186B" w:rsidRPr="0091748A">
        <w:rPr>
          <w:rFonts w:ascii="Times New Roman" w:hAnsi="Times New Roman" w:cs="Times New Roman"/>
          <w:sz w:val="24"/>
          <w:szCs w:val="24"/>
          <w:lang w:val="en-NG"/>
        </w:rPr>
        <w:t>penetrable</w:t>
      </w:r>
      <w:r w:rsidRPr="0091748A">
        <w:rPr>
          <w:rFonts w:ascii="Times New Roman" w:hAnsi="Times New Roman" w:cs="Times New Roman"/>
          <w:sz w:val="24"/>
          <w:szCs w:val="24"/>
          <w:lang w:val="en-NG"/>
        </w:rPr>
        <w:t xml:space="preserve"> formations, </w:t>
      </w:r>
      <w:r w:rsidR="0030303D" w:rsidRPr="0091748A">
        <w:rPr>
          <w:rFonts w:ascii="Times New Roman" w:hAnsi="Times New Roman" w:cs="Times New Roman"/>
          <w:sz w:val="24"/>
          <w:szCs w:val="24"/>
          <w:lang w:val="en-NG"/>
        </w:rPr>
        <w:t>producing</w:t>
      </w:r>
      <w:r w:rsidRPr="0091748A">
        <w:rPr>
          <w:rFonts w:ascii="Times New Roman" w:hAnsi="Times New Roman" w:cs="Times New Roman"/>
          <w:sz w:val="24"/>
          <w:szCs w:val="24"/>
          <w:lang w:val="en-NG"/>
        </w:rPr>
        <w:t xml:space="preserve"> an overbalanced drilling condition to control the formation pressure, hold drill cuttings in suspension when circulation is interrupted</w:t>
      </w:r>
      <w:r w:rsidR="00D04370">
        <w:rPr>
          <w:rFonts w:ascii="Times New Roman" w:hAnsi="Times New Roman" w:cs="Times New Roman"/>
          <w:sz w:val="24"/>
          <w:szCs w:val="24"/>
        </w:rPr>
        <w:t>(</w:t>
      </w:r>
      <w:r w:rsidR="00D04370" w:rsidRPr="00D04370">
        <w:rPr>
          <w:rFonts w:ascii="Times New Roman" w:hAnsi="Times New Roman" w:cs="Times New Roman"/>
          <w:sz w:val="24"/>
          <w:szCs w:val="24"/>
        </w:rPr>
        <w:t xml:space="preserve">Okorie </w:t>
      </w:r>
      <w:r w:rsidR="00D04370">
        <w:rPr>
          <w:rFonts w:ascii="Times New Roman" w:hAnsi="Times New Roman" w:cs="Times New Roman"/>
          <w:sz w:val="24"/>
          <w:szCs w:val="24"/>
        </w:rPr>
        <w:t xml:space="preserve"> et al.2015 and</w:t>
      </w:r>
      <w:r w:rsidR="00D04370" w:rsidRPr="00D04370">
        <w:t xml:space="preserve"> </w:t>
      </w:r>
      <w:r w:rsidR="00D04370" w:rsidRPr="00D04370">
        <w:rPr>
          <w:rFonts w:ascii="Times New Roman" w:hAnsi="Times New Roman" w:cs="Times New Roman"/>
          <w:sz w:val="24"/>
          <w:szCs w:val="24"/>
        </w:rPr>
        <w:t xml:space="preserve">Okorie </w:t>
      </w:r>
      <w:r w:rsidR="00D04370">
        <w:rPr>
          <w:rFonts w:ascii="Times New Roman" w:hAnsi="Times New Roman" w:cs="Times New Roman"/>
          <w:sz w:val="24"/>
          <w:szCs w:val="24"/>
        </w:rPr>
        <w:t xml:space="preserve"> 2019)</w:t>
      </w:r>
      <w:r w:rsidRPr="0091748A">
        <w:rPr>
          <w:rFonts w:ascii="Times New Roman" w:hAnsi="Times New Roman" w:cs="Times New Roman"/>
          <w:sz w:val="24"/>
          <w:szCs w:val="24"/>
        </w:rPr>
        <w:t>.</w:t>
      </w:r>
      <w:r w:rsidR="00353522" w:rsidRPr="0091748A">
        <w:rPr>
          <w:rFonts w:ascii="Times New Roman" w:hAnsi="Times New Roman" w:cs="Times New Roman"/>
          <w:sz w:val="24"/>
          <w:szCs w:val="24"/>
        </w:rPr>
        <w:t xml:space="preserve"> </w:t>
      </w:r>
      <w:r w:rsidRPr="0091748A">
        <w:rPr>
          <w:rFonts w:ascii="Times New Roman" w:hAnsi="Times New Roman" w:cs="Times New Roman"/>
          <w:sz w:val="24"/>
          <w:szCs w:val="24"/>
        </w:rPr>
        <w:t xml:space="preserve">Drilling mud forms an </w:t>
      </w:r>
      <w:r w:rsidR="0030303D" w:rsidRPr="0091748A">
        <w:rPr>
          <w:rFonts w:ascii="Times New Roman" w:hAnsi="Times New Roman" w:cs="Times New Roman"/>
          <w:sz w:val="24"/>
          <w:szCs w:val="24"/>
        </w:rPr>
        <w:t>important</w:t>
      </w:r>
      <w:r w:rsidRPr="0091748A">
        <w:rPr>
          <w:rFonts w:ascii="Times New Roman" w:hAnsi="Times New Roman" w:cs="Times New Roman"/>
          <w:sz w:val="24"/>
          <w:szCs w:val="24"/>
        </w:rPr>
        <w:t xml:space="preserve"> part of drilling </w:t>
      </w:r>
      <w:r w:rsidR="0030303D" w:rsidRPr="0091748A">
        <w:rPr>
          <w:rFonts w:ascii="Times New Roman" w:hAnsi="Times New Roman" w:cs="Times New Roman"/>
          <w:sz w:val="24"/>
          <w:szCs w:val="24"/>
        </w:rPr>
        <w:t>processes</w:t>
      </w:r>
      <w:r w:rsidRPr="0091748A">
        <w:rPr>
          <w:rFonts w:ascii="Times New Roman" w:hAnsi="Times New Roman" w:cs="Times New Roman"/>
          <w:sz w:val="24"/>
          <w:szCs w:val="24"/>
        </w:rPr>
        <w:t xml:space="preserve"> and the factors consider in </w:t>
      </w:r>
      <w:r w:rsidR="0030303D" w:rsidRPr="0091748A">
        <w:rPr>
          <w:rFonts w:ascii="Times New Roman" w:hAnsi="Times New Roman" w:cs="Times New Roman"/>
          <w:sz w:val="24"/>
          <w:szCs w:val="24"/>
        </w:rPr>
        <w:t>suitable</w:t>
      </w:r>
      <w:r w:rsidRPr="0091748A">
        <w:rPr>
          <w:rFonts w:ascii="Times New Roman" w:hAnsi="Times New Roman" w:cs="Times New Roman"/>
          <w:sz w:val="24"/>
          <w:szCs w:val="24"/>
        </w:rPr>
        <w:t xml:space="preserve"> fluid </w:t>
      </w:r>
      <w:r w:rsidR="0030303D" w:rsidRPr="0091748A">
        <w:rPr>
          <w:rFonts w:ascii="Times New Roman" w:hAnsi="Times New Roman" w:cs="Times New Roman"/>
          <w:sz w:val="24"/>
          <w:szCs w:val="24"/>
        </w:rPr>
        <w:t>choice</w:t>
      </w:r>
      <w:r w:rsidRPr="0091748A">
        <w:rPr>
          <w:rFonts w:ascii="Times New Roman" w:hAnsi="Times New Roman" w:cs="Times New Roman"/>
          <w:sz w:val="24"/>
          <w:szCs w:val="24"/>
        </w:rPr>
        <w:t xml:space="preserve"> include drilling performance, </w:t>
      </w:r>
      <w:r w:rsidR="0030303D" w:rsidRPr="0091748A">
        <w:rPr>
          <w:rFonts w:ascii="Times New Roman" w:hAnsi="Times New Roman" w:cs="Times New Roman"/>
          <w:sz w:val="24"/>
          <w:szCs w:val="24"/>
        </w:rPr>
        <w:t>expected</w:t>
      </w:r>
      <w:r w:rsidRPr="0091748A">
        <w:rPr>
          <w:rFonts w:ascii="Times New Roman" w:hAnsi="Times New Roman" w:cs="Times New Roman"/>
          <w:sz w:val="24"/>
          <w:szCs w:val="24"/>
        </w:rPr>
        <w:t xml:space="preserve"> well condition, the safety of personnel, cost, and mud cuttings </w:t>
      </w:r>
      <w:r w:rsidR="0030303D" w:rsidRPr="0091748A">
        <w:rPr>
          <w:rFonts w:ascii="Times New Roman" w:hAnsi="Times New Roman" w:cs="Times New Roman"/>
          <w:sz w:val="24"/>
          <w:szCs w:val="24"/>
        </w:rPr>
        <w:t>discarding</w:t>
      </w:r>
      <w:r w:rsidRPr="0091748A">
        <w:rPr>
          <w:rFonts w:ascii="Times New Roman" w:hAnsi="Times New Roman" w:cs="Times New Roman"/>
          <w:sz w:val="24"/>
          <w:szCs w:val="24"/>
        </w:rPr>
        <w:t xml:space="preserve"> </w:t>
      </w:r>
      <w:r w:rsidR="00D04370">
        <w:rPr>
          <w:rFonts w:ascii="Times New Roman" w:hAnsi="Times New Roman" w:cs="Times New Roman"/>
          <w:sz w:val="24"/>
          <w:szCs w:val="24"/>
        </w:rPr>
        <w:t>(</w:t>
      </w:r>
      <w:r w:rsidR="00D04370" w:rsidRPr="00D04370">
        <w:rPr>
          <w:rFonts w:ascii="Times New Roman" w:hAnsi="Times New Roman" w:cs="Times New Roman"/>
          <w:sz w:val="24"/>
          <w:szCs w:val="24"/>
        </w:rPr>
        <w:t>Okoro</w:t>
      </w:r>
      <w:r w:rsidR="00D019EA">
        <w:rPr>
          <w:rFonts w:ascii="Times New Roman" w:hAnsi="Times New Roman" w:cs="Times New Roman"/>
          <w:sz w:val="24"/>
          <w:szCs w:val="24"/>
        </w:rPr>
        <w:t xml:space="preserve"> et al.</w:t>
      </w:r>
      <w:r w:rsidR="00D04370" w:rsidRPr="00D04370">
        <w:rPr>
          <w:rFonts w:ascii="Times New Roman" w:hAnsi="Times New Roman" w:cs="Times New Roman"/>
          <w:sz w:val="24"/>
          <w:szCs w:val="24"/>
        </w:rPr>
        <w:t xml:space="preserve"> </w:t>
      </w:r>
      <w:r w:rsidR="00D04370">
        <w:rPr>
          <w:rFonts w:ascii="Times New Roman" w:hAnsi="Times New Roman" w:cs="Times New Roman"/>
          <w:sz w:val="24"/>
          <w:szCs w:val="24"/>
        </w:rPr>
        <w:t>2015</w:t>
      </w:r>
      <w:r w:rsidR="00D019EA">
        <w:rPr>
          <w:rFonts w:ascii="Times New Roman" w:hAnsi="Times New Roman" w:cs="Times New Roman"/>
          <w:sz w:val="24"/>
          <w:szCs w:val="24"/>
        </w:rPr>
        <w:t xml:space="preserve"> and </w:t>
      </w:r>
      <w:r w:rsidR="00D019EA" w:rsidRPr="00D019EA">
        <w:rPr>
          <w:rFonts w:ascii="Times New Roman" w:hAnsi="Times New Roman" w:cs="Times New Roman"/>
          <w:sz w:val="24"/>
          <w:szCs w:val="24"/>
        </w:rPr>
        <w:t xml:space="preserve">Kevin </w:t>
      </w:r>
      <w:r w:rsidR="00D019EA">
        <w:rPr>
          <w:rFonts w:ascii="Times New Roman" w:hAnsi="Times New Roman" w:cs="Times New Roman"/>
          <w:sz w:val="24"/>
          <w:szCs w:val="24"/>
        </w:rPr>
        <w:t>et al. 2019).</w:t>
      </w:r>
    </w:p>
    <w:p w14:paraId="48511A8D" w14:textId="0AFE8E17" w:rsidR="00D92C68" w:rsidRPr="0091748A" w:rsidRDefault="00F5484E"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 xml:space="preserve">Drilling mud must be formulated to minimize </w:t>
      </w:r>
      <w:r w:rsidR="0030303D" w:rsidRPr="0091748A">
        <w:rPr>
          <w:rFonts w:ascii="Times New Roman" w:hAnsi="Times New Roman" w:cs="Times New Roman"/>
          <w:sz w:val="24"/>
          <w:szCs w:val="24"/>
        </w:rPr>
        <w:t>difficulties</w:t>
      </w:r>
      <w:r w:rsidRPr="0091748A">
        <w:rPr>
          <w:rFonts w:ascii="Times New Roman" w:hAnsi="Times New Roman" w:cs="Times New Roman"/>
          <w:sz w:val="24"/>
          <w:szCs w:val="24"/>
        </w:rPr>
        <w:t xml:space="preserve"> connected with formation damage, well chemistry, and other well instabilities. A task </w:t>
      </w:r>
      <w:r w:rsidR="00ED5B0A" w:rsidRPr="0091748A">
        <w:rPr>
          <w:rFonts w:ascii="Times New Roman" w:hAnsi="Times New Roman" w:cs="Times New Roman"/>
          <w:sz w:val="24"/>
          <w:szCs w:val="24"/>
        </w:rPr>
        <w:t>challenging</w:t>
      </w:r>
      <w:r w:rsidRPr="0091748A">
        <w:rPr>
          <w:rFonts w:ascii="Times New Roman" w:hAnsi="Times New Roman" w:cs="Times New Roman"/>
          <w:sz w:val="24"/>
          <w:szCs w:val="24"/>
        </w:rPr>
        <w:t xml:space="preserve"> mud engineers is how to control and stabilize mud properties to </w:t>
      </w:r>
      <w:r w:rsidR="00ED5B0A" w:rsidRPr="0091748A">
        <w:rPr>
          <w:rFonts w:ascii="Times New Roman" w:hAnsi="Times New Roman" w:cs="Times New Roman"/>
          <w:sz w:val="24"/>
          <w:szCs w:val="24"/>
        </w:rPr>
        <w:t>improve</w:t>
      </w:r>
      <w:r w:rsidRPr="0091748A">
        <w:rPr>
          <w:rFonts w:ascii="Times New Roman" w:hAnsi="Times New Roman" w:cs="Times New Roman"/>
          <w:sz w:val="24"/>
          <w:szCs w:val="24"/>
        </w:rPr>
        <w:t xml:space="preserve"> drilling operation at the lowest cost possible. </w:t>
      </w:r>
      <w:r w:rsidR="00ED5B0A" w:rsidRPr="0091748A">
        <w:rPr>
          <w:rFonts w:ascii="Times New Roman" w:hAnsi="Times New Roman" w:cs="Times New Roman"/>
          <w:sz w:val="24"/>
          <w:szCs w:val="24"/>
        </w:rPr>
        <w:t>Works</w:t>
      </w:r>
      <w:r w:rsidRPr="0091748A">
        <w:rPr>
          <w:rFonts w:ascii="Times New Roman" w:hAnsi="Times New Roman" w:cs="Times New Roman"/>
          <w:sz w:val="24"/>
          <w:szCs w:val="24"/>
        </w:rPr>
        <w:t xml:space="preserve"> has shown that a </w:t>
      </w:r>
      <w:r w:rsidR="00ED5B0A" w:rsidRPr="0091748A">
        <w:rPr>
          <w:rFonts w:ascii="Times New Roman" w:hAnsi="Times New Roman" w:cs="Times New Roman"/>
          <w:sz w:val="24"/>
          <w:szCs w:val="24"/>
        </w:rPr>
        <w:t>group</w:t>
      </w:r>
      <w:r w:rsidRPr="0091748A">
        <w:rPr>
          <w:rFonts w:ascii="Times New Roman" w:hAnsi="Times New Roman" w:cs="Times New Roman"/>
          <w:sz w:val="24"/>
          <w:szCs w:val="24"/>
        </w:rPr>
        <w:t xml:space="preserve"> of mud additives is </w:t>
      </w:r>
      <w:r w:rsidR="004B752F" w:rsidRPr="0091748A">
        <w:rPr>
          <w:rFonts w:ascii="Times New Roman" w:hAnsi="Times New Roman" w:cs="Times New Roman"/>
          <w:sz w:val="24"/>
          <w:szCs w:val="24"/>
        </w:rPr>
        <w:t xml:space="preserve">available </w:t>
      </w:r>
      <w:r w:rsidRPr="0091748A">
        <w:rPr>
          <w:rFonts w:ascii="Times New Roman" w:hAnsi="Times New Roman" w:cs="Times New Roman"/>
          <w:sz w:val="24"/>
          <w:szCs w:val="24"/>
        </w:rPr>
        <w:t xml:space="preserve">to treat most of the </w:t>
      </w:r>
      <w:r w:rsidR="00CF3479" w:rsidRPr="0091748A">
        <w:rPr>
          <w:rFonts w:ascii="Times New Roman" w:hAnsi="Times New Roman" w:cs="Times New Roman"/>
          <w:sz w:val="24"/>
          <w:szCs w:val="24"/>
        </w:rPr>
        <w:t>important</w:t>
      </w:r>
      <w:r w:rsidRPr="0091748A">
        <w:rPr>
          <w:rFonts w:ascii="Times New Roman" w:hAnsi="Times New Roman" w:cs="Times New Roman"/>
          <w:sz w:val="24"/>
          <w:szCs w:val="24"/>
        </w:rPr>
        <w:t xml:space="preserve"> </w:t>
      </w:r>
      <w:r w:rsidR="004B752F" w:rsidRPr="0091748A">
        <w:rPr>
          <w:rFonts w:ascii="Times New Roman" w:hAnsi="Times New Roman" w:cs="Times New Roman"/>
          <w:sz w:val="24"/>
          <w:szCs w:val="24"/>
        </w:rPr>
        <w:t>doubts</w:t>
      </w:r>
      <w:r w:rsidRPr="0091748A">
        <w:rPr>
          <w:rFonts w:ascii="Times New Roman" w:hAnsi="Times New Roman" w:cs="Times New Roman"/>
          <w:sz w:val="24"/>
          <w:szCs w:val="24"/>
        </w:rPr>
        <w:t xml:space="preserve"> in the wellbore, but </w:t>
      </w:r>
      <w:r w:rsidRPr="0091748A">
        <w:rPr>
          <w:rFonts w:ascii="Times New Roman" w:hAnsi="Times New Roman" w:cs="Times New Roman"/>
          <w:sz w:val="24"/>
          <w:szCs w:val="24"/>
        </w:rPr>
        <w:lastRenderedPageBreak/>
        <w:t xml:space="preserve">the question will be how cost-effective these additives are per foot drilled, after the formulation of the drilling mud </w:t>
      </w:r>
      <w:r w:rsidR="00D019EA" w:rsidRPr="0091748A">
        <w:rPr>
          <w:rFonts w:ascii="Times New Roman" w:hAnsi="Times New Roman" w:cs="Times New Roman"/>
          <w:sz w:val="24"/>
          <w:szCs w:val="24"/>
        </w:rPr>
        <w:t>system</w:t>
      </w:r>
      <w:r w:rsidR="00D019EA">
        <w:rPr>
          <w:rFonts w:ascii="Times New Roman" w:hAnsi="Times New Roman" w:cs="Times New Roman"/>
          <w:sz w:val="24"/>
          <w:szCs w:val="24"/>
        </w:rPr>
        <w:t xml:space="preserve"> (</w:t>
      </w:r>
      <w:r w:rsidR="00D019EA" w:rsidRPr="00D019EA">
        <w:rPr>
          <w:rFonts w:ascii="Times New Roman" w:hAnsi="Times New Roman" w:cs="Times New Roman"/>
          <w:sz w:val="24"/>
          <w:szCs w:val="24"/>
        </w:rPr>
        <w:t>Evelyn</w:t>
      </w:r>
      <w:r w:rsidR="00D019EA">
        <w:rPr>
          <w:rFonts w:ascii="Times New Roman" w:hAnsi="Times New Roman" w:cs="Times New Roman"/>
          <w:sz w:val="24"/>
          <w:szCs w:val="24"/>
        </w:rPr>
        <w:t xml:space="preserve"> et al. 2018 and </w:t>
      </w:r>
      <w:proofErr w:type="spellStart"/>
      <w:r w:rsidR="00D019EA" w:rsidRPr="00D019EA">
        <w:rPr>
          <w:rFonts w:ascii="Times New Roman" w:hAnsi="Times New Roman" w:cs="Times New Roman"/>
          <w:sz w:val="24"/>
          <w:szCs w:val="24"/>
        </w:rPr>
        <w:t>Chinwuba</w:t>
      </w:r>
      <w:proofErr w:type="spellEnd"/>
      <w:r w:rsidR="00D019EA">
        <w:rPr>
          <w:rFonts w:ascii="Times New Roman" w:hAnsi="Times New Roman" w:cs="Times New Roman"/>
          <w:sz w:val="24"/>
          <w:szCs w:val="24"/>
        </w:rPr>
        <w:t xml:space="preserve"> et al.2020)</w:t>
      </w:r>
      <w:r w:rsidRPr="0091748A">
        <w:rPr>
          <w:rFonts w:ascii="Times New Roman" w:hAnsi="Times New Roman" w:cs="Times New Roman"/>
          <w:sz w:val="24"/>
          <w:szCs w:val="24"/>
        </w:rPr>
        <w:t>.</w:t>
      </w:r>
    </w:p>
    <w:p w14:paraId="25DB2515" w14:textId="35853475" w:rsidR="00377271" w:rsidRPr="0091748A" w:rsidRDefault="00F5484E"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 xml:space="preserve">The main function of drilling mud is to remove cuttings during the drilling process. Viscosity is by far, the most needed property of the drilling fluid to aid it to perform its needed task. The viscosity property of the mud helps in well cleaning and also aid in the suspension of drilling cuttings when circulation of the fluid is put on hold. It is important to monitor and continuously adjust the viscosity of the drilling </w:t>
      </w:r>
      <w:r w:rsidR="00A26E9C" w:rsidRPr="0091748A">
        <w:rPr>
          <w:rFonts w:ascii="Times New Roman" w:hAnsi="Times New Roman" w:cs="Times New Roman"/>
          <w:sz w:val="24"/>
          <w:szCs w:val="24"/>
        </w:rPr>
        <w:t xml:space="preserve">fluid </w:t>
      </w:r>
      <w:r w:rsidR="00B91DEE">
        <w:rPr>
          <w:rFonts w:ascii="Times New Roman" w:hAnsi="Times New Roman" w:cs="Times New Roman"/>
          <w:sz w:val="24"/>
          <w:szCs w:val="24"/>
        </w:rPr>
        <w:t>(</w:t>
      </w:r>
      <w:proofErr w:type="spellStart"/>
      <w:r w:rsidR="00B91DEE" w:rsidRPr="00B91DEE">
        <w:rPr>
          <w:rFonts w:ascii="Times New Roman" w:hAnsi="Times New Roman" w:cs="Times New Roman"/>
          <w:sz w:val="24"/>
          <w:szCs w:val="24"/>
        </w:rPr>
        <w:t>Dankwa</w:t>
      </w:r>
      <w:proofErr w:type="spellEnd"/>
      <w:r w:rsidR="00B91DEE" w:rsidRPr="00B91DEE">
        <w:rPr>
          <w:rFonts w:ascii="Times New Roman" w:hAnsi="Times New Roman" w:cs="Times New Roman"/>
          <w:sz w:val="24"/>
          <w:szCs w:val="24"/>
        </w:rPr>
        <w:t xml:space="preserve"> </w:t>
      </w:r>
      <w:r w:rsidR="00B91DEE">
        <w:rPr>
          <w:rFonts w:ascii="Times New Roman" w:hAnsi="Times New Roman" w:cs="Times New Roman"/>
          <w:sz w:val="24"/>
          <w:szCs w:val="24"/>
        </w:rPr>
        <w:t xml:space="preserve">et al. 2018 and </w:t>
      </w:r>
      <w:proofErr w:type="spellStart"/>
      <w:r w:rsidR="00B91DEE" w:rsidRPr="00B91DEE">
        <w:rPr>
          <w:rFonts w:ascii="Times New Roman" w:hAnsi="Times New Roman" w:cs="Times New Roman"/>
          <w:sz w:val="24"/>
          <w:szCs w:val="24"/>
        </w:rPr>
        <w:t>Amorin</w:t>
      </w:r>
      <w:proofErr w:type="spellEnd"/>
      <w:r w:rsidR="00B91DEE" w:rsidRPr="00B91DEE">
        <w:rPr>
          <w:rFonts w:ascii="Times New Roman" w:hAnsi="Times New Roman" w:cs="Times New Roman"/>
          <w:sz w:val="24"/>
          <w:szCs w:val="24"/>
        </w:rPr>
        <w:t xml:space="preserve"> </w:t>
      </w:r>
      <w:r w:rsidR="00B91DEE">
        <w:rPr>
          <w:rFonts w:ascii="Times New Roman" w:hAnsi="Times New Roman" w:cs="Times New Roman"/>
          <w:sz w:val="24"/>
          <w:szCs w:val="24"/>
        </w:rPr>
        <w:t>2019)</w:t>
      </w:r>
      <w:r w:rsidR="00703161" w:rsidRPr="0091748A">
        <w:rPr>
          <w:rFonts w:ascii="Times New Roman" w:hAnsi="Times New Roman" w:cs="Times New Roman"/>
          <w:sz w:val="24"/>
          <w:szCs w:val="24"/>
        </w:rPr>
        <w:t>. Oil-based muds have high-quality results over the years during a drilling operation. Some of its advantages over water-based muds are high drilling rates, lowered drill pipe torque and drag, less bit balling, and reduction in differential sticking. Notwithstanding the success it has recorded in the drilling industry, it is still essential to select from a variety of oils as the base fluid for an optimum operation delivery.</w:t>
      </w:r>
      <w:r w:rsidR="00C9576C" w:rsidRPr="0091748A">
        <w:rPr>
          <w:rFonts w:ascii="Times New Roman" w:hAnsi="Times New Roman" w:cs="Times New Roman"/>
          <w:sz w:val="24"/>
          <w:szCs w:val="24"/>
        </w:rPr>
        <w:t xml:space="preserve"> Hence in this paper oil-based mud will be formulated from standard base oil and diesel base oil.</w:t>
      </w:r>
      <w:r w:rsidR="00FC66C8" w:rsidRPr="0091748A">
        <w:rPr>
          <w:rFonts w:ascii="Times New Roman" w:hAnsi="Times New Roman" w:cs="Times New Roman"/>
          <w:sz w:val="24"/>
          <w:szCs w:val="24"/>
        </w:rPr>
        <w:t xml:space="preserve"> The aim is to t</w:t>
      </w:r>
      <w:r w:rsidR="00377271" w:rsidRPr="0091748A">
        <w:rPr>
          <w:rFonts w:ascii="Times New Roman" w:hAnsi="Times New Roman" w:cs="Times New Roman"/>
          <w:sz w:val="24"/>
          <w:szCs w:val="24"/>
        </w:rPr>
        <w:t>est for operational parameters of drilling fluid such as mud density, sand content, rheological properties, and filtration properties.</w:t>
      </w:r>
    </w:p>
    <w:p w14:paraId="60670F87" w14:textId="2E342E9A" w:rsidR="007D3252" w:rsidRPr="00E341E5" w:rsidRDefault="007D3252" w:rsidP="0091748A">
      <w:pPr>
        <w:spacing w:after="0" w:line="240" w:lineRule="auto"/>
        <w:jc w:val="both"/>
        <w:rPr>
          <w:rFonts w:ascii="Times New Roman" w:hAnsi="Times New Roman" w:cs="Times New Roman"/>
          <w:b/>
          <w:sz w:val="24"/>
          <w:szCs w:val="24"/>
        </w:rPr>
      </w:pPr>
      <w:r w:rsidRPr="00E341E5">
        <w:rPr>
          <w:rFonts w:ascii="Times New Roman" w:hAnsi="Times New Roman" w:cs="Times New Roman"/>
          <w:b/>
          <w:sz w:val="24"/>
          <w:szCs w:val="24"/>
        </w:rPr>
        <w:t xml:space="preserve">Rheological Concepts </w:t>
      </w:r>
    </w:p>
    <w:p w14:paraId="6CCB8ACD" w14:textId="4B313272" w:rsidR="007D3252" w:rsidRPr="0091748A" w:rsidRDefault="007D3252" w:rsidP="0091748A">
      <w:pPr>
        <w:spacing w:after="240" w:line="240" w:lineRule="auto"/>
        <w:jc w:val="both"/>
        <w:rPr>
          <w:rFonts w:ascii="Times New Roman" w:hAnsi="Times New Roman" w:cs="Times New Roman"/>
          <w:sz w:val="24"/>
          <w:szCs w:val="24"/>
        </w:rPr>
      </w:pPr>
      <w:r w:rsidRPr="0091748A">
        <w:rPr>
          <w:rFonts w:ascii="Times New Roman" w:hAnsi="Times New Roman" w:cs="Times New Roman"/>
          <w:sz w:val="24"/>
          <w:szCs w:val="24"/>
        </w:rPr>
        <w:t xml:space="preserve">Rheology is the science of </w:t>
      </w:r>
      <w:r w:rsidR="00BF5D96" w:rsidRPr="0091748A">
        <w:rPr>
          <w:rFonts w:ascii="Times New Roman" w:hAnsi="Times New Roman" w:cs="Times New Roman"/>
          <w:sz w:val="24"/>
          <w:szCs w:val="24"/>
        </w:rPr>
        <w:t>distortion</w:t>
      </w:r>
      <w:r w:rsidRPr="0091748A">
        <w:rPr>
          <w:rFonts w:ascii="Times New Roman" w:hAnsi="Times New Roman" w:cs="Times New Roman"/>
          <w:sz w:val="24"/>
          <w:szCs w:val="24"/>
        </w:rPr>
        <w:t xml:space="preserve"> and flow of substance. Making a measurement on a fluid, it is </w:t>
      </w:r>
      <w:r w:rsidR="00BF5D96" w:rsidRPr="0091748A">
        <w:rPr>
          <w:rFonts w:ascii="Times New Roman" w:hAnsi="Times New Roman" w:cs="Times New Roman"/>
          <w:sz w:val="24"/>
          <w:szCs w:val="24"/>
        </w:rPr>
        <w:t>likely</w:t>
      </w:r>
      <w:r w:rsidRPr="0091748A">
        <w:rPr>
          <w:rFonts w:ascii="Times New Roman" w:hAnsi="Times New Roman" w:cs="Times New Roman"/>
          <w:sz w:val="24"/>
          <w:szCs w:val="24"/>
        </w:rPr>
        <w:t xml:space="preserve"> to </w:t>
      </w:r>
      <w:r w:rsidR="00BF5D96">
        <w:rPr>
          <w:rFonts w:ascii="Times New Roman" w:hAnsi="Times New Roman" w:cs="Times New Roman"/>
          <w:sz w:val="24"/>
          <w:szCs w:val="24"/>
        </w:rPr>
        <w:t>find</w:t>
      </w:r>
      <w:r w:rsidRPr="0091748A">
        <w:rPr>
          <w:rFonts w:ascii="Times New Roman" w:hAnsi="Times New Roman" w:cs="Times New Roman"/>
          <w:sz w:val="24"/>
          <w:szCs w:val="24"/>
        </w:rPr>
        <w:t xml:space="preserve"> how that fluid will flow under a different condition together with temperature, pressure, and shear </w:t>
      </w:r>
      <w:proofErr w:type="gramStart"/>
      <w:r w:rsidR="00A71BD0" w:rsidRPr="0091748A">
        <w:rPr>
          <w:rFonts w:ascii="Times New Roman" w:hAnsi="Times New Roman" w:cs="Times New Roman"/>
          <w:sz w:val="24"/>
          <w:szCs w:val="24"/>
        </w:rPr>
        <w:t>rate</w:t>
      </w:r>
      <w:r w:rsidR="00B91DEE">
        <w:rPr>
          <w:rFonts w:ascii="Times New Roman" w:hAnsi="Times New Roman" w:cs="Times New Roman"/>
          <w:sz w:val="24"/>
          <w:szCs w:val="24"/>
        </w:rPr>
        <w:t>(</w:t>
      </w:r>
      <w:proofErr w:type="spellStart"/>
      <w:proofErr w:type="gramEnd"/>
      <w:r w:rsidR="00B91DEE" w:rsidRPr="00B91DEE">
        <w:rPr>
          <w:rFonts w:ascii="Times New Roman" w:hAnsi="Times New Roman" w:cs="Times New Roman"/>
          <w:sz w:val="24"/>
          <w:szCs w:val="24"/>
        </w:rPr>
        <w:t>Jingyu</w:t>
      </w:r>
      <w:r w:rsidR="00B91DEE">
        <w:rPr>
          <w:rFonts w:ascii="Times New Roman" w:hAnsi="Times New Roman" w:cs="Times New Roman"/>
          <w:sz w:val="24"/>
          <w:szCs w:val="24"/>
        </w:rPr>
        <w:t>,et</w:t>
      </w:r>
      <w:proofErr w:type="spellEnd"/>
      <w:r w:rsidR="00B91DEE">
        <w:rPr>
          <w:rFonts w:ascii="Times New Roman" w:hAnsi="Times New Roman" w:cs="Times New Roman"/>
          <w:sz w:val="24"/>
          <w:szCs w:val="24"/>
        </w:rPr>
        <w:t xml:space="preserve"> al. 2016 ;</w:t>
      </w:r>
      <w:r w:rsidR="00B91DEE" w:rsidRPr="00B91DEE">
        <w:t xml:space="preserve"> </w:t>
      </w:r>
      <w:r w:rsidR="00B91DEE" w:rsidRPr="00B91DEE">
        <w:rPr>
          <w:rFonts w:ascii="Times New Roman" w:hAnsi="Times New Roman" w:cs="Times New Roman"/>
          <w:sz w:val="24"/>
          <w:szCs w:val="24"/>
        </w:rPr>
        <w:t xml:space="preserve">Wenyu  and Guoliang </w:t>
      </w:r>
      <w:r w:rsidR="00B91DEE">
        <w:rPr>
          <w:rFonts w:ascii="Times New Roman" w:hAnsi="Times New Roman" w:cs="Times New Roman"/>
          <w:sz w:val="24"/>
          <w:szCs w:val="24"/>
        </w:rPr>
        <w:t xml:space="preserve">, </w:t>
      </w:r>
      <w:r w:rsidR="00B91DEE" w:rsidRPr="00B91DEE">
        <w:rPr>
          <w:rFonts w:ascii="Times New Roman" w:hAnsi="Times New Roman" w:cs="Times New Roman"/>
          <w:sz w:val="24"/>
          <w:szCs w:val="24"/>
        </w:rPr>
        <w:t>2018</w:t>
      </w:r>
      <w:r w:rsidR="007A085E">
        <w:rPr>
          <w:rFonts w:ascii="Times New Roman" w:hAnsi="Times New Roman" w:cs="Times New Roman"/>
          <w:sz w:val="24"/>
          <w:szCs w:val="24"/>
        </w:rPr>
        <w:t>;</w:t>
      </w:r>
      <w:r w:rsidR="007A085E" w:rsidRPr="007A085E">
        <w:t xml:space="preserve"> </w:t>
      </w:r>
      <w:r w:rsidR="007A085E" w:rsidRPr="007A085E">
        <w:rPr>
          <w:rFonts w:ascii="Times New Roman" w:hAnsi="Times New Roman" w:cs="Times New Roman"/>
          <w:sz w:val="24"/>
          <w:szCs w:val="24"/>
        </w:rPr>
        <w:t xml:space="preserve">Yang Y, Li, X. </w:t>
      </w:r>
      <w:r w:rsidR="007A085E">
        <w:rPr>
          <w:rFonts w:ascii="Times New Roman" w:hAnsi="Times New Roman" w:cs="Times New Roman"/>
          <w:sz w:val="24"/>
          <w:szCs w:val="24"/>
        </w:rPr>
        <w:t>and</w:t>
      </w:r>
      <w:r w:rsidR="007A085E" w:rsidRPr="007A085E">
        <w:rPr>
          <w:rFonts w:ascii="Times New Roman" w:hAnsi="Times New Roman" w:cs="Times New Roman"/>
          <w:sz w:val="24"/>
          <w:szCs w:val="24"/>
        </w:rPr>
        <w:t xml:space="preserve"> </w:t>
      </w:r>
      <w:proofErr w:type="spellStart"/>
      <w:r w:rsidR="007A085E" w:rsidRPr="007A085E">
        <w:rPr>
          <w:rFonts w:ascii="Times New Roman" w:hAnsi="Times New Roman" w:cs="Times New Roman"/>
          <w:sz w:val="24"/>
          <w:szCs w:val="24"/>
        </w:rPr>
        <w:t>Su</w:t>
      </w:r>
      <w:proofErr w:type="spellEnd"/>
      <w:r w:rsidR="007A085E" w:rsidRPr="007A085E">
        <w:rPr>
          <w:rFonts w:ascii="Times New Roman" w:hAnsi="Times New Roman" w:cs="Times New Roman"/>
          <w:sz w:val="24"/>
          <w:szCs w:val="24"/>
        </w:rPr>
        <w:t>, W</w:t>
      </w:r>
      <w:r w:rsidR="007A085E">
        <w:rPr>
          <w:rFonts w:ascii="Times New Roman" w:hAnsi="Times New Roman" w:cs="Times New Roman"/>
          <w:sz w:val="24"/>
          <w:szCs w:val="24"/>
        </w:rPr>
        <w:t xml:space="preserve"> </w:t>
      </w:r>
      <w:r w:rsidR="007A085E" w:rsidRPr="007A085E">
        <w:rPr>
          <w:rFonts w:ascii="Times New Roman" w:hAnsi="Times New Roman" w:cs="Times New Roman"/>
          <w:sz w:val="24"/>
          <w:szCs w:val="24"/>
        </w:rPr>
        <w:t>2020</w:t>
      </w:r>
      <w:r w:rsidR="007A085E">
        <w:rPr>
          <w:rFonts w:ascii="Times New Roman" w:hAnsi="Times New Roman" w:cs="Times New Roman"/>
          <w:sz w:val="24"/>
          <w:szCs w:val="24"/>
        </w:rPr>
        <w:t>,</w:t>
      </w:r>
      <w:r w:rsidR="007A085E" w:rsidRPr="007A085E">
        <w:t xml:space="preserve"> </w:t>
      </w:r>
      <w:r w:rsidR="007A085E" w:rsidRPr="007A085E">
        <w:rPr>
          <w:rFonts w:ascii="Times New Roman" w:hAnsi="Times New Roman" w:cs="Times New Roman"/>
          <w:sz w:val="24"/>
          <w:szCs w:val="24"/>
        </w:rPr>
        <w:t xml:space="preserve">Yang Y, Li, X. </w:t>
      </w:r>
      <w:r w:rsidR="007A085E">
        <w:rPr>
          <w:rFonts w:ascii="Times New Roman" w:hAnsi="Times New Roman" w:cs="Times New Roman"/>
          <w:sz w:val="24"/>
          <w:szCs w:val="24"/>
        </w:rPr>
        <w:t xml:space="preserve">and </w:t>
      </w:r>
      <w:r w:rsidR="007A085E" w:rsidRPr="007A085E">
        <w:rPr>
          <w:rFonts w:ascii="Times New Roman" w:hAnsi="Times New Roman" w:cs="Times New Roman"/>
          <w:sz w:val="24"/>
          <w:szCs w:val="24"/>
        </w:rPr>
        <w:t xml:space="preserve"> </w:t>
      </w:r>
      <w:proofErr w:type="spellStart"/>
      <w:r w:rsidR="007A085E" w:rsidRPr="007A085E">
        <w:rPr>
          <w:rFonts w:ascii="Times New Roman" w:hAnsi="Times New Roman" w:cs="Times New Roman"/>
          <w:sz w:val="24"/>
          <w:szCs w:val="24"/>
        </w:rPr>
        <w:t>Su</w:t>
      </w:r>
      <w:proofErr w:type="spellEnd"/>
      <w:r w:rsidR="007A085E" w:rsidRPr="007A085E">
        <w:rPr>
          <w:rFonts w:ascii="Times New Roman" w:hAnsi="Times New Roman" w:cs="Times New Roman"/>
          <w:sz w:val="24"/>
          <w:szCs w:val="24"/>
        </w:rPr>
        <w:t>, W.2020</w:t>
      </w:r>
      <w:r w:rsidR="007A085E">
        <w:rPr>
          <w:rFonts w:ascii="Times New Roman" w:hAnsi="Times New Roman" w:cs="Times New Roman"/>
          <w:sz w:val="24"/>
          <w:szCs w:val="24"/>
        </w:rPr>
        <w:t>)</w:t>
      </w:r>
      <w:r w:rsidRPr="0091748A">
        <w:rPr>
          <w:rFonts w:ascii="Times New Roman" w:hAnsi="Times New Roman" w:cs="Times New Roman"/>
          <w:sz w:val="24"/>
          <w:szCs w:val="24"/>
        </w:rPr>
        <w:t>. The viscosity of a fluid (µ) is defined as the ratio of the shear stress (τ) to that of the shear rate (γ). Mathematically,</w:t>
      </w:r>
    </w:p>
    <w:p w14:paraId="5798D5BB" w14:textId="0AF7538B" w:rsidR="007D3252" w:rsidRPr="0091748A" w:rsidRDefault="007D3252" w:rsidP="0091748A">
      <w:pPr>
        <w:spacing w:after="240" w:line="240" w:lineRule="auto"/>
        <w:jc w:val="both"/>
        <w:rPr>
          <w:rFonts w:ascii="Times New Roman" w:hAnsi="Times New Roman" w:cs="Times New Roman"/>
          <w:sz w:val="24"/>
          <w:szCs w:val="24"/>
        </w:rPr>
      </w:pPr>
      <w:r w:rsidRPr="0091748A">
        <w:rPr>
          <w:rFonts w:ascii="Times New Roman" w:hAnsi="Times New Roman" w:cs="Times New Roman"/>
          <w:sz w:val="24"/>
          <w:szCs w:val="24"/>
        </w:rPr>
        <w:t xml:space="preserve">          </w:t>
      </w:r>
      <w:r w:rsidRPr="0091748A">
        <w:rPr>
          <w:rFonts w:ascii="Cambria Math" w:hAnsi="Cambria Math" w:cs="Cambria Math"/>
          <w:sz w:val="24"/>
          <w:szCs w:val="24"/>
        </w:rPr>
        <w:t>𝜇</w:t>
      </w:r>
      <w:r w:rsidRPr="0091748A">
        <w:rPr>
          <w:rFonts w:ascii="Times New Roman" w:hAnsi="Times New Roman" w:cs="Times New Roman"/>
          <w:sz w:val="24"/>
          <w:szCs w:val="24"/>
        </w:rPr>
        <w:t xml:space="preserve"> = </w:t>
      </w:r>
      <m:oMath>
        <m:f>
          <m:fPr>
            <m:ctrlPr>
              <w:rPr>
                <w:rFonts w:ascii="Cambria Math" w:hAnsi="Cambria Math" w:cs="Times New Roman"/>
                <w:i/>
                <w:sz w:val="24"/>
                <w:szCs w:val="24"/>
              </w:rPr>
            </m:ctrlPr>
          </m:fPr>
          <m:num>
            <m:r>
              <m:rPr>
                <m:sty m:val="p"/>
              </m:rPr>
              <w:rPr>
                <w:rFonts w:ascii="Cambria Math" w:hAnsi="Cambria Math" w:cs="Times New Roman"/>
                <w:sz w:val="24"/>
                <w:szCs w:val="24"/>
              </w:rPr>
              <m:t>τ</m:t>
            </m:r>
          </m:num>
          <m:den>
            <m:r>
              <m:rPr>
                <m:sty m:val="p"/>
              </m:rPr>
              <w:rPr>
                <w:rFonts w:ascii="Cambria Math" w:hAnsi="Cambria Math" w:cs="Times New Roman"/>
                <w:sz w:val="24"/>
                <w:szCs w:val="24"/>
              </w:rPr>
              <m:t>γ</m:t>
            </m:r>
          </m:den>
        </m:f>
      </m:oMath>
      <w:r w:rsidR="00DC0CDA" w:rsidRPr="0091748A">
        <w:rPr>
          <w:rFonts w:ascii="Times New Roman" w:eastAsiaTheme="minorEastAsia" w:hAnsi="Times New Roman" w:cs="Times New Roman"/>
          <w:sz w:val="24"/>
          <w:szCs w:val="24"/>
        </w:rPr>
        <w:t xml:space="preserve">                                                                                                           </w:t>
      </w:r>
      <w:proofErr w:type="gramStart"/>
      <w:r w:rsidR="00DC0CDA" w:rsidRPr="0091748A">
        <w:rPr>
          <w:rFonts w:ascii="Times New Roman" w:eastAsiaTheme="minorEastAsia" w:hAnsi="Times New Roman" w:cs="Times New Roman"/>
          <w:sz w:val="24"/>
          <w:szCs w:val="24"/>
        </w:rPr>
        <w:t xml:space="preserve">   (</w:t>
      </w:r>
      <w:proofErr w:type="gramEnd"/>
      <w:r w:rsidR="00DC0CDA" w:rsidRPr="0091748A">
        <w:rPr>
          <w:rFonts w:ascii="Times New Roman" w:eastAsiaTheme="minorEastAsia" w:hAnsi="Times New Roman" w:cs="Times New Roman"/>
          <w:sz w:val="24"/>
          <w:szCs w:val="24"/>
        </w:rPr>
        <w:t>1)</w:t>
      </w:r>
    </w:p>
    <w:p w14:paraId="1D4C3922" w14:textId="5687E0C0" w:rsidR="007D3252" w:rsidRPr="0091748A" w:rsidRDefault="007D3252" w:rsidP="0091748A">
      <w:pPr>
        <w:spacing w:after="240" w:line="240" w:lineRule="auto"/>
        <w:jc w:val="both"/>
        <w:rPr>
          <w:rFonts w:ascii="Times New Roman" w:hAnsi="Times New Roman" w:cs="Times New Roman"/>
          <w:sz w:val="24"/>
          <w:szCs w:val="24"/>
        </w:rPr>
      </w:pPr>
      <w:r w:rsidRPr="0091748A">
        <w:rPr>
          <w:rFonts w:ascii="Times New Roman" w:hAnsi="Times New Roman" w:cs="Times New Roman"/>
          <w:sz w:val="24"/>
          <w:szCs w:val="24"/>
        </w:rPr>
        <w:t xml:space="preserve">The unit of viscosity can be </w:t>
      </w:r>
      <w:r w:rsidR="00DC0CDA" w:rsidRPr="0091748A">
        <w:rPr>
          <w:rFonts w:ascii="Times New Roman" w:hAnsi="Times New Roman" w:cs="Times New Roman"/>
          <w:sz w:val="24"/>
          <w:szCs w:val="24"/>
        </w:rPr>
        <w:t>stated</w:t>
      </w:r>
      <w:r w:rsidRPr="0091748A">
        <w:rPr>
          <w:rFonts w:ascii="Times New Roman" w:hAnsi="Times New Roman" w:cs="Times New Roman"/>
          <w:sz w:val="24"/>
          <w:szCs w:val="24"/>
        </w:rPr>
        <w:t xml:space="preserve"> as Newton seconds/m</w:t>
      </w:r>
      <w:r w:rsidRPr="0091748A">
        <w:rPr>
          <w:rFonts w:ascii="Times New Roman" w:hAnsi="Times New Roman" w:cs="Times New Roman"/>
          <w:sz w:val="24"/>
          <w:szCs w:val="24"/>
          <w:vertAlign w:val="superscript"/>
        </w:rPr>
        <w:t>2</w:t>
      </w:r>
      <w:r w:rsidRPr="0091748A">
        <w:rPr>
          <w:rFonts w:ascii="Times New Roman" w:hAnsi="Times New Roman" w:cs="Times New Roman"/>
          <w:sz w:val="24"/>
          <w:szCs w:val="24"/>
        </w:rPr>
        <w:t xml:space="preserve"> or Pascal seconds or poise (</w:t>
      </w:r>
      <w:proofErr w:type="spellStart"/>
      <w:proofErr w:type="gramStart"/>
      <w:r w:rsidRPr="0091748A">
        <w:rPr>
          <w:rFonts w:ascii="Times New Roman" w:hAnsi="Times New Roman" w:cs="Times New Roman"/>
          <w:sz w:val="24"/>
          <w:szCs w:val="24"/>
        </w:rPr>
        <w:t>dyne.s</w:t>
      </w:r>
      <w:proofErr w:type="spellEnd"/>
      <w:proofErr w:type="gramEnd"/>
      <w:r w:rsidRPr="0091748A">
        <w:rPr>
          <w:rFonts w:ascii="Times New Roman" w:hAnsi="Times New Roman" w:cs="Times New Roman"/>
          <w:sz w:val="24"/>
          <w:szCs w:val="24"/>
        </w:rPr>
        <w:t>/cm</w:t>
      </w:r>
      <w:r w:rsidRPr="0091748A">
        <w:rPr>
          <w:rFonts w:ascii="Times New Roman" w:hAnsi="Times New Roman" w:cs="Times New Roman"/>
          <w:sz w:val="24"/>
          <w:szCs w:val="24"/>
          <w:vertAlign w:val="superscript"/>
        </w:rPr>
        <w:t>2</w:t>
      </w:r>
      <w:r w:rsidRPr="0091748A">
        <w:rPr>
          <w:rFonts w:ascii="Times New Roman" w:hAnsi="Times New Roman" w:cs="Times New Roman"/>
          <w:sz w:val="24"/>
          <w:szCs w:val="24"/>
        </w:rPr>
        <w:t xml:space="preserve"> ). </w:t>
      </w:r>
      <w:r w:rsidR="00DC0CDA" w:rsidRPr="0091748A">
        <w:rPr>
          <w:rFonts w:ascii="Times New Roman" w:hAnsi="Times New Roman" w:cs="Times New Roman"/>
          <w:sz w:val="24"/>
          <w:szCs w:val="24"/>
        </w:rPr>
        <w:t>Also</w:t>
      </w:r>
      <w:r w:rsidRPr="0091748A">
        <w:rPr>
          <w:rFonts w:ascii="Times New Roman" w:hAnsi="Times New Roman" w:cs="Times New Roman"/>
          <w:sz w:val="24"/>
          <w:szCs w:val="24"/>
        </w:rPr>
        <w:t xml:space="preserve">, the shear stress (τ) is defined as the force required to sustain the movement of a particular type of fluid flowing through an area. Mathematically, </w:t>
      </w:r>
    </w:p>
    <w:p w14:paraId="10388ACC" w14:textId="3C7517C5" w:rsidR="007D3252" w:rsidRPr="0091748A" w:rsidRDefault="007D3252" w:rsidP="0091748A">
      <w:pPr>
        <w:spacing w:after="240" w:line="240" w:lineRule="auto"/>
        <w:jc w:val="both"/>
        <w:rPr>
          <w:rFonts w:ascii="Times New Roman" w:eastAsiaTheme="minorEastAsia" w:hAnsi="Times New Roman" w:cs="Times New Roman"/>
          <w:sz w:val="24"/>
          <w:szCs w:val="24"/>
        </w:rPr>
      </w:pPr>
      <w:r w:rsidRPr="0091748A">
        <w:rPr>
          <w:rFonts w:ascii="Cambria Math" w:hAnsi="Cambria Math" w:cs="Cambria Math"/>
          <w:sz w:val="24"/>
          <w:szCs w:val="24"/>
        </w:rPr>
        <w:t>𝑠</w:t>
      </w:r>
      <w:r w:rsidRPr="0091748A">
        <w:rPr>
          <w:rFonts w:ascii="Times New Roman" w:hAnsi="Times New Roman" w:cs="Times New Roman"/>
          <w:sz w:val="24"/>
          <w:szCs w:val="24"/>
        </w:rPr>
        <w:t>ℎ</w:t>
      </w:r>
      <w:r w:rsidRPr="0091748A">
        <w:rPr>
          <w:rFonts w:ascii="Cambria Math" w:hAnsi="Cambria Math" w:cs="Cambria Math"/>
          <w:sz w:val="24"/>
          <w:szCs w:val="24"/>
        </w:rPr>
        <w:t>𝑒𝑎𝑟</w:t>
      </w:r>
      <w:r w:rsidRPr="0091748A">
        <w:rPr>
          <w:rFonts w:ascii="Times New Roman" w:hAnsi="Times New Roman" w:cs="Times New Roman"/>
          <w:sz w:val="24"/>
          <w:szCs w:val="24"/>
        </w:rPr>
        <w:t xml:space="preserve"> </w:t>
      </w:r>
      <w:r w:rsidRPr="0091748A">
        <w:rPr>
          <w:rFonts w:ascii="Cambria Math" w:hAnsi="Cambria Math" w:cs="Cambria Math"/>
          <w:sz w:val="24"/>
          <w:szCs w:val="24"/>
        </w:rPr>
        <w:t>𝑠𝑡𝑟𝑒𝑠𝑠</w:t>
      </w:r>
      <w:r w:rsidRPr="0091748A">
        <w:rPr>
          <w:rFonts w:ascii="Times New Roman" w:hAnsi="Times New Roman" w:cs="Times New Roman"/>
          <w:sz w:val="24"/>
          <w:szCs w:val="24"/>
        </w:rPr>
        <w:t xml:space="preserve"> (</w:t>
      </w:r>
      <w:r w:rsidRPr="0091748A">
        <w:rPr>
          <w:rFonts w:ascii="Cambria Math" w:hAnsi="Cambria Math" w:cs="Cambria Math"/>
          <w:sz w:val="24"/>
          <w:szCs w:val="24"/>
        </w:rPr>
        <w:t>𝜏</w:t>
      </w:r>
      <w:r w:rsidRPr="0091748A">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Force</m:t>
            </m:r>
          </m:num>
          <m:den>
            <m:r>
              <w:rPr>
                <w:rFonts w:ascii="Cambria Math" w:hAnsi="Cambria Math" w:cs="Times New Roman"/>
                <w:sz w:val="24"/>
                <w:szCs w:val="24"/>
              </w:rPr>
              <m:t>Area</m:t>
            </m:r>
          </m:den>
        </m:f>
      </m:oMath>
      <w:r w:rsidRPr="0091748A">
        <w:rPr>
          <w:rFonts w:ascii="Times New Roman" w:eastAsiaTheme="minorEastAsia" w:hAnsi="Times New Roman" w:cs="Times New Roman"/>
          <w:sz w:val="24"/>
          <w:szCs w:val="24"/>
        </w:rPr>
        <w:t xml:space="preserve">  </w:t>
      </w:r>
      <w:r w:rsidR="00DC0CDA" w:rsidRPr="0091748A">
        <w:rPr>
          <w:rFonts w:ascii="Times New Roman" w:eastAsiaTheme="minorEastAsia" w:hAnsi="Times New Roman" w:cs="Times New Roman"/>
          <w:sz w:val="24"/>
          <w:szCs w:val="24"/>
        </w:rPr>
        <w:t xml:space="preserve">                                     </w:t>
      </w:r>
      <w:r w:rsidR="009B2B9E" w:rsidRPr="0091748A">
        <w:rPr>
          <w:rFonts w:ascii="Times New Roman" w:eastAsiaTheme="minorEastAsia" w:hAnsi="Times New Roman" w:cs="Times New Roman"/>
          <w:sz w:val="24"/>
          <w:szCs w:val="24"/>
        </w:rPr>
        <w:t xml:space="preserve">  </w:t>
      </w:r>
      <w:r w:rsidR="00DC0CDA" w:rsidRPr="0091748A">
        <w:rPr>
          <w:rFonts w:ascii="Times New Roman" w:eastAsiaTheme="minorEastAsia" w:hAnsi="Times New Roman" w:cs="Times New Roman"/>
          <w:sz w:val="24"/>
          <w:szCs w:val="24"/>
        </w:rPr>
        <w:t xml:space="preserve">                                          </w:t>
      </w:r>
      <w:r w:rsidR="008C628E">
        <w:rPr>
          <w:rFonts w:ascii="Times New Roman" w:eastAsiaTheme="minorEastAsia" w:hAnsi="Times New Roman" w:cs="Times New Roman"/>
          <w:sz w:val="24"/>
          <w:szCs w:val="24"/>
        </w:rPr>
        <w:t xml:space="preserve">   </w:t>
      </w:r>
      <w:proofErr w:type="gramStart"/>
      <w:r w:rsidR="00E97329">
        <w:rPr>
          <w:rFonts w:ascii="Times New Roman" w:eastAsiaTheme="minorEastAsia" w:hAnsi="Times New Roman" w:cs="Times New Roman"/>
          <w:sz w:val="24"/>
          <w:szCs w:val="24"/>
        </w:rPr>
        <w:t xml:space="preserve"> </w:t>
      </w:r>
      <w:r w:rsidR="00DC0CDA" w:rsidRPr="0091748A">
        <w:rPr>
          <w:rFonts w:ascii="Times New Roman" w:eastAsiaTheme="minorEastAsia" w:hAnsi="Times New Roman" w:cs="Times New Roman"/>
          <w:sz w:val="24"/>
          <w:szCs w:val="24"/>
        </w:rPr>
        <w:t xml:space="preserve">  (</w:t>
      </w:r>
      <w:proofErr w:type="gramEnd"/>
      <w:r w:rsidR="00DC0CDA" w:rsidRPr="0091748A">
        <w:rPr>
          <w:rFonts w:ascii="Times New Roman" w:eastAsiaTheme="minorEastAsia" w:hAnsi="Times New Roman" w:cs="Times New Roman"/>
          <w:sz w:val="24"/>
          <w:szCs w:val="24"/>
        </w:rPr>
        <w:t>2)</w:t>
      </w:r>
    </w:p>
    <w:p w14:paraId="6431657C" w14:textId="72E3FD19" w:rsidR="007D3252" w:rsidRPr="0091748A" w:rsidRDefault="007D3252" w:rsidP="0091748A">
      <w:pPr>
        <w:spacing w:after="240" w:line="240" w:lineRule="auto"/>
        <w:jc w:val="both"/>
        <w:rPr>
          <w:rFonts w:ascii="Times New Roman" w:hAnsi="Times New Roman" w:cs="Times New Roman"/>
          <w:sz w:val="24"/>
          <w:szCs w:val="24"/>
        </w:rPr>
      </w:pPr>
      <w:r w:rsidRPr="0091748A">
        <w:rPr>
          <w:rFonts w:ascii="Times New Roman" w:hAnsi="Times New Roman" w:cs="Times New Roman"/>
          <w:sz w:val="24"/>
          <w:szCs w:val="24"/>
        </w:rPr>
        <w:t>The unit is N/m</w:t>
      </w:r>
      <w:r w:rsidRPr="0091748A">
        <w:rPr>
          <w:rFonts w:ascii="Times New Roman" w:hAnsi="Times New Roman" w:cs="Times New Roman"/>
          <w:sz w:val="24"/>
          <w:szCs w:val="24"/>
          <w:vertAlign w:val="superscript"/>
        </w:rPr>
        <w:t>2</w:t>
      </w:r>
      <w:r w:rsidRPr="0091748A">
        <w:rPr>
          <w:rFonts w:ascii="Times New Roman" w:hAnsi="Times New Roman" w:cs="Times New Roman"/>
          <w:sz w:val="24"/>
          <w:szCs w:val="24"/>
        </w:rPr>
        <w:t>, Pascal, or Dynes/cm</w:t>
      </w:r>
      <w:r w:rsidRPr="0091748A">
        <w:rPr>
          <w:rFonts w:ascii="Times New Roman" w:hAnsi="Times New Roman" w:cs="Times New Roman"/>
          <w:sz w:val="24"/>
          <w:szCs w:val="24"/>
          <w:vertAlign w:val="superscript"/>
        </w:rPr>
        <w:t>2</w:t>
      </w:r>
      <w:r w:rsidRPr="0091748A">
        <w:rPr>
          <w:rFonts w:ascii="Times New Roman" w:hAnsi="Times New Roman" w:cs="Times New Roman"/>
          <w:sz w:val="24"/>
          <w:szCs w:val="24"/>
        </w:rPr>
        <w:t xml:space="preserve">. Shear rate </w:t>
      </w:r>
      <w:r w:rsidRPr="0091748A">
        <w:rPr>
          <w:rFonts w:ascii="Cambria Math" w:hAnsi="Cambria Math" w:cs="Cambria Math"/>
          <w:sz w:val="24"/>
          <w:szCs w:val="24"/>
        </w:rPr>
        <w:t>𝛾</w:t>
      </w:r>
      <w:r w:rsidRPr="0091748A">
        <w:rPr>
          <w:rFonts w:ascii="Times New Roman" w:hAnsi="Times New Roman" w:cs="Times New Roman"/>
          <w:sz w:val="24"/>
          <w:szCs w:val="24"/>
        </w:rPr>
        <w:t xml:space="preserve"> is </w:t>
      </w:r>
      <w:r w:rsidR="00DC0CDA" w:rsidRPr="0091748A">
        <w:rPr>
          <w:rFonts w:ascii="Times New Roman" w:hAnsi="Times New Roman" w:cs="Times New Roman"/>
          <w:sz w:val="24"/>
          <w:szCs w:val="24"/>
        </w:rPr>
        <w:t xml:space="preserve">given </w:t>
      </w:r>
      <w:r w:rsidRPr="0091748A">
        <w:rPr>
          <w:rFonts w:ascii="Times New Roman" w:hAnsi="Times New Roman" w:cs="Times New Roman"/>
          <w:sz w:val="24"/>
          <w:szCs w:val="24"/>
        </w:rPr>
        <w:t>as the rate of change of velocity when one layer of fluid passes over an adjacent layer divided by the distance between them. It is expressed in sec</w:t>
      </w:r>
      <w:r w:rsidRPr="0091748A">
        <w:rPr>
          <w:rFonts w:ascii="Times New Roman" w:hAnsi="Times New Roman" w:cs="Times New Roman"/>
          <w:sz w:val="24"/>
          <w:szCs w:val="24"/>
          <w:vertAlign w:val="superscript"/>
        </w:rPr>
        <w:t>-1</w:t>
      </w:r>
      <w:r w:rsidR="00DC0CDA" w:rsidRPr="0091748A">
        <w:rPr>
          <w:rFonts w:ascii="Times New Roman" w:hAnsi="Times New Roman" w:cs="Times New Roman"/>
          <w:sz w:val="24"/>
          <w:szCs w:val="24"/>
        </w:rPr>
        <w:t>.</w:t>
      </w:r>
      <w:r w:rsidRPr="0091748A">
        <w:rPr>
          <w:rFonts w:ascii="Times New Roman" w:hAnsi="Times New Roman" w:cs="Times New Roman"/>
          <w:sz w:val="24"/>
          <w:szCs w:val="24"/>
        </w:rPr>
        <w:t xml:space="preserve"> </w:t>
      </w:r>
    </w:p>
    <w:p w14:paraId="2F71A7C3" w14:textId="68A3B073" w:rsidR="00DC0CDA" w:rsidRPr="00E341E5" w:rsidRDefault="00DC0CDA" w:rsidP="0091748A">
      <w:pPr>
        <w:spacing w:after="0" w:line="240" w:lineRule="auto"/>
        <w:jc w:val="both"/>
        <w:rPr>
          <w:rFonts w:ascii="Times New Roman" w:hAnsi="Times New Roman" w:cs="Times New Roman"/>
          <w:b/>
          <w:bCs/>
          <w:sz w:val="24"/>
          <w:szCs w:val="24"/>
        </w:rPr>
      </w:pPr>
      <w:r w:rsidRPr="00E341E5">
        <w:rPr>
          <w:rFonts w:ascii="Times New Roman" w:hAnsi="Times New Roman" w:cs="Times New Roman"/>
          <w:b/>
          <w:bCs/>
          <w:sz w:val="24"/>
          <w:szCs w:val="24"/>
        </w:rPr>
        <w:t>Yield Point</w:t>
      </w:r>
    </w:p>
    <w:p w14:paraId="560F3AC9" w14:textId="106B00E5" w:rsidR="007D3252" w:rsidRPr="0091748A" w:rsidRDefault="007D3252" w:rsidP="0091748A">
      <w:pPr>
        <w:spacing w:after="240" w:line="240" w:lineRule="auto"/>
        <w:jc w:val="both"/>
        <w:rPr>
          <w:rFonts w:ascii="Times New Roman" w:hAnsi="Times New Roman" w:cs="Times New Roman"/>
          <w:sz w:val="24"/>
          <w:szCs w:val="24"/>
        </w:rPr>
      </w:pPr>
      <w:r w:rsidRPr="0091748A">
        <w:rPr>
          <w:rFonts w:ascii="Times New Roman" w:hAnsi="Times New Roman" w:cs="Times New Roman"/>
          <w:sz w:val="24"/>
          <w:szCs w:val="24"/>
        </w:rPr>
        <w:t xml:space="preserve">Yield Point is </w:t>
      </w:r>
      <w:proofErr w:type="spellStart"/>
      <w:proofErr w:type="gramStart"/>
      <w:r w:rsidRPr="0091748A">
        <w:rPr>
          <w:rFonts w:ascii="Times New Roman" w:hAnsi="Times New Roman" w:cs="Times New Roman"/>
          <w:sz w:val="24"/>
          <w:szCs w:val="24"/>
        </w:rPr>
        <w:t>a</w:t>
      </w:r>
      <w:proofErr w:type="spellEnd"/>
      <w:proofErr w:type="gramEnd"/>
      <w:r w:rsidRPr="0091748A">
        <w:rPr>
          <w:rFonts w:ascii="Times New Roman" w:hAnsi="Times New Roman" w:cs="Times New Roman"/>
          <w:sz w:val="24"/>
          <w:szCs w:val="24"/>
        </w:rPr>
        <w:t xml:space="preserve"> </w:t>
      </w:r>
      <w:r w:rsidR="00BF5D96" w:rsidRPr="0091748A">
        <w:rPr>
          <w:rFonts w:ascii="Times New Roman" w:hAnsi="Times New Roman" w:cs="Times New Roman"/>
          <w:sz w:val="24"/>
          <w:szCs w:val="24"/>
        </w:rPr>
        <w:t>amount</w:t>
      </w:r>
      <w:r w:rsidRPr="0091748A">
        <w:rPr>
          <w:rFonts w:ascii="Times New Roman" w:hAnsi="Times New Roman" w:cs="Times New Roman"/>
          <w:sz w:val="24"/>
          <w:szCs w:val="24"/>
        </w:rPr>
        <w:t xml:space="preserve"> of the electrochemical or attractive force in a fluid. It is that part of the resistance to flow that may be controlled by proper chemical treatment. Mathematically, it is expressed as:</w:t>
      </w:r>
      <w:r w:rsidR="00BC18D2">
        <w:rPr>
          <w:rFonts w:ascii="Times New Roman" w:hAnsi="Times New Roman" w:cs="Times New Roman"/>
          <w:sz w:val="24"/>
          <w:szCs w:val="24"/>
        </w:rPr>
        <w:t>(</w:t>
      </w:r>
      <w:r w:rsidR="00BC18D2" w:rsidRPr="00BC18D2">
        <w:t xml:space="preserve"> </w:t>
      </w:r>
      <w:proofErr w:type="spellStart"/>
      <w:r w:rsidR="00BC18D2" w:rsidRPr="00BC18D2">
        <w:rPr>
          <w:rFonts w:ascii="Times New Roman" w:hAnsi="Times New Roman" w:cs="Times New Roman"/>
          <w:sz w:val="24"/>
          <w:szCs w:val="24"/>
        </w:rPr>
        <w:t>Folayan</w:t>
      </w:r>
      <w:proofErr w:type="spellEnd"/>
      <w:r w:rsidR="00BC18D2" w:rsidRPr="00BC18D2">
        <w:rPr>
          <w:rFonts w:ascii="Times New Roman" w:hAnsi="Times New Roman" w:cs="Times New Roman"/>
          <w:sz w:val="24"/>
          <w:szCs w:val="24"/>
        </w:rPr>
        <w:t xml:space="preserve"> </w:t>
      </w:r>
      <w:r w:rsidR="00BC18D2">
        <w:rPr>
          <w:rFonts w:ascii="Times New Roman" w:hAnsi="Times New Roman" w:cs="Times New Roman"/>
          <w:sz w:val="24"/>
          <w:szCs w:val="24"/>
        </w:rPr>
        <w:t>et al. 2017;</w:t>
      </w:r>
      <w:r w:rsidR="00BC18D2" w:rsidRPr="00BC18D2">
        <w:rPr>
          <w:rFonts w:ascii="Times New Roman" w:hAnsi="Times New Roman" w:cs="Times New Roman"/>
          <w:sz w:val="24"/>
          <w:szCs w:val="24"/>
        </w:rPr>
        <w:t xml:space="preserve"> Hussein </w:t>
      </w:r>
      <w:r w:rsidR="00BC18D2">
        <w:rPr>
          <w:rFonts w:ascii="Times New Roman" w:hAnsi="Times New Roman" w:cs="Times New Roman"/>
          <w:sz w:val="24"/>
          <w:szCs w:val="24"/>
        </w:rPr>
        <w:t>et al. 2020)</w:t>
      </w:r>
      <w:r w:rsidR="00447E9D">
        <w:rPr>
          <w:rFonts w:ascii="Times New Roman" w:hAnsi="Times New Roman" w:cs="Times New Roman"/>
          <w:sz w:val="24"/>
          <w:szCs w:val="24"/>
        </w:rPr>
        <w:t>.</w:t>
      </w:r>
    </w:p>
    <w:p w14:paraId="0BA878FC" w14:textId="060E584E" w:rsidR="009B2B9E" w:rsidRPr="0091748A" w:rsidRDefault="007D3252" w:rsidP="0091748A">
      <w:pPr>
        <w:spacing w:after="240" w:line="240" w:lineRule="auto"/>
        <w:jc w:val="both"/>
        <w:rPr>
          <w:rFonts w:ascii="Times New Roman" w:hAnsi="Times New Roman" w:cs="Times New Roman"/>
          <w:sz w:val="24"/>
          <w:szCs w:val="24"/>
        </w:rPr>
      </w:pPr>
      <w:r w:rsidRPr="0091748A">
        <w:rPr>
          <w:rFonts w:ascii="Times New Roman" w:hAnsi="Times New Roman" w:cs="Times New Roman"/>
          <w:sz w:val="24"/>
          <w:szCs w:val="24"/>
        </w:rPr>
        <w:t xml:space="preserve"> </w:t>
      </w:r>
      <w:r w:rsidRPr="0091748A">
        <w:rPr>
          <w:rFonts w:ascii="Cambria Math" w:hAnsi="Cambria Math" w:cs="Cambria Math"/>
          <w:sz w:val="24"/>
          <w:szCs w:val="24"/>
        </w:rPr>
        <w:t>𝑌𝑃</w:t>
      </w:r>
      <w:r w:rsidRPr="0091748A">
        <w:rPr>
          <w:rFonts w:ascii="Times New Roman" w:hAnsi="Times New Roman" w:cs="Times New Roman"/>
          <w:sz w:val="24"/>
          <w:szCs w:val="24"/>
        </w:rPr>
        <w:t xml:space="preserve"> = </w:t>
      </w:r>
      <w:r w:rsidRPr="0091748A">
        <w:rPr>
          <w:rFonts w:ascii="Cambria Math" w:hAnsi="Cambria Math" w:cs="Cambria Math"/>
          <w:sz w:val="24"/>
          <w:szCs w:val="24"/>
        </w:rPr>
        <w:t>𝜃</w:t>
      </w:r>
      <w:r w:rsidRPr="0091748A">
        <w:rPr>
          <w:rFonts w:ascii="Times New Roman" w:hAnsi="Times New Roman" w:cs="Times New Roman"/>
          <w:sz w:val="24"/>
          <w:szCs w:val="24"/>
        </w:rPr>
        <w:t xml:space="preserve">300 − </w:t>
      </w:r>
      <w:r w:rsidRPr="0091748A">
        <w:rPr>
          <w:rFonts w:ascii="Cambria Math" w:hAnsi="Cambria Math" w:cs="Cambria Math"/>
          <w:sz w:val="24"/>
          <w:szCs w:val="24"/>
        </w:rPr>
        <w:t>𝑃𝑉</w:t>
      </w:r>
      <w:r w:rsidRPr="0091748A">
        <w:rPr>
          <w:rFonts w:ascii="Times New Roman" w:hAnsi="Times New Roman" w:cs="Times New Roman"/>
          <w:sz w:val="24"/>
          <w:szCs w:val="24"/>
        </w:rPr>
        <w:t xml:space="preserve">  </w:t>
      </w:r>
      <w:r w:rsidR="009B2B9E" w:rsidRPr="0091748A">
        <w:rPr>
          <w:rFonts w:ascii="Times New Roman" w:hAnsi="Times New Roman" w:cs="Times New Roman"/>
          <w:sz w:val="24"/>
          <w:szCs w:val="24"/>
        </w:rPr>
        <w:t xml:space="preserve">                                                                                           </w:t>
      </w:r>
      <w:proofErr w:type="gramStart"/>
      <w:r w:rsidR="009B2B9E" w:rsidRPr="0091748A">
        <w:rPr>
          <w:rFonts w:ascii="Times New Roman" w:hAnsi="Times New Roman" w:cs="Times New Roman"/>
          <w:sz w:val="24"/>
          <w:szCs w:val="24"/>
        </w:rPr>
        <w:t xml:space="preserve">  </w:t>
      </w:r>
      <w:r w:rsidR="007B70C1">
        <w:rPr>
          <w:rFonts w:ascii="Times New Roman" w:hAnsi="Times New Roman" w:cs="Times New Roman"/>
          <w:sz w:val="24"/>
          <w:szCs w:val="24"/>
        </w:rPr>
        <w:t xml:space="preserve"> </w:t>
      </w:r>
      <w:r w:rsidR="009B2B9E" w:rsidRPr="0091748A">
        <w:rPr>
          <w:rFonts w:ascii="Times New Roman" w:hAnsi="Times New Roman" w:cs="Times New Roman"/>
          <w:sz w:val="24"/>
          <w:szCs w:val="24"/>
        </w:rPr>
        <w:t>(</w:t>
      </w:r>
      <w:proofErr w:type="gramEnd"/>
      <w:r w:rsidR="009B2B9E" w:rsidRPr="0091748A">
        <w:rPr>
          <w:rFonts w:ascii="Times New Roman" w:hAnsi="Times New Roman" w:cs="Times New Roman"/>
          <w:sz w:val="24"/>
          <w:szCs w:val="24"/>
        </w:rPr>
        <w:t>3)</w:t>
      </w:r>
    </w:p>
    <w:p w14:paraId="214F0AB6" w14:textId="7653E5EC" w:rsidR="007D3252" w:rsidRPr="0091748A" w:rsidRDefault="007D3252" w:rsidP="0091748A">
      <w:pPr>
        <w:spacing w:after="240" w:line="240" w:lineRule="auto"/>
        <w:jc w:val="both"/>
        <w:rPr>
          <w:rFonts w:ascii="Times New Roman" w:hAnsi="Times New Roman" w:cs="Times New Roman"/>
          <w:sz w:val="24"/>
          <w:szCs w:val="24"/>
        </w:rPr>
      </w:pPr>
      <w:r w:rsidRPr="0091748A">
        <w:rPr>
          <w:rFonts w:ascii="Times New Roman" w:hAnsi="Times New Roman" w:cs="Times New Roman"/>
          <w:sz w:val="24"/>
          <w:szCs w:val="24"/>
        </w:rPr>
        <w:t>The unit is lb. /100ft</w:t>
      </w:r>
      <w:r w:rsidRPr="0091748A">
        <w:rPr>
          <w:rFonts w:ascii="Times New Roman" w:hAnsi="Times New Roman" w:cs="Times New Roman"/>
          <w:sz w:val="24"/>
          <w:szCs w:val="24"/>
          <w:vertAlign w:val="superscript"/>
        </w:rPr>
        <w:t>2</w:t>
      </w:r>
      <w:r w:rsidRPr="0091748A">
        <w:rPr>
          <w:rFonts w:ascii="Times New Roman" w:hAnsi="Times New Roman" w:cs="Times New Roman"/>
          <w:sz w:val="24"/>
          <w:szCs w:val="24"/>
        </w:rPr>
        <w:t xml:space="preserve"> or </w:t>
      </w:r>
      <w:proofErr w:type="spellStart"/>
      <w:proofErr w:type="gramStart"/>
      <w:r w:rsidRPr="0091748A">
        <w:rPr>
          <w:rFonts w:ascii="Times New Roman" w:hAnsi="Times New Roman" w:cs="Times New Roman"/>
          <w:sz w:val="24"/>
          <w:szCs w:val="24"/>
        </w:rPr>
        <w:t>Pa.s</w:t>
      </w:r>
      <w:proofErr w:type="spellEnd"/>
      <w:proofErr w:type="gramEnd"/>
      <w:r w:rsidRPr="0091748A">
        <w:rPr>
          <w:rFonts w:ascii="Times New Roman" w:hAnsi="Times New Roman" w:cs="Times New Roman"/>
          <w:sz w:val="24"/>
          <w:szCs w:val="24"/>
        </w:rPr>
        <w:t xml:space="preserve"> </w:t>
      </w:r>
    </w:p>
    <w:p w14:paraId="705AABDA" w14:textId="77777777" w:rsidR="007D3252" w:rsidRPr="0091748A" w:rsidRDefault="007D3252" w:rsidP="0091748A">
      <w:pPr>
        <w:spacing w:after="240" w:line="240" w:lineRule="auto"/>
        <w:jc w:val="both"/>
        <w:rPr>
          <w:rFonts w:ascii="Times New Roman" w:hAnsi="Times New Roman" w:cs="Times New Roman"/>
          <w:sz w:val="24"/>
          <w:szCs w:val="24"/>
        </w:rPr>
      </w:pPr>
      <w:r w:rsidRPr="0091748A">
        <w:rPr>
          <w:rFonts w:ascii="Times New Roman" w:hAnsi="Times New Roman" w:cs="Times New Roman"/>
          <w:sz w:val="24"/>
          <w:szCs w:val="24"/>
        </w:rPr>
        <w:t>Where PV is the plastic viscosity in lb. /100ft</w:t>
      </w:r>
      <w:r w:rsidRPr="0091748A">
        <w:rPr>
          <w:rFonts w:ascii="Times New Roman" w:hAnsi="Times New Roman" w:cs="Times New Roman"/>
          <w:sz w:val="24"/>
          <w:szCs w:val="24"/>
          <w:vertAlign w:val="superscript"/>
        </w:rPr>
        <w:t>2</w:t>
      </w:r>
      <w:r w:rsidRPr="0091748A">
        <w:rPr>
          <w:rFonts w:ascii="Times New Roman" w:hAnsi="Times New Roman" w:cs="Times New Roman"/>
          <w:sz w:val="24"/>
          <w:szCs w:val="24"/>
        </w:rPr>
        <w:t>.</w:t>
      </w:r>
    </w:p>
    <w:p w14:paraId="617FABD3" w14:textId="2BA556E3" w:rsidR="007D3252" w:rsidRPr="0091748A" w:rsidRDefault="007D3252" w:rsidP="0091748A">
      <w:pPr>
        <w:spacing w:after="240" w:line="240" w:lineRule="auto"/>
        <w:jc w:val="both"/>
        <w:rPr>
          <w:rFonts w:ascii="Times New Roman" w:hAnsi="Times New Roman" w:cs="Times New Roman"/>
          <w:sz w:val="24"/>
          <w:szCs w:val="24"/>
        </w:rPr>
      </w:pPr>
      <w:r w:rsidRPr="0091748A">
        <w:rPr>
          <w:rFonts w:ascii="Times New Roman" w:hAnsi="Times New Roman" w:cs="Times New Roman"/>
          <w:sz w:val="24"/>
          <w:szCs w:val="24"/>
        </w:rPr>
        <w:t>Plastic Viscosity is described as that part of the r</w:t>
      </w:r>
      <w:r w:rsidR="00315701">
        <w:rPr>
          <w:rFonts w:ascii="Times New Roman" w:hAnsi="Times New Roman" w:cs="Times New Roman"/>
          <w:sz w:val="24"/>
          <w:szCs w:val="24"/>
        </w:rPr>
        <w:t>estriction</w:t>
      </w:r>
      <w:r w:rsidRPr="0091748A">
        <w:rPr>
          <w:rFonts w:ascii="Times New Roman" w:hAnsi="Times New Roman" w:cs="Times New Roman"/>
          <w:sz w:val="24"/>
          <w:szCs w:val="24"/>
        </w:rPr>
        <w:t xml:space="preserve"> to flow caused by mechanical friction. It is expressed as </w:t>
      </w:r>
      <w:r w:rsidRPr="0091748A">
        <w:rPr>
          <w:rFonts w:ascii="Cambria Math" w:hAnsi="Cambria Math" w:cs="Cambria Math"/>
          <w:sz w:val="24"/>
          <w:szCs w:val="24"/>
        </w:rPr>
        <w:t>𝑃𝑉</w:t>
      </w:r>
      <w:r w:rsidRPr="0091748A">
        <w:rPr>
          <w:rFonts w:ascii="Times New Roman" w:hAnsi="Times New Roman" w:cs="Times New Roman"/>
          <w:sz w:val="24"/>
          <w:szCs w:val="24"/>
        </w:rPr>
        <w:t xml:space="preserve"> = </w:t>
      </w:r>
      <w:r w:rsidRPr="0091748A">
        <w:rPr>
          <w:rFonts w:ascii="Cambria Math" w:hAnsi="Cambria Math" w:cs="Cambria Math"/>
          <w:sz w:val="24"/>
          <w:szCs w:val="24"/>
        </w:rPr>
        <w:t>𝜃</w:t>
      </w:r>
      <w:r w:rsidRPr="0091748A">
        <w:rPr>
          <w:rFonts w:ascii="Times New Roman" w:hAnsi="Times New Roman" w:cs="Times New Roman"/>
          <w:sz w:val="24"/>
          <w:szCs w:val="24"/>
        </w:rPr>
        <w:t>600 −</w:t>
      </w:r>
      <w:r w:rsidRPr="0091748A">
        <w:rPr>
          <w:rFonts w:ascii="Cambria Math" w:hAnsi="Cambria Math" w:cs="Cambria Math"/>
          <w:sz w:val="24"/>
          <w:szCs w:val="24"/>
        </w:rPr>
        <w:t>𝜃</w:t>
      </w:r>
      <w:r w:rsidRPr="0091748A">
        <w:rPr>
          <w:rFonts w:ascii="Times New Roman" w:hAnsi="Times New Roman" w:cs="Times New Roman"/>
          <w:sz w:val="24"/>
          <w:szCs w:val="24"/>
        </w:rPr>
        <w:t xml:space="preserve">300. The unit is centipoise (cp). </w:t>
      </w:r>
    </w:p>
    <w:p w14:paraId="79EFB190" w14:textId="26933592" w:rsidR="007D3252" w:rsidRPr="0091748A" w:rsidRDefault="009B2B9E" w:rsidP="0091748A">
      <w:pPr>
        <w:spacing w:after="0" w:line="240" w:lineRule="auto"/>
        <w:jc w:val="both"/>
        <w:rPr>
          <w:rFonts w:ascii="Times New Roman" w:hAnsi="Times New Roman" w:cs="Times New Roman"/>
          <w:bCs/>
          <w:sz w:val="24"/>
          <w:szCs w:val="24"/>
        </w:rPr>
      </w:pPr>
      <w:r w:rsidRPr="0091748A">
        <w:rPr>
          <w:rFonts w:ascii="Times New Roman" w:hAnsi="Times New Roman" w:cs="Times New Roman"/>
          <w:bCs/>
          <w:sz w:val="24"/>
          <w:szCs w:val="24"/>
        </w:rPr>
        <w:lastRenderedPageBreak/>
        <w:t xml:space="preserve"> Power Law Model</w:t>
      </w:r>
    </w:p>
    <w:p w14:paraId="7B7BE170" w14:textId="77777777" w:rsidR="007D3252" w:rsidRPr="0091748A" w:rsidRDefault="007D3252" w:rsidP="0091748A">
      <w:pPr>
        <w:spacing w:after="240" w:line="240" w:lineRule="auto"/>
        <w:jc w:val="both"/>
        <w:rPr>
          <w:rFonts w:ascii="Times New Roman" w:hAnsi="Times New Roman" w:cs="Times New Roman"/>
          <w:sz w:val="24"/>
          <w:szCs w:val="24"/>
        </w:rPr>
      </w:pPr>
      <w:r w:rsidRPr="0091748A">
        <w:rPr>
          <w:rFonts w:ascii="Times New Roman" w:hAnsi="Times New Roman" w:cs="Times New Roman"/>
          <w:sz w:val="24"/>
          <w:szCs w:val="24"/>
        </w:rPr>
        <w:t xml:space="preserve">Most drilling fluids exhibit behavior that falls between the behaviors described by the Newtonian Model and the Bingham Plastic Model. This behavior is classified as pseudoplastic. The relationship between shear stress and shear rate for pseudoplastic fluids is defined by the power-law mathematical model, </w:t>
      </w:r>
    </w:p>
    <w:p w14:paraId="5A8476E7" w14:textId="23E6EE7F" w:rsidR="007D3252" w:rsidRPr="0091748A" w:rsidRDefault="007D3252" w:rsidP="0091748A">
      <w:pPr>
        <w:spacing w:after="240" w:line="240" w:lineRule="auto"/>
        <w:jc w:val="both"/>
        <w:rPr>
          <w:rFonts w:ascii="Times New Roman" w:hAnsi="Times New Roman" w:cs="Times New Roman"/>
          <w:sz w:val="24"/>
          <w:szCs w:val="24"/>
        </w:rPr>
      </w:pPr>
      <w:r w:rsidRPr="0091748A">
        <w:rPr>
          <w:rFonts w:ascii="Times New Roman" w:hAnsi="Times New Roman" w:cs="Times New Roman"/>
          <w:sz w:val="24"/>
          <w:szCs w:val="24"/>
        </w:rPr>
        <w:t xml:space="preserve">           τ = K </w:t>
      </w:r>
      <w:proofErr w:type="spellStart"/>
      <w:r w:rsidRPr="0091748A">
        <w:rPr>
          <w:rFonts w:ascii="Times New Roman" w:hAnsi="Times New Roman" w:cs="Times New Roman"/>
          <w:sz w:val="24"/>
          <w:szCs w:val="24"/>
        </w:rPr>
        <w:t>γ</w:t>
      </w:r>
      <w:r w:rsidRPr="0091748A">
        <w:rPr>
          <w:rFonts w:ascii="Times New Roman" w:hAnsi="Times New Roman" w:cs="Times New Roman"/>
          <w:sz w:val="24"/>
          <w:szCs w:val="24"/>
          <w:vertAlign w:val="superscript"/>
        </w:rPr>
        <w:t>n</w:t>
      </w:r>
      <w:proofErr w:type="spellEnd"/>
      <w:r w:rsidR="009B2B9E" w:rsidRPr="0091748A">
        <w:rPr>
          <w:rFonts w:ascii="Times New Roman" w:hAnsi="Times New Roman" w:cs="Times New Roman"/>
          <w:sz w:val="24"/>
          <w:szCs w:val="24"/>
        </w:rPr>
        <w:t xml:space="preserve">                                                                                                </w:t>
      </w:r>
      <w:proofErr w:type="gramStart"/>
      <w:r w:rsidR="009B2B9E" w:rsidRPr="0091748A">
        <w:rPr>
          <w:rFonts w:ascii="Times New Roman" w:hAnsi="Times New Roman" w:cs="Times New Roman"/>
          <w:sz w:val="24"/>
          <w:szCs w:val="24"/>
        </w:rPr>
        <w:t xml:space="preserve">   (</w:t>
      </w:r>
      <w:proofErr w:type="gramEnd"/>
      <w:r w:rsidR="009B2B9E" w:rsidRPr="0091748A">
        <w:rPr>
          <w:rFonts w:ascii="Times New Roman" w:hAnsi="Times New Roman" w:cs="Times New Roman"/>
          <w:sz w:val="24"/>
          <w:szCs w:val="24"/>
        </w:rPr>
        <w:t>4)</w:t>
      </w:r>
    </w:p>
    <w:p w14:paraId="26D26771" w14:textId="668E1C6B" w:rsidR="007D3252" w:rsidRPr="0091748A" w:rsidRDefault="007D3252" w:rsidP="0091748A">
      <w:pPr>
        <w:spacing w:after="240" w:line="240" w:lineRule="auto"/>
        <w:jc w:val="both"/>
        <w:rPr>
          <w:rFonts w:ascii="Times New Roman" w:eastAsiaTheme="minorEastAsia" w:hAnsi="Times New Roman" w:cs="Times New Roman"/>
          <w:sz w:val="24"/>
          <w:szCs w:val="24"/>
        </w:rPr>
      </w:pPr>
      <w:r w:rsidRPr="0091748A">
        <w:rPr>
          <w:rFonts w:ascii="Times New Roman" w:hAnsi="Times New Roman" w:cs="Times New Roman"/>
          <w:sz w:val="24"/>
          <w:szCs w:val="24"/>
        </w:rPr>
        <w:t xml:space="preserve">          n = 0.5 log </w:t>
      </w:r>
      <m:oMath>
        <m:f>
          <m:fPr>
            <m:ctrlPr>
              <w:rPr>
                <w:rFonts w:ascii="Cambria Math" w:hAnsi="Cambria Math" w:cs="Times New Roman"/>
                <w:i/>
                <w:sz w:val="24"/>
                <w:szCs w:val="24"/>
              </w:rPr>
            </m:ctrlPr>
          </m:fPr>
          <m:num>
            <m:r>
              <w:rPr>
                <w:rFonts w:ascii="Cambria Math" w:hAnsi="Cambria Math" w:cs="Times New Roman"/>
                <w:sz w:val="24"/>
                <w:szCs w:val="24"/>
              </w:rPr>
              <m:t>∅300</m:t>
            </m:r>
          </m:num>
          <m:den>
            <m:r>
              <w:rPr>
                <w:rFonts w:ascii="Cambria Math" w:hAnsi="Cambria Math" w:cs="Times New Roman"/>
                <w:sz w:val="24"/>
                <w:szCs w:val="24"/>
              </w:rPr>
              <m:t>∅3</m:t>
            </m:r>
          </m:den>
        </m:f>
      </m:oMath>
      <w:r w:rsidR="009B2B9E" w:rsidRPr="0091748A">
        <w:rPr>
          <w:rFonts w:ascii="Times New Roman" w:eastAsiaTheme="minorEastAsia" w:hAnsi="Times New Roman" w:cs="Times New Roman"/>
          <w:sz w:val="24"/>
          <w:szCs w:val="24"/>
        </w:rPr>
        <w:t xml:space="preserve">                                                                                 </w:t>
      </w:r>
      <w:r w:rsidR="007C5EF0">
        <w:rPr>
          <w:rFonts w:ascii="Times New Roman" w:eastAsiaTheme="minorEastAsia" w:hAnsi="Times New Roman" w:cs="Times New Roman"/>
          <w:sz w:val="24"/>
          <w:szCs w:val="24"/>
        </w:rPr>
        <w:t xml:space="preserve">    </w:t>
      </w:r>
      <w:proofErr w:type="gramStart"/>
      <w:r w:rsidR="009B2B9E" w:rsidRPr="0091748A">
        <w:rPr>
          <w:rFonts w:ascii="Times New Roman" w:eastAsiaTheme="minorEastAsia" w:hAnsi="Times New Roman" w:cs="Times New Roman"/>
          <w:sz w:val="24"/>
          <w:szCs w:val="24"/>
        </w:rPr>
        <w:t xml:space="preserve">   (</w:t>
      </w:r>
      <w:proofErr w:type="gramEnd"/>
      <w:r w:rsidR="009B2B9E" w:rsidRPr="0091748A">
        <w:rPr>
          <w:rFonts w:ascii="Times New Roman" w:eastAsiaTheme="minorEastAsia" w:hAnsi="Times New Roman" w:cs="Times New Roman"/>
          <w:sz w:val="24"/>
          <w:szCs w:val="24"/>
        </w:rPr>
        <w:t>5)</w:t>
      </w:r>
    </w:p>
    <w:p w14:paraId="70D726A0" w14:textId="788547B7" w:rsidR="007D3252" w:rsidRPr="0091748A" w:rsidRDefault="007D3252" w:rsidP="0091748A">
      <w:pPr>
        <w:spacing w:after="240" w:line="240" w:lineRule="auto"/>
        <w:jc w:val="both"/>
        <w:rPr>
          <w:rFonts w:ascii="Times New Roman" w:hAnsi="Times New Roman" w:cs="Times New Roman"/>
          <w:sz w:val="24"/>
          <w:szCs w:val="24"/>
        </w:rPr>
      </w:pPr>
      <w:r w:rsidRPr="0091748A">
        <w:rPr>
          <w:rFonts w:ascii="Times New Roman" w:eastAsiaTheme="minorEastAsia" w:hAnsi="Times New Roman" w:cs="Times New Roman"/>
          <w:sz w:val="24"/>
          <w:szCs w:val="24"/>
        </w:rPr>
        <w:t xml:space="preserve">          K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5.11 ×∅300</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511</m:t>
                </m:r>
              </m:e>
              <m:sup>
                <m:r>
                  <w:rPr>
                    <w:rFonts w:ascii="Cambria Math" w:eastAsiaTheme="minorEastAsia" w:hAnsi="Cambria Math" w:cs="Times New Roman"/>
                    <w:sz w:val="24"/>
                    <w:szCs w:val="24"/>
                  </w:rPr>
                  <m:t>n</m:t>
                </m:r>
              </m:sup>
            </m:sSup>
          </m:den>
        </m:f>
      </m:oMath>
      <w:r w:rsidR="009B2B9E" w:rsidRPr="0091748A">
        <w:rPr>
          <w:rFonts w:ascii="Times New Roman" w:eastAsiaTheme="minorEastAsia" w:hAnsi="Times New Roman" w:cs="Times New Roman"/>
          <w:sz w:val="24"/>
          <w:szCs w:val="24"/>
        </w:rPr>
        <w:t xml:space="preserve">                                                                                     </w:t>
      </w:r>
      <w:r w:rsidR="007C5EF0">
        <w:rPr>
          <w:rFonts w:ascii="Times New Roman" w:eastAsiaTheme="minorEastAsia" w:hAnsi="Times New Roman" w:cs="Times New Roman"/>
          <w:sz w:val="24"/>
          <w:szCs w:val="24"/>
        </w:rPr>
        <w:t xml:space="preserve">   </w:t>
      </w:r>
      <w:proofErr w:type="gramStart"/>
      <w:r w:rsidR="009B2B9E" w:rsidRPr="0091748A">
        <w:rPr>
          <w:rFonts w:ascii="Times New Roman" w:eastAsiaTheme="minorEastAsia" w:hAnsi="Times New Roman" w:cs="Times New Roman"/>
          <w:sz w:val="24"/>
          <w:szCs w:val="24"/>
        </w:rPr>
        <w:t xml:space="preserve">   (</w:t>
      </w:r>
      <w:proofErr w:type="gramEnd"/>
      <w:r w:rsidR="009B2B9E" w:rsidRPr="0091748A">
        <w:rPr>
          <w:rFonts w:ascii="Times New Roman" w:eastAsiaTheme="minorEastAsia" w:hAnsi="Times New Roman" w:cs="Times New Roman"/>
          <w:sz w:val="24"/>
          <w:szCs w:val="24"/>
        </w:rPr>
        <w:t>6)</w:t>
      </w:r>
    </w:p>
    <w:p w14:paraId="08F1BA65" w14:textId="77777777" w:rsidR="007D3252" w:rsidRPr="0091748A" w:rsidRDefault="007D3252" w:rsidP="0091748A">
      <w:pPr>
        <w:spacing w:after="240" w:line="240" w:lineRule="auto"/>
        <w:jc w:val="both"/>
        <w:rPr>
          <w:rFonts w:ascii="Times New Roman" w:hAnsi="Times New Roman" w:cs="Times New Roman"/>
          <w:sz w:val="24"/>
          <w:szCs w:val="24"/>
        </w:rPr>
      </w:pPr>
      <w:r w:rsidRPr="0091748A">
        <w:rPr>
          <w:rFonts w:ascii="Times New Roman" w:hAnsi="Times New Roman" w:cs="Times New Roman"/>
          <w:sz w:val="24"/>
          <w:szCs w:val="24"/>
        </w:rPr>
        <w:t xml:space="preserve">Where τ = shear stress </w:t>
      </w:r>
    </w:p>
    <w:p w14:paraId="3C886851" w14:textId="77777777" w:rsidR="007D3252" w:rsidRPr="0091748A" w:rsidRDefault="007D3252" w:rsidP="0091748A">
      <w:pPr>
        <w:spacing w:after="240" w:line="240" w:lineRule="auto"/>
        <w:jc w:val="both"/>
        <w:rPr>
          <w:rFonts w:ascii="Times New Roman" w:hAnsi="Times New Roman" w:cs="Times New Roman"/>
          <w:sz w:val="24"/>
          <w:szCs w:val="24"/>
        </w:rPr>
      </w:pPr>
      <w:r w:rsidRPr="0091748A">
        <w:rPr>
          <w:rFonts w:ascii="Times New Roman" w:hAnsi="Times New Roman" w:cs="Times New Roman"/>
          <w:sz w:val="24"/>
          <w:szCs w:val="24"/>
        </w:rPr>
        <w:t xml:space="preserve">K = consistency factor </w:t>
      </w:r>
    </w:p>
    <w:p w14:paraId="5816CB08" w14:textId="77777777" w:rsidR="007D3252" w:rsidRPr="0091748A" w:rsidRDefault="007D3252" w:rsidP="0091748A">
      <w:pPr>
        <w:spacing w:after="240" w:line="240" w:lineRule="auto"/>
        <w:jc w:val="both"/>
        <w:rPr>
          <w:rFonts w:ascii="Times New Roman" w:hAnsi="Times New Roman" w:cs="Times New Roman"/>
          <w:sz w:val="24"/>
          <w:szCs w:val="24"/>
        </w:rPr>
      </w:pPr>
      <w:r w:rsidRPr="0091748A">
        <w:rPr>
          <w:rFonts w:ascii="Times New Roman" w:hAnsi="Times New Roman" w:cs="Times New Roman"/>
          <w:sz w:val="24"/>
          <w:szCs w:val="24"/>
        </w:rPr>
        <w:t xml:space="preserve">γ = shear rate </w:t>
      </w:r>
    </w:p>
    <w:p w14:paraId="7D77E96A" w14:textId="77777777" w:rsidR="007D3252" w:rsidRPr="0091748A" w:rsidRDefault="007D3252" w:rsidP="0091748A">
      <w:pPr>
        <w:spacing w:after="35" w:line="240" w:lineRule="auto"/>
        <w:ind w:right="758"/>
        <w:jc w:val="both"/>
        <w:rPr>
          <w:rFonts w:ascii="Times New Roman" w:hAnsi="Times New Roman" w:cs="Times New Roman"/>
          <w:sz w:val="24"/>
          <w:szCs w:val="24"/>
        </w:rPr>
      </w:pPr>
      <w:r w:rsidRPr="0091748A">
        <w:rPr>
          <w:rFonts w:ascii="Times New Roman" w:hAnsi="Times New Roman" w:cs="Times New Roman"/>
          <w:sz w:val="24"/>
          <w:szCs w:val="24"/>
        </w:rPr>
        <w:t>n = flow behavior index</w:t>
      </w:r>
    </w:p>
    <w:p w14:paraId="5D303E71" w14:textId="2DF2D46E" w:rsidR="007D3252" w:rsidRPr="0091748A" w:rsidRDefault="007D3252" w:rsidP="0091748A">
      <w:pPr>
        <w:spacing w:after="0" w:line="240" w:lineRule="auto"/>
        <w:jc w:val="both"/>
        <w:rPr>
          <w:rFonts w:ascii="Times New Roman" w:hAnsi="Times New Roman" w:cs="Times New Roman"/>
          <w:sz w:val="24"/>
          <w:szCs w:val="24"/>
        </w:rPr>
      </w:pPr>
      <w:r w:rsidRPr="0091748A">
        <w:rPr>
          <w:rFonts w:ascii="Times New Roman" w:hAnsi="Times New Roman" w:cs="Times New Roman"/>
          <w:noProof/>
          <w:sz w:val="24"/>
          <w:szCs w:val="24"/>
        </w:rPr>
        <w:drawing>
          <wp:inline distT="0" distB="0" distL="0" distR="0" wp14:anchorId="46D0AFCE" wp14:editId="7AC56ABC">
            <wp:extent cx="3933825" cy="213360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3825" cy="2133600"/>
                    </a:xfrm>
                    <a:prstGeom prst="rect">
                      <a:avLst/>
                    </a:prstGeom>
                    <a:noFill/>
                    <a:ln>
                      <a:noFill/>
                    </a:ln>
                  </pic:spPr>
                </pic:pic>
              </a:graphicData>
            </a:graphic>
          </wp:inline>
        </w:drawing>
      </w:r>
    </w:p>
    <w:p w14:paraId="1ED85868" w14:textId="04603A17" w:rsidR="007D3252" w:rsidRPr="0091748A" w:rsidRDefault="007D3252" w:rsidP="0091748A">
      <w:pPr>
        <w:spacing w:after="189" w:line="240" w:lineRule="auto"/>
        <w:ind w:right="706"/>
        <w:jc w:val="both"/>
        <w:rPr>
          <w:rFonts w:ascii="Times New Roman" w:hAnsi="Times New Roman" w:cs="Times New Roman"/>
          <w:sz w:val="24"/>
          <w:szCs w:val="24"/>
        </w:rPr>
      </w:pPr>
      <w:r w:rsidRPr="0091748A">
        <w:rPr>
          <w:rFonts w:ascii="Times New Roman" w:hAnsi="Times New Roman" w:cs="Times New Roman"/>
          <w:sz w:val="24"/>
          <w:szCs w:val="24"/>
        </w:rPr>
        <w:t xml:space="preserve">Figure </w:t>
      </w:r>
      <w:r w:rsidR="009B2B9E" w:rsidRPr="0091748A">
        <w:rPr>
          <w:rFonts w:ascii="Times New Roman" w:hAnsi="Times New Roman" w:cs="Times New Roman"/>
          <w:sz w:val="24"/>
          <w:szCs w:val="24"/>
        </w:rPr>
        <w:t>1: Consistency</w:t>
      </w:r>
      <w:r w:rsidRPr="0091748A">
        <w:rPr>
          <w:rFonts w:ascii="Times New Roman" w:hAnsi="Times New Roman" w:cs="Times New Roman"/>
          <w:sz w:val="24"/>
          <w:szCs w:val="24"/>
        </w:rPr>
        <w:t xml:space="preserve"> curve of shear stress versus shear rate for the Power-law model </w:t>
      </w:r>
    </w:p>
    <w:p w14:paraId="6CC46213" w14:textId="7F553B91" w:rsidR="007D3252" w:rsidRPr="0091748A" w:rsidRDefault="007D3252" w:rsidP="0091748A">
      <w:pPr>
        <w:spacing w:after="240" w:line="240" w:lineRule="auto"/>
        <w:jc w:val="both"/>
        <w:rPr>
          <w:rFonts w:ascii="Times New Roman" w:hAnsi="Times New Roman" w:cs="Times New Roman"/>
          <w:sz w:val="24"/>
          <w:szCs w:val="24"/>
        </w:rPr>
      </w:pPr>
      <w:r w:rsidRPr="0091748A">
        <w:rPr>
          <w:rFonts w:ascii="Times New Roman" w:hAnsi="Times New Roman" w:cs="Times New Roman"/>
          <w:sz w:val="24"/>
          <w:szCs w:val="24"/>
        </w:rPr>
        <w:t xml:space="preserve">Figure 1 illustrates the flow curve for a pseudoplastic fluid. </w:t>
      </w:r>
      <w:r w:rsidR="009B2B9E" w:rsidRPr="0091748A">
        <w:rPr>
          <w:rFonts w:ascii="Times New Roman" w:hAnsi="Times New Roman" w:cs="Times New Roman"/>
          <w:sz w:val="24"/>
          <w:szCs w:val="24"/>
        </w:rPr>
        <w:t>Normally</w:t>
      </w:r>
      <w:r w:rsidRPr="0091748A">
        <w:rPr>
          <w:rFonts w:ascii="Times New Roman" w:hAnsi="Times New Roman" w:cs="Times New Roman"/>
          <w:sz w:val="24"/>
          <w:szCs w:val="24"/>
        </w:rPr>
        <w:t xml:space="preserve">, K is called the consistency factor and </w:t>
      </w:r>
      <w:r w:rsidR="009B2B9E" w:rsidRPr="0091748A">
        <w:rPr>
          <w:rFonts w:ascii="Times New Roman" w:hAnsi="Times New Roman" w:cs="Times New Roman"/>
          <w:sz w:val="24"/>
          <w:szCs w:val="24"/>
        </w:rPr>
        <w:t>defines</w:t>
      </w:r>
      <w:r w:rsidRPr="0091748A">
        <w:rPr>
          <w:rFonts w:ascii="Times New Roman" w:hAnsi="Times New Roman" w:cs="Times New Roman"/>
          <w:sz w:val="24"/>
          <w:szCs w:val="24"/>
        </w:rPr>
        <w:t xml:space="preserve"> the thickness of the fluid and is </w:t>
      </w:r>
      <w:r w:rsidR="009B2B9E" w:rsidRPr="0091748A">
        <w:rPr>
          <w:rFonts w:ascii="Times New Roman" w:hAnsi="Times New Roman" w:cs="Times New Roman"/>
          <w:sz w:val="24"/>
          <w:szCs w:val="24"/>
        </w:rPr>
        <w:t>to a certain degree</w:t>
      </w:r>
      <w:r w:rsidRPr="0091748A">
        <w:rPr>
          <w:rFonts w:ascii="Times New Roman" w:hAnsi="Times New Roman" w:cs="Times New Roman"/>
          <w:sz w:val="24"/>
          <w:szCs w:val="24"/>
        </w:rPr>
        <w:t xml:space="preserve"> analogous to effective viscosity. If the drilling fluid becomes more viscous, then the constant K must increase to adequately describe the shear stress/shear rate relationship.</w:t>
      </w:r>
    </w:p>
    <w:p w14:paraId="44F35A01" w14:textId="648135DB" w:rsidR="007D3252" w:rsidRPr="0091748A" w:rsidRDefault="007D3252" w:rsidP="0091748A">
      <w:pPr>
        <w:spacing w:after="240" w:line="240" w:lineRule="auto"/>
        <w:jc w:val="both"/>
        <w:rPr>
          <w:rFonts w:ascii="Times New Roman" w:hAnsi="Times New Roman" w:cs="Times New Roman"/>
          <w:sz w:val="24"/>
          <w:szCs w:val="24"/>
        </w:rPr>
      </w:pPr>
      <w:r w:rsidRPr="0091748A">
        <w:rPr>
          <w:rFonts w:ascii="Times New Roman" w:hAnsi="Times New Roman" w:cs="Times New Roman"/>
          <w:sz w:val="24"/>
          <w:szCs w:val="24"/>
        </w:rPr>
        <w:t xml:space="preserve">The “n” constant </w:t>
      </w:r>
      <w:r w:rsidR="002C10FE">
        <w:rPr>
          <w:rFonts w:ascii="Times New Roman" w:hAnsi="Times New Roman" w:cs="Times New Roman"/>
          <w:sz w:val="24"/>
          <w:szCs w:val="24"/>
        </w:rPr>
        <w:t>shows that</w:t>
      </w:r>
      <w:r w:rsidRPr="0091748A">
        <w:rPr>
          <w:rFonts w:ascii="Times New Roman" w:hAnsi="Times New Roman" w:cs="Times New Roman"/>
          <w:sz w:val="24"/>
          <w:szCs w:val="24"/>
        </w:rPr>
        <w:t xml:space="preserve"> the degree of non-Newtonian behavior that a fluid </w:t>
      </w:r>
      <w:r w:rsidR="002C10FE" w:rsidRPr="0091748A">
        <w:rPr>
          <w:rFonts w:ascii="Times New Roman" w:hAnsi="Times New Roman" w:cs="Times New Roman"/>
          <w:sz w:val="24"/>
          <w:szCs w:val="24"/>
        </w:rPr>
        <w:t>displays</w:t>
      </w:r>
      <w:r w:rsidRPr="0091748A">
        <w:rPr>
          <w:rFonts w:ascii="Times New Roman" w:hAnsi="Times New Roman" w:cs="Times New Roman"/>
          <w:sz w:val="24"/>
          <w:szCs w:val="24"/>
        </w:rPr>
        <w:t xml:space="preserve"> over a defined shear rate range. As “n” </w:t>
      </w:r>
      <w:r w:rsidR="002C10FE" w:rsidRPr="0091748A">
        <w:rPr>
          <w:rFonts w:ascii="Times New Roman" w:hAnsi="Times New Roman" w:cs="Times New Roman"/>
          <w:sz w:val="24"/>
          <w:szCs w:val="24"/>
        </w:rPr>
        <w:t>reduc</w:t>
      </w:r>
      <w:r w:rsidR="002C10FE">
        <w:rPr>
          <w:rFonts w:ascii="Times New Roman" w:hAnsi="Times New Roman" w:cs="Times New Roman"/>
          <w:sz w:val="24"/>
          <w:szCs w:val="24"/>
        </w:rPr>
        <w:t>e</w:t>
      </w:r>
      <w:r w:rsidR="002C10FE" w:rsidRPr="0091748A">
        <w:rPr>
          <w:rFonts w:ascii="Times New Roman" w:hAnsi="Times New Roman" w:cs="Times New Roman"/>
          <w:sz w:val="24"/>
          <w:szCs w:val="24"/>
        </w:rPr>
        <w:t>s</w:t>
      </w:r>
      <w:r w:rsidRPr="0091748A">
        <w:rPr>
          <w:rFonts w:ascii="Times New Roman" w:hAnsi="Times New Roman" w:cs="Times New Roman"/>
          <w:sz w:val="24"/>
          <w:szCs w:val="24"/>
        </w:rPr>
        <w:t xml:space="preserve"> from one, the fluid </w:t>
      </w:r>
      <w:proofErr w:type="gramStart"/>
      <w:r w:rsidR="002C10FE" w:rsidRPr="0091748A">
        <w:rPr>
          <w:rFonts w:ascii="Times New Roman" w:hAnsi="Times New Roman" w:cs="Times New Roman"/>
          <w:sz w:val="24"/>
          <w:szCs w:val="24"/>
        </w:rPr>
        <w:t>turn</w:t>
      </w:r>
      <w:proofErr w:type="gramEnd"/>
      <w:r w:rsidR="002C10FE" w:rsidRPr="0091748A">
        <w:rPr>
          <w:rFonts w:ascii="Times New Roman" w:hAnsi="Times New Roman" w:cs="Times New Roman"/>
          <w:sz w:val="24"/>
          <w:szCs w:val="24"/>
        </w:rPr>
        <w:t xml:space="preserve"> out to be</w:t>
      </w:r>
      <w:r w:rsidRPr="0091748A">
        <w:rPr>
          <w:rFonts w:ascii="Times New Roman" w:hAnsi="Times New Roman" w:cs="Times New Roman"/>
          <w:sz w:val="24"/>
          <w:szCs w:val="24"/>
        </w:rPr>
        <w:t xml:space="preserve"> shear-thinning or pseudoplastic. This means the viscosity of the fluid will decrease with increasing shear, </w:t>
      </w:r>
      <w:r w:rsidR="00447E9D" w:rsidRPr="0091748A">
        <w:rPr>
          <w:rFonts w:ascii="Times New Roman" w:hAnsi="Times New Roman" w:cs="Times New Roman"/>
          <w:sz w:val="24"/>
          <w:szCs w:val="24"/>
        </w:rPr>
        <w:t>and increase</w:t>
      </w:r>
      <w:r w:rsidRPr="0091748A">
        <w:rPr>
          <w:rFonts w:ascii="Times New Roman" w:hAnsi="Times New Roman" w:cs="Times New Roman"/>
          <w:sz w:val="24"/>
          <w:szCs w:val="24"/>
        </w:rPr>
        <w:t xml:space="preserve"> with a reduction in shear rate. Lowering the “n” constant improves hole cleaning performance by increasing the effective annular viscosity and flattening the annular velocity profile</w:t>
      </w:r>
      <w:r w:rsidR="00447E9D">
        <w:rPr>
          <w:rFonts w:ascii="Times New Roman" w:hAnsi="Times New Roman" w:cs="Times New Roman"/>
          <w:sz w:val="24"/>
          <w:szCs w:val="24"/>
        </w:rPr>
        <w:t xml:space="preserve"> (</w:t>
      </w:r>
      <w:proofErr w:type="spellStart"/>
      <w:r w:rsidR="00447E9D" w:rsidRPr="00447E9D">
        <w:rPr>
          <w:rFonts w:ascii="Times New Roman" w:hAnsi="Times New Roman" w:cs="Times New Roman"/>
          <w:sz w:val="24"/>
          <w:szCs w:val="24"/>
        </w:rPr>
        <w:t>Emine</w:t>
      </w:r>
      <w:proofErr w:type="spellEnd"/>
      <w:r w:rsidR="00447E9D" w:rsidRPr="00447E9D">
        <w:rPr>
          <w:rFonts w:ascii="Times New Roman" w:hAnsi="Times New Roman" w:cs="Times New Roman"/>
          <w:sz w:val="24"/>
          <w:szCs w:val="24"/>
        </w:rPr>
        <w:t xml:space="preserve"> </w:t>
      </w:r>
      <w:r w:rsidR="00447E9D">
        <w:rPr>
          <w:rFonts w:ascii="Times New Roman" w:hAnsi="Times New Roman" w:cs="Times New Roman"/>
          <w:sz w:val="24"/>
          <w:szCs w:val="24"/>
        </w:rPr>
        <w:t>et al. 2019)</w:t>
      </w:r>
    </w:p>
    <w:p w14:paraId="6170036D" w14:textId="14DBE3F0" w:rsidR="00311B1D" w:rsidRPr="0091748A" w:rsidRDefault="008C628E" w:rsidP="00E341E5">
      <w:pPr>
        <w:spacing w:after="0" w:line="240" w:lineRule="auto"/>
        <w:jc w:val="both"/>
        <w:rPr>
          <w:rFonts w:ascii="Times New Roman" w:hAnsi="Times New Roman" w:cs="Times New Roman"/>
          <w:b/>
          <w:bCs/>
          <w:sz w:val="24"/>
          <w:szCs w:val="24"/>
        </w:rPr>
      </w:pPr>
      <w:r w:rsidRPr="008C628E">
        <w:rPr>
          <w:rFonts w:ascii="Times New Roman" w:hAnsi="Times New Roman" w:cs="Times New Roman"/>
          <w:b/>
          <w:bCs/>
          <w:sz w:val="24"/>
          <w:szCs w:val="24"/>
        </w:rPr>
        <w:t>MATERIALS AND METHODS</w:t>
      </w:r>
    </w:p>
    <w:p w14:paraId="52F64C23" w14:textId="77777777" w:rsidR="00311B1D" w:rsidRPr="0091748A" w:rsidRDefault="00311B1D" w:rsidP="0091748A">
      <w:pPr>
        <w:tabs>
          <w:tab w:val="left" w:pos="2655"/>
        </w:tabs>
        <w:spacing w:line="240" w:lineRule="auto"/>
        <w:ind w:right="53"/>
        <w:rPr>
          <w:rFonts w:ascii="Times New Roman" w:hAnsi="Times New Roman" w:cs="Times New Roman"/>
          <w:sz w:val="24"/>
          <w:szCs w:val="24"/>
        </w:rPr>
      </w:pPr>
      <w:r w:rsidRPr="0091748A">
        <w:rPr>
          <w:rFonts w:ascii="Times New Roman" w:hAnsi="Times New Roman" w:cs="Times New Roman"/>
          <w:sz w:val="24"/>
          <w:szCs w:val="24"/>
        </w:rPr>
        <w:t>The materials used in this project work are as follows:</w:t>
      </w:r>
    </w:p>
    <w:p w14:paraId="4DD3C4D0" w14:textId="77777777" w:rsidR="00311B1D" w:rsidRPr="0091748A" w:rsidRDefault="00311B1D" w:rsidP="0091748A">
      <w:pPr>
        <w:pStyle w:val="ListParagraph"/>
        <w:numPr>
          <w:ilvl w:val="0"/>
          <w:numId w:val="1"/>
        </w:numPr>
        <w:tabs>
          <w:tab w:val="left" w:pos="2655"/>
        </w:tabs>
        <w:spacing w:line="240" w:lineRule="auto"/>
        <w:ind w:right="53"/>
        <w:rPr>
          <w:rFonts w:ascii="Times New Roman" w:hAnsi="Times New Roman" w:cs="Times New Roman"/>
          <w:sz w:val="24"/>
          <w:szCs w:val="24"/>
        </w:rPr>
      </w:pPr>
      <w:r w:rsidRPr="0091748A">
        <w:rPr>
          <w:rFonts w:ascii="Times New Roman" w:hAnsi="Times New Roman" w:cs="Times New Roman"/>
          <w:sz w:val="24"/>
          <w:szCs w:val="24"/>
        </w:rPr>
        <w:lastRenderedPageBreak/>
        <w:t xml:space="preserve">Bentonite: This is a type of foreign clay used for spud mud formulation. Bentonite clay is usually used for mud formulation whether it is water-based mud or oil-base mud. </w:t>
      </w:r>
    </w:p>
    <w:p w14:paraId="50324132" w14:textId="77777777" w:rsidR="00311B1D" w:rsidRPr="0091748A" w:rsidRDefault="00311B1D" w:rsidP="0091748A">
      <w:pPr>
        <w:pStyle w:val="ListParagraph"/>
        <w:numPr>
          <w:ilvl w:val="0"/>
          <w:numId w:val="1"/>
        </w:numPr>
        <w:tabs>
          <w:tab w:val="left" w:pos="2655"/>
        </w:tabs>
        <w:spacing w:line="240" w:lineRule="auto"/>
        <w:ind w:right="53"/>
        <w:rPr>
          <w:rFonts w:ascii="Times New Roman" w:hAnsi="Times New Roman" w:cs="Times New Roman"/>
          <w:sz w:val="24"/>
          <w:szCs w:val="24"/>
        </w:rPr>
      </w:pPr>
      <w:r w:rsidRPr="0091748A">
        <w:rPr>
          <w:rFonts w:ascii="Times New Roman" w:hAnsi="Times New Roman" w:cs="Times New Roman"/>
          <w:sz w:val="24"/>
          <w:szCs w:val="24"/>
        </w:rPr>
        <w:t>Base oil: An industrial base oil was sourced for and used to validate the results of diesel oil.</w:t>
      </w:r>
    </w:p>
    <w:p w14:paraId="32FBE8A4" w14:textId="77777777" w:rsidR="00311B1D" w:rsidRPr="0091748A" w:rsidRDefault="00311B1D" w:rsidP="0091748A">
      <w:pPr>
        <w:pStyle w:val="ListParagraph"/>
        <w:numPr>
          <w:ilvl w:val="0"/>
          <w:numId w:val="1"/>
        </w:numPr>
        <w:tabs>
          <w:tab w:val="left" w:pos="2655"/>
        </w:tabs>
        <w:spacing w:line="240" w:lineRule="auto"/>
        <w:ind w:right="53"/>
        <w:rPr>
          <w:rFonts w:ascii="Times New Roman" w:hAnsi="Times New Roman" w:cs="Times New Roman"/>
          <w:sz w:val="24"/>
          <w:szCs w:val="24"/>
        </w:rPr>
      </w:pPr>
      <w:r w:rsidRPr="0091748A">
        <w:rPr>
          <w:rFonts w:ascii="Times New Roman" w:hAnsi="Times New Roman" w:cs="Times New Roman"/>
          <w:sz w:val="24"/>
          <w:szCs w:val="24"/>
        </w:rPr>
        <w:t xml:space="preserve">Diesel oil: Oil-based mud was formulated from diesel oil using an emulsifying agent. </w:t>
      </w:r>
    </w:p>
    <w:p w14:paraId="0518AE61" w14:textId="77777777" w:rsidR="00311B1D" w:rsidRPr="0091748A" w:rsidRDefault="00311B1D" w:rsidP="0091748A">
      <w:pPr>
        <w:pStyle w:val="ListParagraph"/>
        <w:numPr>
          <w:ilvl w:val="0"/>
          <w:numId w:val="1"/>
        </w:numPr>
        <w:tabs>
          <w:tab w:val="left" w:pos="2655"/>
        </w:tabs>
        <w:spacing w:after="160" w:line="240" w:lineRule="auto"/>
        <w:ind w:right="53"/>
        <w:rPr>
          <w:rFonts w:ascii="Times New Roman" w:hAnsi="Times New Roman" w:cs="Times New Roman"/>
          <w:sz w:val="24"/>
          <w:szCs w:val="24"/>
        </w:rPr>
      </w:pPr>
      <w:r w:rsidRPr="0091748A">
        <w:rPr>
          <w:rFonts w:ascii="Times New Roman" w:hAnsi="Times New Roman" w:cs="Times New Roman"/>
          <w:sz w:val="24"/>
          <w:szCs w:val="24"/>
        </w:rPr>
        <w:t>Emulsifying Agent: An emulsifying agent (Morning fresh soap) was used for the preparation of diesel base mud.</w:t>
      </w:r>
    </w:p>
    <w:p w14:paraId="1EE667B4" w14:textId="77777777" w:rsidR="00311B1D" w:rsidRPr="0091748A" w:rsidRDefault="00311B1D" w:rsidP="0091748A">
      <w:pPr>
        <w:pStyle w:val="ListParagraph"/>
        <w:numPr>
          <w:ilvl w:val="0"/>
          <w:numId w:val="1"/>
        </w:numPr>
        <w:tabs>
          <w:tab w:val="left" w:pos="2655"/>
        </w:tabs>
        <w:spacing w:after="160" w:line="240" w:lineRule="auto"/>
        <w:ind w:right="53"/>
        <w:rPr>
          <w:rFonts w:ascii="Times New Roman" w:hAnsi="Times New Roman" w:cs="Times New Roman"/>
          <w:sz w:val="24"/>
          <w:szCs w:val="24"/>
        </w:rPr>
      </w:pPr>
      <w:r w:rsidRPr="0091748A">
        <w:rPr>
          <w:rFonts w:ascii="Times New Roman" w:hAnsi="Times New Roman" w:cs="Times New Roman"/>
          <w:sz w:val="24"/>
          <w:szCs w:val="24"/>
        </w:rPr>
        <w:t xml:space="preserve">Barite: This is a weight additive to the mud formulated. </w:t>
      </w:r>
    </w:p>
    <w:p w14:paraId="08251B2B" w14:textId="77777777" w:rsidR="00311B1D" w:rsidRPr="0091748A" w:rsidRDefault="00311B1D" w:rsidP="0091748A">
      <w:pPr>
        <w:pStyle w:val="ListParagraph"/>
        <w:numPr>
          <w:ilvl w:val="0"/>
          <w:numId w:val="1"/>
        </w:numPr>
        <w:tabs>
          <w:tab w:val="left" w:pos="2655"/>
        </w:tabs>
        <w:spacing w:after="160" w:line="240" w:lineRule="auto"/>
        <w:ind w:right="53"/>
        <w:rPr>
          <w:rFonts w:ascii="Times New Roman" w:hAnsi="Times New Roman" w:cs="Times New Roman"/>
          <w:sz w:val="24"/>
          <w:szCs w:val="24"/>
        </w:rPr>
      </w:pPr>
      <w:r w:rsidRPr="0091748A">
        <w:rPr>
          <w:rFonts w:ascii="Times New Roman" w:hAnsi="Times New Roman" w:cs="Times New Roman"/>
          <w:sz w:val="24"/>
          <w:szCs w:val="24"/>
        </w:rPr>
        <w:t>Filtrate loss reducing agents: Filtrate loss agents such as Carboxyl Methyl Cellulose (CMC) were blended into the whole mud and the effect of filtrate loss on all the compositions of oil-based mud was carefully monitored.</w:t>
      </w:r>
    </w:p>
    <w:p w14:paraId="128FEBA2" w14:textId="77777777" w:rsidR="00311B1D" w:rsidRPr="0091748A" w:rsidRDefault="00311B1D" w:rsidP="00E341E5">
      <w:pPr>
        <w:pStyle w:val="ListParagraph"/>
        <w:tabs>
          <w:tab w:val="left" w:pos="2655"/>
        </w:tabs>
        <w:spacing w:after="0" w:line="240" w:lineRule="auto"/>
        <w:ind w:right="53"/>
        <w:rPr>
          <w:rFonts w:ascii="Times New Roman" w:hAnsi="Times New Roman" w:cs="Times New Roman"/>
          <w:sz w:val="24"/>
          <w:szCs w:val="24"/>
        </w:rPr>
      </w:pPr>
    </w:p>
    <w:p w14:paraId="364F635E" w14:textId="49A71D09" w:rsidR="00311B1D" w:rsidRPr="0091748A" w:rsidRDefault="00E341E5" w:rsidP="0091748A">
      <w:pPr>
        <w:pStyle w:val="ListParagraph"/>
        <w:tabs>
          <w:tab w:val="left" w:pos="2655"/>
        </w:tabs>
        <w:spacing w:after="160" w:line="240" w:lineRule="auto"/>
        <w:ind w:left="735" w:right="53"/>
        <w:rPr>
          <w:rFonts w:ascii="Times New Roman" w:hAnsi="Times New Roman" w:cs="Times New Roman"/>
          <w:b/>
          <w:sz w:val="24"/>
          <w:szCs w:val="24"/>
        </w:rPr>
      </w:pPr>
      <w:r w:rsidRPr="0091748A">
        <w:rPr>
          <w:rFonts w:ascii="Times New Roman" w:eastAsia="Times New Roman" w:hAnsi="Times New Roman" w:cs="Times New Roman"/>
          <w:b/>
          <w:color w:val="222222"/>
          <w:sz w:val="24"/>
          <w:szCs w:val="24"/>
        </w:rPr>
        <w:t>Equipment</w:t>
      </w:r>
    </w:p>
    <w:p w14:paraId="1EA3EBDC" w14:textId="77777777" w:rsidR="00311B1D" w:rsidRPr="0091748A" w:rsidRDefault="00311B1D" w:rsidP="0091748A">
      <w:pPr>
        <w:pStyle w:val="ListParagraph"/>
        <w:numPr>
          <w:ilvl w:val="0"/>
          <w:numId w:val="3"/>
        </w:numPr>
        <w:tabs>
          <w:tab w:val="left" w:pos="2655"/>
        </w:tabs>
        <w:spacing w:after="160" w:line="240" w:lineRule="auto"/>
        <w:ind w:right="53"/>
        <w:rPr>
          <w:rFonts w:ascii="Times New Roman" w:hAnsi="Times New Roman" w:cs="Times New Roman"/>
          <w:sz w:val="24"/>
          <w:szCs w:val="24"/>
        </w:rPr>
      </w:pPr>
      <w:r w:rsidRPr="0091748A">
        <w:rPr>
          <w:rFonts w:ascii="Times New Roman" w:hAnsi="Times New Roman" w:cs="Times New Roman"/>
          <w:sz w:val="24"/>
          <w:szCs w:val="24"/>
        </w:rPr>
        <w:t xml:space="preserve">Weighing scale: For measuring the desired weights of materials during mud formulation.  </w:t>
      </w:r>
    </w:p>
    <w:p w14:paraId="119C212E" w14:textId="77777777" w:rsidR="00311B1D" w:rsidRPr="0091748A" w:rsidRDefault="00311B1D" w:rsidP="0091748A">
      <w:pPr>
        <w:pStyle w:val="ListParagraph"/>
        <w:numPr>
          <w:ilvl w:val="0"/>
          <w:numId w:val="3"/>
        </w:numPr>
        <w:tabs>
          <w:tab w:val="left" w:pos="2655"/>
        </w:tabs>
        <w:spacing w:after="160" w:line="240" w:lineRule="auto"/>
        <w:ind w:right="53"/>
        <w:rPr>
          <w:rFonts w:ascii="Times New Roman" w:hAnsi="Times New Roman" w:cs="Times New Roman"/>
          <w:sz w:val="24"/>
          <w:szCs w:val="24"/>
        </w:rPr>
      </w:pPr>
      <w:r w:rsidRPr="0091748A">
        <w:rPr>
          <w:rFonts w:ascii="Times New Roman" w:hAnsi="Times New Roman" w:cs="Times New Roman"/>
          <w:sz w:val="24"/>
          <w:szCs w:val="24"/>
        </w:rPr>
        <w:t xml:space="preserve">Mud Mixer: This is used for blending bentonite, water, and other additives. </w:t>
      </w:r>
    </w:p>
    <w:p w14:paraId="2DB1956A" w14:textId="77777777" w:rsidR="00311B1D" w:rsidRPr="0091748A" w:rsidRDefault="00311B1D" w:rsidP="0091748A">
      <w:pPr>
        <w:pStyle w:val="ListParagraph"/>
        <w:numPr>
          <w:ilvl w:val="0"/>
          <w:numId w:val="3"/>
        </w:numPr>
        <w:tabs>
          <w:tab w:val="left" w:pos="2655"/>
        </w:tabs>
        <w:spacing w:after="160" w:line="240" w:lineRule="auto"/>
        <w:ind w:right="53"/>
        <w:rPr>
          <w:rFonts w:ascii="Times New Roman" w:hAnsi="Times New Roman" w:cs="Times New Roman"/>
          <w:sz w:val="24"/>
          <w:szCs w:val="24"/>
        </w:rPr>
      </w:pPr>
      <w:r w:rsidRPr="0091748A">
        <w:rPr>
          <w:rFonts w:ascii="Times New Roman" w:hAnsi="Times New Roman" w:cs="Times New Roman"/>
          <w:sz w:val="24"/>
          <w:szCs w:val="24"/>
        </w:rPr>
        <w:t>Mud Balance: Mud balance was used to measure the density of mud in pounds per gallon (</w:t>
      </w:r>
      <w:proofErr w:type="spellStart"/>
      <w:r w:rsidRPr="0091748A">
        <w:rPr>
          <w:rFonts w:ascii="Times New Roman" w:hAnsi="Times New Roman" w:cs="Times New Roman"/>
          <w:sz w:val="24"/>
          <w:szCs w:val="24"/>
        </w:rPr>
        <w:t>ppg</w:t>
      </w:r>
      <w:proofErr w:type="spellEnd"/>
      <w:r w:rsidRPr="0091748A">
        <w:rPr>
          <w:rFonts w:ascii="Times New Roman" w:hAnsi="Times New Roman" w:cs="Times New Roman"/>
          <w:sz w:val="24"/>
          <w:szCs w:val="24"/>
        </w:rPr>
        <w:t>).</w:t>
      </w:r>
    </w:p>
    <w:p w14:paraId="10BDC3B9" w14:textId="77777777" w:rsidR="00311B1D" w:rsidRPr="0091748A" w:rsidRDefault="00311B1D" w:rsidP="0091748A">
      <w:pPr>
        <w:pStyle w:val="ListParagraph"/>
        <w:numPr>
          <w:ilvl w:val="0"/>
          <w:numId w:val="3"/>
        </w:numPr>
        <w:tabs>
          <w:tab w:val="left" w:pos="2655"/>
        </w:tabs>
        <w:spacing w:after="160" w:line="240" w:lineRule="auto"/>
        <w:ind w:right="53"/>
        <w:rPr>
          <w:rFonts w:ascii="Times New Roman" w:hAnsi="Times New Roman" w:cs="Times New Roman"/>
          <w:sz w:val="24"/>
          <w:szCs w:val="24"/>
        </w:rPr>
      </w:pPr>
      <w:r w:rsidRPr="0091748A">
        <w:rPr>
          <w:rFonts w:ascii="Times New Roman" w:hAnsi="Times New Roman" w:cs="Times New Roman"/>
          <w:sz w:val="24"/>
          <w:szCs w:val="24"/>
        </w:rPr>
        <w:t>Filter Press Machine: A low-pressure low temperature (LPLT) filter press machine was used to ascertain the rate of fluid loss from the whole mud.</w:t>
      </w:r>
    </w:p>
    <w:p w14:paraId="5B0A5D3B" w14:textId="77777777" w:rsidR="00311B1D" w:rsidRPr="0091748A" w:rsidRDefault="00311B1D" w:rsidP="0091748A">
      <w:pPr>
        <w:pStyle w:val="ListParagraph"/>
        <w:numPr>
          <w:ilvl w:val="0"/>
          <w:numId w:val="3"/>
        </w:numPr>
        <w:tabs>
          <w:tab w:val="left" w:pos="2655"/>
        </w:tabs>
        <w:spacing w:after="160" w:line="240" w:lineRule="auto"/>
        <w:ind w:right="53"/>
        <w:rPr>
          <w:rFonts w:ascii="Times New Roman" w:hAnsi="Times New Roman" w:cs="Times New Roman"/>
          <w:sz w:val="24"/>
          <w:szCs w:val="24"/>
        </w:rPr>
      </w:pPr>
      <w:r w:rsidRPr="0091748A">
        <w:rPr>
          <w:rFonts w:ascii="Times New Roman" w:hAnsi="Times New Roman" w:cs="Times New Roman"/>
          <w:sz w:val="24"/>
          <w:szCs w:val="24"/>
        </w:rPr>
        <w:t xml:space="preserve">Sand Content Kit: The volume of sand present in both samples of mud was measured with the use of a sand content kit. The ml of sand or % of sand was recorded accordingly. </w:t>
      </w:r>
    </w:p>
    <w:p w14:paraId="37A79626" w14:textId="072E9907" w:rsidR="00311B1D" w:rsidRPr="0091748A" w:rsidRDefault="00E341E5" w:rsidP="00E341E5">
      <w:pPr>
        <w:tabs>
          <w:tab w:val="left" w:pos="2655"/>
        </w:tabs>
        <w:spacing w:after="0" w:line="240" w:lineRule="auto"/>
        <w:ind w:right="53"/>
        <w:rPr>
          <w:rFonts w:ascii="Times New Roman" w:eastAsia="Times New Roman" w:hAnsi="Times New Roman" w:cs="Times New Roman"/>
          <w:b/>
          <w:color w:val="222222"/>
          <w:sz w:val="24"/>
          <w:szCs w:val="24"/>
        </w:rPr>
      </w:pPr>
      <w:r w:rsidRPr="0091748A">
        <w:rPr>
          <w:rFonts w:ascii="Times New Roman" w:eastAsia="Times New Roman" w:hAnsi="Times New Roman" w:cs="Times New Roman"/>
          <w:b/>
          <w:color w:val="222222"/>
          <w:sz w:val="24"/>
          <w:szCs w:val="24"/>
        </w:rPr>
        <w:t>Procedure/Methodology</w:t>
      </w:r>
    </w:p>
    <w:p w14:paraId="3337F0FE" w14:textId="115D6445" w:rsidR="00311B1D" w:rsidRPr="0091748A" w:rsidRDefault="00311B1D" w:rsidP="0091748A">
      <w:pPr>
        <w:tabs>
          <w:tab w:val="left" w:pos="2655"/>
        </w:tabs>
        <w:spacing w:after="240" w:line="240" w:lineRule="auto"/>
        <w:ind w:right="53"/>
        <w:rPr>
          <w:rFonts w:ascii="Times New Roman" w:eastAsia="Times New Roman" w:hAnsi="Times New Roman" w:cs="Times New Roman"/>
          <w:color w:val="222222"/>
          <w:sz w:val="24"/>
          <w:szCs w:val="24"/>
        </w:rPr>
      </w:pPr>
      <w:r w:rsidRPr="0091748A">
        <w:rPr>
          <w:rFonts w:ascii="Times New Roman" w:eastAsia="Times New Roman" w:hAnsi="Times New Roman" w:cs="Times New Roman"/>
          <w:color w:val="222222"/>
          <w:sz w:val="24"/>
          <w:szCs w:val="24"/>
        </w:rPr>
        <w:t xml:space="preserve">To achieve the </w:t>
      </w:r>
      <w:r w:rsidR="00FC66C8" w:rsidRPr="0091748A">
        <w:rPr>
          <w:rFonts w:ascii="Times New Roman" w:eastAsia="Times New Roman" w:hAnsi="Times New Roman" w:cs="Times New Roman"/>
          <w:color w:val="222222"/>
          <w:sz w:val="24"/>
          <w:szCs w:val="24"/>
        </w:rPr>
        <w:t>aim of</w:t>
      </w:r>
      <w:r w:rsidRPr="0091748A">
        <w:rPr>
          <w:rFonts w:ascii="Times New Roman" w:eastAsia="Times New Roman" w:hAnsi="Times New Roman" w:cs="Times New Roman"/>
          <w:color w:val="222222"/>
          <w:sz w:val="24"/>
          <w:szCs w:val="24"/>
        </w:rPr>
        <w:t xml:space="preserve"> this work, the followings were strictly followed:</w:t>
      </w:r>
    </w:p>
    <w:p w14:paraId="04251B2A" w14:textId="6E5C5BB8" w:rsidR="00311B1D" w:rsidRPr="0091748A" w:rsidRDefault="00311B1D" w:rsidP="0091748A">
      <w:pPr>
        <w:tabs>
          <w:tab w:val="left" w:pos="2655"/>
        </w:tabs>
        <w:spacing w:after="240" w:line="240" w:lineRule="auto"/>
        <w:ind w:right="53"/>
        <w:rPr>
          <w:rFonts w:ascii="Times New Roman" w:eastAsia="Times New Roman" w:hAnsi="Times New Roman" w:cs="Times New Roman"/>
          <w:b/>
          <w:color w:val="222222"/>
          <w:sz w:val="24"/>
          <w:szCs w:val="24"/>
        </w:rPr>
      </w:pPr>
      <w:r w:rsidRPr="0091748A">
        <w:rPr>
          <w:rFonts w:ascii="Times New Roman" w:eastAsia="Times New Roman" w:hAnsi="Times New Roman" w:cs="Times New Roman"/>
          <w:b/>
          <w:color w:val="222222"/>
          <w:sz w:val="24"/>
          <w:szCs w:val="24"/>
        </w:rPr>
        <w:t xml:space="preserve">Spud Mud Formulation/Beneficiation: </w:t>
      </w:r>
    </w:p>
    <w:p w14:paraId="1E8FDA66" w14:textId="77777777" w:rsidR="00311B1D" w:rsidRPr="0091748A" w:rsidRDefault="00311B1D" w:rsidP="0091748A">
      <w:pPr>
        <w:tabs>
          <w:tab w:val="left" w:pos="2655"/>
        </w:tabs>
        <w:spacing w:after="240" w:line="240" w:lineRule="auto"/>
        <w:ind w:right="53"/>
        <w:rPr>
          <w:rFonts w:ascii="Times New Roman" w:hAnsi="Times New Roman" w:cs="Times New Roman"/>
          <w:sz w:val="24"/>
          <w:szCs w:val="24"/>
        </w:rPr>
      </w:pPr>
      <w:r w:rsidRPr="0091748A">
        <w:rPr>
          <w:rFonts w:ascii="Times New Roman" w:hAnsi="Times New Roman" w:cs="Times New Roman"/>
          <w:sz w:val="24"/>
          <w:szCs w:val="24"/>
        </w:rPr>
        <w:t xml:space="preserve">Preparation of the Mud Samples: Three mud samples (diesel-based oil muds) of different compositions except for the industrial base oil used were prepared. </w:t>
      </w:r>
    </w:p>
    <w:p w14:paraId="0FBA411E" w14:textId="5EE08240" w:rsidR="00311B1D" w:rsidRPr="0091748A" w:rsidRDefault="00311B1D" w:rsidP="0091748A">
      <w:pPr>
        <w:tabs>
          <w:tab w:val="left" w:pos="2655"/>
        </w:tabs>
        <w:spacing w:after="240" w:line="240" w:lineRule="auto"/>
        <w:ind w:right="53"/>
        <w:rPr>
          <w:rFonts w:ascii="Times New Roman" w:hAnsi="Times New Roman" w:cs="Times New Roman"/>
          <w:sz w:val="24"/>
          <w:szCs w:val="24"/>
        </w:rPr>
      </w:pPr>
      <w:r w:rsidRPr="0091748A">
        <w:rPr>
          <w:rFonts w:ascii="Times New Roman" w:hAnsi="Times New Roman" w:cs="Times New Roman"/>
          <w:sz w:val="24"/>
          <w:szCs w:val="24"/>
        </w:rPr>
        <w:t xml:space="preserve">See Table 1 for the quantities of the various components that made up the compositions. The diesel oil sample was first measured and poured into a mixer cup and then placed under a mud mixer. The specified quantities of water, emulsifier, and bentonite were then </w:t>
      </w:r>
      <w:r w:rsidR="002D3A9F" w:rsidRPr="0091748A">
        <w:rPr>
          <w:rFonts w:ascii="Times New Roman" w:hAnsi="Times New Roman" w:cs="Times New Roman"/>
          <w:sz w:val="24"/>
          <w:szCs w:val="24"/>
        </w:rPr>
        <w:t>separately</w:t>
      </w:r>
      <w:r w:rsidRPr="0091748A">
        <w:rPr>
          <w:rFonts w:ascii="Times New Roman" w:hAnsi="Times New Roman" w:cs="Times New Roman"/>
          <w:sz w:val="24"/>
          <w:szCs w:val="24"/>
        </w:rPr>
        <w:t xml:space="preserve"> added to the oil in the mixer cup and</w:t>
      </w:r>
      <w:r w:rsidR="006B39BA" w:rsidRPr="0091748A">
        <w:rPr>
          <w:rFonts w:ascii="Times New Roman" w:hAnsi="Times New Roman" w:cs="Times New Roman"/>
          <w:sz w:val="24"/>
          <w:szCs w:val="24"/>
        </w:rPr>
        <w:t xml:space="preserve"> stirred</w:t>
      </w:r>
      <w:r w:rsidRPr="0091748A">
        <w:rPr>
          <w:rFonts w:ascii="Times New Roman" w:hAnsi="Times New Roman" w:cs="Times New Roman"/>
          <w:sz w:val="24"/>
          <w:szCs w:val="24"/>
        </w:rPr>
        <w:t xml:space="preserve"> </w:t>
      </w:r>
      <w:r w:rsidR="006B39BA" w:rsidRPr="0091748A">
        <w:rPr>
          <w:rFonts w:ascii="Times New Roman" w:hAnsi="Times New Roman" w:cs="Times New Roman"/>
          <w:sz w:val="24"/>
          <w:szCs w:val="24"/>
        </w:rPr>
        <w:t>continuously. Finally,</w:t>
      </w:r>
      <w:r w:rsidRPr="0091748A">
        <w:rPr>
          <w:rFonts w:ascii="Times New Roman" w:hAnsi="Times New Roman" w:cs="Times New Roman"/>
          <w:sz w:val="24"/>
          <w:szCs w:val="24"/>
        </w:rPr>
        <w:t xml:space="preserve"> Barite </w:t>
      </w:r>
      <w:r w:rsidR="006B39BA" w:rsidRPr="0091748A">
        <w:rPr>
          <w:rFonts w:ascii="Times New Roman" w:hAnsi="Times New Roman" w:cs="Times New Roman"/>
          <w:sz w:val="24"/>
          <w:szCs w:val="24"/>
        </w:rPr>
        <w:t>was weighed</w:t>
      </w:r>
      <w:r w:rsidRPr="0091748A">
        <w:rPr>
          <w:rFonts w:ascii="Times New Roman" w:hAnsi="Times New Roman" w:cs="Times New Roman"/>
          <w:sz w:val="24"/>
          <w:szCs w:val="24"/>
        </w:rPr>
        <w:t xml:space="preserve"> and added to the mixture until it was finally well blended into a smooth paste. The above process was repeated using different compositions of diesel and water while other components remain unchanged. </w:t>
      </w:r>
    </w:p>
    <w:p w14:paraId="7760C901" w14:textId="77777777" w:rsidR="00311B1D" w:rsidRPr="0091748A" w:rsidRDefault="00311B1D" w:rsidP="0091748A">
      <w:pPr>
        <w:tabs>
          <w:tab w:val="left" w:pos="2655"/>
        </w:tabs>
        <w:spacing w:after="240" w:line="240" w:lineRule="auto"/>
        <w:ind w:right="53"/>
        <w:rPr>
          <w:rFonts w:ascii="Times New Roman" w:eastAsia="Times New Roman" w:hAnsi="Times New Roman" w:cs="Times New Roman"/>
          <w:color w:val="222222"/>
          <w:sz w:val="24"/>
          <w:szCs w:val="24"/>
        </w:rPr>
      </w:pPr>
      <w:r w:rsidRPr="0091748A">
        <w:rPr>
          <w:rFonts w:ascii="Times New Roman" w:eastAsia="Times New Roman" w:hAnsi="Times New Roman" w:cs="Times New Roman"/>
          <w:color w:val="222222"/>
          <w:sz w:val="24"/>
          <w:szCs w:val="24"/>
        </w:rPr>
        <w:t xml:space="preserve">Mud beneficiation is a deliberate addition of chemicals and other additives to the fresh (or spud) mud to alter the quality of the mud. </w:t>
      </w:r>
    </w:p>
    <w:p w14:paraId="570C128A" w14:textId="77777777" w:rsidR="00311B1D" w:rsidRPr="0091748A" w:rsidRDefault="00311B1D" w:rsidP="0091748A">
      <w:pPr>
        <w:tabs>
          <w:tab w:val="left" w:pos="2655"/>
        </w:tabs>
        <w:spacing w:after="240" w:line="240" w:lineRule="auto"/>
        <w:ind w:right="53"/>
        <w:rPr>
          <w:rFonts w:ascii="Times New Roman" w:eastAsia="Times New Roman" w:hAnsi="Times New Roman" w:cs="Times New Roman"/>
          <w:color w:val="222222"/>
          <w:sz w:val="24"/>
          <w:szCs w:val="24"/>
        </w:rPr>
      </w:pPr>
      <w:r w:rsidRPr="0091748A">
        <w:rPr>
          <w:rFonts w:ascii="Times New Roman" w:eastAsia="Times New Roman" w:hAnsi="Times New Roman" w:cs="Times New Roman"/>
          <w:color w:val="222222"/>
          <w:sz w:val="24"/>
          <w:szCs w:val="24"/>
        </w:rPr>
        <w:t>The method to adopt for this work is the American Petroleum Institute’s Recommended Practice for testing oil-based mud (</w:t>
      </w:r>
      <w:r w:rsidRPr="0091748A">
        <w:rPr>
          <w:rFonts w:ascii="Times New Roman" w:eastAsia="Times New Roman" w:hAnsi="Times New Roman" w:cs="Times New Roman"/>
          <w:b/>
          <w:color w:val="222222"/>
          <w:sz w:val="24"/>
          <w:szCs w:val="24"/>
        </w:rPr>
        <w:t>API RP-13A</w:t>
      </w:r>
      <w:r w:rsidRPr="0091748A">
        <w:rPr>
          <w:rFonts w:ascii="Times New Roman" w:eastAsia="Times New Roman" w:hAnsi="Times New Roman" w:cs="Times New Roman"/>
          <w:color w:val="222222"/>
          <w:sz w:val="24"/>
          <w:szCs w:val="24"/>
        </w:rPr>
        <w:t xml:space="preserve">).  </w:t>
      </w:r>
    </w:p>
    <w:p w14:paraId="626252DC" w14:textId="4DFEDF18" w:rsidR="00311B1D" w:rsidRPr="0091748A" w:rsidRDefault="00311B1D" w:rsidP="0091748A">
      <w:pPr>
        <w:tabs>
          <w:tab w:val="left" w:pos="2655"/>
        </w:tabs>
        <w:spacing w:after="240" w:line="240" w:lineRule="auto"/>
        <w:ind w:right="53"/>
        <w:rPr>
          <w:rFonts w:ascii="Times New Roman" w:eastAsia="Times New Roman" w:hAnsi="Times New Roman" w:cs="Times New Roman"/>
          <w:b/>
          <w:color w:val="222222"/>
          <w:sz w:val="24"/>
          <w:szCs w:val="24"/>
        </w:rPr>
      </w:pPr>
      <w:r w:rsidRPr="0091748A">
        <w:rPr>
          <w:rFonts w:ascii="Times New Roman" w:eastAsia="Times New Roman" w:hAnsi="Times New Roman" w:cs="Times New Roman"/>
          <w:b/>
          <w:color w:val="222222"/>
          <w:sz w:val="24"/>
          <w:szCs w:val="24"/>
        </w:rPr>
        <w:t xml:space="preserve">Table 1 Mud composition </w:t>
      </w:r>
    </w:p>
    <w:tbl>
      <w:tblPr>
        <w:tblStyle w:val="TableGrid"/>
        <w:tblW w:w="0" w:type="auto"/>
        <w:tblLook w:val="04A0" w:firstRow="1" w:lastRow="0" w:firstColumn="1" w:lastColumn="0" w:noHBand="0" w:noVBand="1"/>
      </w:tblPr>
      <w:tblGrid>
        <w:gridCol w:w="1571"/>
        <w:gridCol w:w="1542"/>
        <w:gridCol w:w="1555"/>
        <w:gridCol w:w="1576"/>
        <w:gridCol w:w="1555"/>
        <w:gridCol w:w="1551"/>
      </w:tblGrid>
      <w:tr w:rsidR="00311B1D" w:rsidRPr="0091748A" w14:paraId="090F6062" w14:textId="77777777" w:rsidTr="007B70C1">
        <w:tc>
          <w:tcPr>
            <w:tcW w:w="1596" w:type="dxa"/>
          </w:tcPr>
          <w:p w14:paraId="7111A8B9" w14:textId="77777777" w:rsidR="00311B1D" w:rsidRPr="0091748A" w:rsidRDefault="00311B1D" w:rsidP="0091748A">
            <w:pPr>
              <w:tabs>
                <w:tab w:val="left" w:pos="2655"/>
              </w:tabs>
              <w:spacing w:line="240" w:lineRule="auto"/>
              <w:ind w:right="53"/>
              <w:rPr>
                <w:rFonts w:ascii="Times New Roman" w:eastAsia="Times New Roman" w:hAnsi="Times New Roman" w:cs="Times New Roman"/>
                <w:b/>
                <w:color w:val="222222"/>
                <w:sz w:val="24"/>
                <w:szCs w:val="24"/>
              </w:rPr>
            </w:pPr>
            <w:r w:rsidRPr="0091748A">
              <w:rPr>
                <w:rFonts w:ascii="Times New Roman" w:eastAsia="Times New Roman" w:hAnsi="Times New Roman" w:cs="Times New Roman"/>
                <w:b/>
                <w:color w:val="222222"/>
                <w:sz w:val="24"/>
                <w:szCs w:val="24"/>
              </w:rPr>
              <w:t>Oil base mud type</w:t>
            </w:r>
          </w:p>
        </w:tc>
        <w:tc>
          <w:tcPr>
            <w:tcW w:w="1596" w:type="dxa"/>
          </w:tcPr>
          <w:p w14:paraId="4D82A323" w14:textId="77777777" w:rsidR="00311B1D" w:rsidRPr="0091748A" w:rsidRDefault="00311B1D" w:rsidP="0091748A">
            <w:pPr>
              <w:tabs>
                <w:tab w:val="left" w:pos="2655"/>
              </w:tabs>
              <w:spacing w:line="240" w:lineRule="auto"/>
              <w:ind w:right="53"/>
              <w:rPr>
                <w:rFonts w:ascii="Times New Roman" w:eastAsia="Times New Roman" w:hAnsi="Times New Roman" w:cs="Times New Roman"/>
                <w:b/>
                <w:color w:val="222222"/>
                <w:sz w:val="24"/>
                <w:szCs w:val="24"/>
              </w:rPr>
            </w:pPr>
            <w:r w:rsidRPr="0091748A">
              <w:rPr>
                <w:rFonts w:ascii="Times New Roman" w:eastAsia="Times New Roman" w:hAnsi="Times New Roman" w:cs="Times New Roman"/>
                <w:b/>
                <w:color w:val="222222"/>
                <w:sz w:val="24"/>
                <w:szCs w:val="24"/>
              </w:rPr>
              <w:t>Oil (ml)</w:t>
            </w:r>
          </w:p>
        </w:tc>
        <w:tc>
          <w:tcPr>
            <w:tcW w:w="1596" w:type="dxa"/>
          </w:tcPr>
          <w:p w14:paraId="27B95F24" w14:textId="77777777" w:rsidR="00311B1D" w:rsidRPr="0091748A" w:rsidRDefault="00311B1D" w:rsidP="0091748A">
            <w:pPr>
              <w:tabs>
                <w:tab w:val="left" w:pos="2655"/>
              </w:tabs>
              <w:spacing w:line="240" w:lineRule="auto"/>
              <w:ind w:right="53"/>
              <w:rPr>
                <w:rFonts w:ascii="Times New Roman" w:eastAsia="Times New Roman" w:hAnsi="Times New Roman" w:cs="Times New Roman"/>
                <w:b/>
                <w:color w:val="222222"/>
                <w:sz w:val="24"/>
                <w:szCs w:val="24"/>
              </w:rPr>
            </w:pPr>
            <w:r w:rsidRPr="0091748A">
              <w:rPr>
                <w:rFonts w:ascii="Times New Roman" w:eastAsia="Times New Roman" w:hAnsi="Times New Roman" w:cs="Times New Roman"/>
                <w:b/>
                <w:color w:val="222222"/>
                <w:sz w:val="24"/>
                <w:szCs w:val="24"/>
              </w:rPr>
              <w:t>Water (ml)</w:t>
            </w:r>
          </w:p>
        </w:tc>
        <w:tc>
          <w:tcPr>
            <w:tcW w:w="1596" w:type="dxa"/>
          </w:tcPr>
          <w:p w14:paraId="0D83B15D" w14:textId="77777777" w:rsidR="00311B1D" w:rsidRPr="0091748A" w:rsidRDefault="00311B1D" w:rsidP="0091748A">
            <w:pPr>
              <w:tabs>
                <w:tab w:val="left" w:pos="2655"/>
              </w:tabs>
              <w:spacing w:line="240" w:lineRule="auto"/>
              <w:ind w:right="53"/>
              <w:rPr>
                <w:rFonts w:ascii="Times New Roman" w:eastAsia="Times New Roman" w:hAnsi="Times New Roman" w:cs="Times New Roman"/>
                <w:b/>
                <w:color w:val="222222"/>
                <w:sz w:val="24"/>
                <w:szCs w:val="24"/>
              </w:rPr>
            </w:pPr>
            <w:r w:rsidRPr="0091748A">
              <w:rPr>
                <w:rFonts w:ascii="Times New Roman" w:eastAsia="Times New Roman" w:hAnsi="Times New Roman" w:cs="Times New Roman"/>
                <w:b/>
                <w:color w:val="222222"/>
                <w:sz w:val="24"/>
                <w:szCs w:val="24"/>
              </w:rPr>
              <w:t>Bentonite (g)</w:t>
            </w:r>
          </w:p>
        </w:tc>
        <w:tc>
          <w:tcPr>
            <w:tcW w:w="1596" w:type="dxa"/>
          </w:tcPr>
          <w:p w14:paraId="1037E2A1" w14:textId="77777777" w:rsidR="00311B1D" w:rsidRPr="0091748A" w:rsidRDefault="00311B1D" w:rsidP="0091748A">
            <w:pPr>
              <w:tabs>
                <w:tab w:val="left" w:pos="2655"/>
              </w:tabs>
              <w:spacing w:line="240" w:lineRule="auto"/>
              <w:ind w:right="53"/>
              <w:rPr>
                <w:rFonts w:ascii="Times New Roman" w:eastAsia="Times New Roman" w:hAnsi="Times New Roman" w:cs="Times New Roman"/>
                <w:b/>
                <w:color w:val="222222"/>
                <w:sz w:val="24"/>
                <w:szCs w:val="24"/>
              </w:rPr>
            </w:pPr>
            <w:r w:rsidRPr="0091748A">
              <w:rPr>
                <w:rFonts w:ascii="Times New Roman" w:eastAsia="Times New Roman" w:hAnsi="Times New Roman" w:cs="Times New Roman"/>
                <w:b/>
                <w:color w:val="222222"/>
                <w:sz w:val="24"/>
                <w:szCs w:val="24"/>
              </w:rPr>
              <w:t>Barite (g)</w:t>
            </w:r>
          </w:p>
        </w:tc>
        <w:tc>
          <w:tcPr>
            <w:tcW w:w="1596" w:type="dxa"/>
          </w:tcPr>
          <w:p w14:paraId="4AFDE38C" w14:textId="77777777" w:rsidR="00311B1D" w:rsidRPr="0091748A" w:rsidRDefault="00311B1D" w:rsidP="0091748A">
            <w:pPr>
              <w:tabs>
                <w:tab w:val="left" w:pos="2655"/>
              </w:tabs>
              <w:spacing w:line="240" w:lineRule="auto"/>
              <w:ind w:right="53"/>
              <w:rPr>
                <w:rFonts w:ascii="Times New Roman" w:eastAsia="Times New Roman" w:hAnsi="Times New Roman" w:cs="Times New Roman"/>
                <w:b/>
                <w:color w:val="222222"/>
                <w:sz w:val="24"/>
                <w:szCs w:val="24"/>
              </w:rPr>
            </w:pPr>
            <w:r w:rsidRPr="0091748A">
              <w:rPr>
                <w:rFonts w:ascii="Times New Roman" w:eastAsia="Times New Roman" w:hAnsi="Times New Roman" w:cs="Times New Roman"/>
                <w:b/>
                <w:color w:val="222222"/>
                <w:sz w:val="24"/>
                <w:szCs w:val="24"/>
              </w:rPr>
              <w:t xml:space="preserve"> CMC (g)</w:t>
            </w:r>
          </w:p>
        </w:tc>
      </w:tr>
      <w:tr w:rsidR="00311B1D" w:rsidRPr="0091748A" w14:paraId="41F40EF1" w14:textId="77777777" w:rsidTr="007B70C1">
        <w:tc>
          <w:tcPr>
            <w:tcW w:w="1596" w:type="dxa"/>
          </w:tcPr>
          <w:p w14:paraId="2DF14002" w14:textId="77777777" w:rsidR="00311B1D" w:rsidRPr="0091748A" w:rsidRDefault="00311B1D" w:rsidP="0091748A">
            <w:pPr>
              <w:tabs>
                <w:tab w:val="left" w:pos="2655"/>
              </w:tabs>
              <w:spacing w:line="240" w:lineRule="auto"/>
              <w:ind w:right="53"/>
              <w:rPr>
                <w:rFonts w:ascii="Times New Roman" w:eastAsia="Times New Roman" w:hAnsi="Times New Roman" w:cs="Times New Roman"/>
                <w:color w:val="222222"/>
                <w:sz w:val="24"/>
                <w:szCs w:val="24"/>
              </w:rPr>
            </w:pPr>
            <w:r w:rsidRPr="0091748A">
              <w:rPr>
                <w:rFonts w:ascii="Times New Roman" w:eastAsia="Times New Roman" w:hAnsi="Times New Roman" w:cs="Times New Roman"/>
                <w:color w:val="222222"/>
                <w:sz w:val="24"/>
                <w:szCs w:val="24"/>
              </w:rPr>
              <w:lastRenderedPageBreak/>
              <w:t>Industrial grade</w:t>
            </w:r>
          </w:p>
        </w:tc>
        <w:tc>
          <w:tcPr>
            <w:tcW w:w="1596" w:type="dxa"/>
          </w:tcPr>
          <w:p w14:paraId="1B314D3E" w14:textId="77777777" w:rsidR="00311B1D" w:rsidRPr="0091748A" w:rsidRDefault="00311B1D" w:rsidP="0091748A">
            <w:pPr>
              <w:tabs>
                <w:tab w:val="left" w:pos="2655"/>
              </w:tabs>
              <w:spacing w:line="240" w:lineRule="auto"/>
              <w:ind w:right="53"/>
              <w:rPr>
                <w:rFonts w:ascii="Times New Roman" w:eastAsia="Times New Roman" w:hAnsi="Times New Roman" w:cs="Times New Roman"/>
                <w:color w:val="222222"/>
                <w:sz w:val="24"/>
                <w:szCs w:val="24"/>
              </w:rPr>
            </w:pPr>
            <w:r w:rsidRPr="0091748A">
              <w:rPr>
                <w:rFonts w:ascii="Times New Roman" w:eastAsia="Times New Roman" w:hAnsi="Times New Roman" w:cs="Times New Roman"/>
                <w:color w:val="222222"/>
                <w:sz w:val="24"/>
                <w:szCs w:val="24"/>
              </w:rPr>
              <w:t>------</w:t>
            </w:r>
          </w:p>
        </w:tc>
        <w:tc>
          <w:tcPr>
            <w:tcW w:w="1596" w:type="dxa"/>
          </w:tcPr>
          <w:p w14:paraId="4D6D060F" w14:textId="77777777" w:rsidR="00311B1D" w:rsidRPr="0091748A" w:rsidRDefault="00311B1D" w:rsidP="0091748A">
            <w:pPr>
              <w:tabs>
                <w:tab w:val="left" w:pos="2655"/>
              </w:tabs>
              <w:spacing w:line="240" w:lineRule="auto"/>
              <w:ind w:right="53"/>
              <w:rPr>
                <w:rFonts w:ascii="Times New Roman" w:eastAsia="Times New Roman" w:hAnsi="Times New Roman" w:cs="Times New Roman"/>
                <w:color w:val="222222"/>
                <w:sz w:val="24"/>
                <w:szCs w:val="24"/>
              </w:rPr>
            </w:pPr>
            <w:r w:rsidRPr="0091748A">
              <w:rPr>
                <w:rFonts w:ascii="Times New Roman" w:eastAsia="Times New Roman" w:hAnsi="Times New Roman" w:cs="Times New Roman"/>
                <w:color w:val="222222"/>
                <w:sz w:val="24"/>
                <w:szCs w:val="24"/>
              </w:rPr>
              <w:t>-------</w:t>
            </w:r>
          </w:p>
        </w:tc>
        <w:tc>
          <w:tcPr>
            <w:tcW w:w="1596" w:type="dxa"/>
          </w:tcPr>
          <w:p w14:paraId="6A8E52AD" w14:textId="77777777" w:rsidR="00311B1D" w:rsidRPr="0091748A" w:rsidRDefault="00311B1D" w:rsidP="0091748A">
            <w:pPr>
              <w:tabs>
                <w:tab w:val="left" w:pos="2655"/>
              </w:tabs>
              <w:spacing w:line="240" w:lineRule="auto"/>
              <w:ind w:right="53"/>
              <w:rPr>
                <w:rFonts w:ascii="Times New Roman" w:eastAsia="Times New Roman" w:hAnsi="Times New Roman" w:cs="Times New Roman"/>
                <w:color w:val="222222"/>
                <w:sz w:val="24"/>
                <w:szCs w:val="24"/>
              </w:rPr>
            </w:pPr>
            <w:r w:rsidRPr="0091748A">
              <w:rPr>
                <w:rFonts w:ascii="Times New Roman" w:eastAsia="Times New Roman" w:hAnsi="Times New Roman" w:cs="Times New Roman"/>
                <w:color w:val="222222"/>
                <w:sz w:val="24"/>
                <w:szCs w:val="24"/>
              </w:rPr>
              <w:t>24.5</w:t>
            </w:r>
          </w:p>
        </w:tc>
        <w:tc>
          <w:tcPr>
            <w:tcW w:w="1596" w:type="dxa"/>
          </w:tcPr>
          <w:p w14:paraId="71069FE5" w14:textId="77777777" w:rsidR="00311B1D" w:rsidRPr="0091748A" w:rsidRDefault="00311B1D" w:rsidP="0091748A">
            <w:pPr>
              <w:tabs>
                <w:tab w:val="left" w:pos="2655"/>
              </w:tabs>
              <w:spacing w:line="240" w:lineRule="auto"/>
              <w:ind w:right="53"/>
              <w:rPr>
                <w:rFonts w:ascii="Times New Roman" w:eastAsia="Times New Roman" w:hAnsi="Times New Roman" w:cs="Times New Roman"/>
                <w:color w:val="222222"/>
                <w:sz w:val="24"/>
                <w:szCs w:val="24"/>
              </w:rPr>
            </w:pPr>
            <w:r w:rsidRPr="0091748A">
              <w:rPr>
                <w:rFonts w:ascii="Times New Roman" w:eastAsia="Times New Roman" w:hAnsi="Times New Roman" w:cs="Times New Roman"/>
                <w:color w:val="222222"/>
                <w:sz w:val="24"/>
                <w:szCs w:val="24"/>
              </w:rPr>
              <w:t>8</w:t>
            </w:r>
          </w:p>
        </w:tc>
        <w:tc>
          <w:tcPr>
            <w:tcW w:w="1596" w:type="dxa"/>
          </w:tcPr>
          <w:p w14:paraId="2631075C" w14:textId="77777777" w:rsidR="00311B1D" w:rsidRPr="0091748A" w:rsidRDefault="00311B1D" w:rsidP="0091748A">
            <w:pPr>
              <w:tabs>
                <w:tab w:val="left" w:pos="2655"/>
              </w:tabs>
              <w:spacing w:line="240" w:lineRule="auto"/>
              <w:ind w:right="53"/>
              <w:rPr>
                <w:rFonts w:ascii="Times New Roman" w:eastAsia="Times New Roman" w:hAnsi="Times New Roman" w:cs="Times New Roman"/>
                <w:color w:val="222222"/>
                <w:sz w:val="24"/>
                <w:szCs w:val="24"/>
              </w:rPr>
            </w:pPr>
            <w:r w:rsidRPr="0091748A">
              <w:rPr>
                <w:rFonts w:ascii="Times New Roman" w:eastAsia="Times New Roman" w:hAnsi="Times New Roman" w:cs="Times New Roman"/>
                <w:color w:val="222222"/>
                <w:sz w:val="24"/>
                <w:szCs w:val="24"/>
              </w:rPr>
              <w:t>10</w:t>
            </w:r>
          </w:p>
        </w:tc>
      </w:tr>
      <w:tr w:rsidR="00311B1D" w:rsidRPr="0091748A" w14:paraId="6A264C1E" w14:textId="77777777" w:rsidTr="007B70C1">
        <w:tc>
          <w:tcPr>
            <w:tcW w:w="1596" w:type="dxa"/>
          </w:tcPr>
          <w:p w14:paraId="4AEE0812" w14:textId="77777777" w:rsidR="00311B1D" w:rsidRPr="0091748A" w:rsidRDefault="00311B1D" w:rsidP="0091748A">
            <w:pPr>
              <w:tabs>
                <w:tab w:val="left" w:pos="2655"/>
              </w:tabs>
              <w:spacing w:line="240" w:lineRule="auto"/>
              <w:ind w:right="53"/>
              <w:rPr>
                <w:rFonts w:ascii="Times New Roman" w:eastAsia="Times New Roman" w:hAnsi="Times New Roman" w:cs="Times New Roman"/>
                <w:color w:val="222222"/>
                <w:sz w:val="24"/>
                <w:szCs w:val="24"/>
              </w:rPr>
            </w:pPr>
            <w:r w:rsidRPr="0091748A">
              <w:rPr>
                <w:rFonts w:ascii="Times New Roman" w:eastAsia="Times New Roman" w:hAnsi="Times New Roman" w:cs="Times New Roman"/>
                <w:color w:val="222222"/>
                <w:sz w:val="24"/>
                <w:szCs w:val="24"/>
              </w:rPr>
              <w:t>Sample A</w:t>
            </w:r>
          </w:p>
        </w:tc>
        <w:tc>
          <w:tcPr>
            <w:tcW w:w="1596" w:type="dxa"/>
          </w:tcPr>
          <w:p w14:paraId="28B8702F" w14:textId="77777777" w:rsidR="00311B1D" w:rsidRPr="0091748A" w:rsidRDefault="00311B1D" w:rsidP="0091748A">
            <w:pPr>
              <w:tabs>
                <w:tab w:val="left" w:pos="2655"/>
              </w:tabs>
              <w:spacing w:line="240" w:lineRule="auto"/>
              <w:ind w:right="53"/>
              <w:rPr>
                <w:rFonts w:ascii="Times New Roman" w:eastAsia="Times New Roman" w:hAnsi="Times New Roman" w:cs="Times New Roman"/>
                <w:color w:val="222222"/>
                <w:sz w:val="24"/>
                <w:szCs w:val="24"/>
              </w:rPr>
            </w:pPr>
            <w:r w:rsidRPr="0091748A">
              <w:rPr>
                <w:rFonts w:ascii="Times New Roman" w:eastAsia="Times New Roman" w:hAnsi="Times New Roman" w:cs="Times New Roman"/>
                <w:color w:val="222222"/>
                <w:sz w:val="24"/>
                <w:szCs w:val="24"/>
              </w:rPr>
              <w:t>250</w:t>
            </w:r>
          </w:p>
        </w:tc>
        <w:tc>
          <w:tcPr>
            <w:tcW w:w="1596" w:type="dxa"/>
          </w:tcPr>
          <w:p w14:paraId="46B48627" w14:textId="77777777" w:rsidR="00311B1D" w:rsidRPr="0091748A" w:rsidRDefault="00311B1D" w:rsidP="0091748A">
            <w:pPr>
              <w:tabs>
                <w:tab w:val="left" w:pos="2655"/>
              </w:tabs>
              <w:spacing w:line="240" w:lineRule="auto"/>
              <w:ind w:right="53"/>
              <w:rPr>
                <w:rFonts w:ascii="Times New Roman" w:eastAsia="Times New Roman" w:hAnsi="Times New Roman" w:cs="Times New Roman"/>
                <w:color w:val="222222"/>
                <w:sz w:val="24"/>
                <w:szCs w:val="24"/>
              </w:rPr>
            </w:pPr>
            <w:r w:rsidRPr="0091748A">
              <w:rPr>
                <w:rFonts w:ascii="Times New Roman" w:eastAsia="Times New Roman" w:hAnsi="Times New Roman" w:cs="Times New Roman"/>
                <w:color w:val="222222"/>
                <w:sz w:val="24"/>
                <w:szCs w:val="24"/>
              </w:rPr>
              <w:t>100</w:t>
            </w:r>
          </w:p>
        </w:tc>
        <w:tc>
          <w:tcPr>
            <w:tcW w:w="1596" w:type="dxa"/>
          </w:tcPr>
          <w:p w14:paraId="168B6029" w14:textId="77777777" w:rsidR="00311B1D" w:rsidRPr="0091748A" w:rsidRDefault="00311B1D" w:rsidP="0091748A">
            <w:pPr>
              <w:tabs>
                <w:tab w:val="left" w:pos="2655"/>
              </w:tabs>
              <w:spacing w:line="240" w:lineRule="auto"/>
              <w:ind w:right="53"/>
              <w:rPr>
                <w:rFonts w:ascii="Times New Roman" w:eastAsia="Times New Roman" w:hAnsi="Times New Roman" w:cs="Times New Roman"/>
                <w:color w:val="222222"/>
                <w:sz w:val="24"/>
                <w:szCs w:val="24"/>
              </w:rPr>
            </w:pPr>
            <w:r w:rsidRPr="0091748A">
              <w:rPr>
                <w:rFonts w:ascii="Times New Roman" w:eastAsia="Times New Roman" w:hAnsi="Times New Roman" w:cs="Times New Roman"/>
                <w:color w:val="222222"/>
                <w:sz w:val="24"/>
                <w:szCs w:val="24"/>
              </w:rPr>
              <w:t>24.5</w:t>
            </w:r>
          </w:p>
        </w:tc>
        <w:tc>
          <w:tcPr>
            <w:tcW w:w="1596" w:type="dxa"/>
          </w:tcPr>
          <w:p w14:paraId="7BF4BE23" w14:textId="77777777" w:rsidR="00311B1D" w:rsidRPr="0091748A" w:rsidRDefault="00311B1D" w:rsidP="0091748A">
            <w:pPr>
              <w:tabs>
                <w:tab w:val="left" w:pos="2655"/>
              </w:tabs>
              <w:spacing w:line="240" w:lineRule="auto"/>
              <w:ind w:right="53"/>
              <w:rPr>
                <w:rFonts w:ascii="Times New Roman" w:eastAsia="Times New Roman" w:hAnsi="Times New Roman" w:cs="Times New Roman"/>
                <w:color w:val="222222"/>
                <w:sz w:val="24"/>
                <w:szCs w:val="24"/>
              </w:rPr>
            </w:pPr>
            <w:r w:rsidRPr="0091748A">
              <w:rPr>
                <w:rFonts w:ascii="Times New Roman" w:eastAsia="Times New Roman" w:hAnsi="Times New Roman" w:cs="Times New Roman"/>
                <w:color w:val="222222"/>
                <w:sz w:val="24"/>
                <w:szCs w:val="24"/>
              </w:rPr>
              <w:t>8</w:t>
            </w:r>
          </w:p>
        </w:tc>
        <w:tc>
          <w:tcPr>
            <w:tcW w:w="1596" w:type="dxa"/>
          </w:tcPr>
          <w:p w14:paraId="772F3C39" w14:textId="77777777" w:rsidR="00311B1D" w:rsidRPr="0091748A" w:rsidRDefault="00311B1D" w:rsidP="0091748A">
            <w:pPr>
              <w:tabs>
                <w:tab w:val="left" w:pos="2655"/>
              </w:tabs>
              <w:spacing w:line="240" w:lineRule="auto"/>
              <w:ind w:right="53"/>
              <w:rPr>
                <w:rFonts w:ascii="Times New Roman" w:eastAsia="Times New Roman" w:hAnsi="Times New Roman" w:cs="Times New Roman"/>
                <w:color w:val="222222"/>
                <w:sz w:val="24"/>
                <w:szCs w:val="24"/>
              </w:rPr>
            </w:pPr>
            <w:r w:rsidRPr="0091748A">
              <w:rPr>
                <w:rFonts w:ascii="Times New Roman" w:eastAsia="Times New Roman" w:hAnsi="Times New Roman" w:cs="Times New Roman"/>
                <w:color w:val="222222"/>
                <w:sz w:val="24"/>
                <w:szCs w:val="24"/>
              </w:rPr>
              <w:t>10</w:t>
            </w:r>
          </w:p>
        </w:tc>
      </w:tr>
      <w:tr w:rsidR="00311B1D" w:rsidRPr="0091748A" w14:paraId="6BAAB0BF" w14:textId="77777777" w:rsidTr="007B70C1">
        <w:tc>
          <w:tcPr>
            <w:tcW w:w="1596" w:type="dxa"/>
          </w:tcPr>
          <w:p w14:paraId="5A430D03" w14:textId="77777777" w:rsidR="00311B1D" w:rsidRPr="0091748A" w:rsidRDefault="00311B1D" w:rsidP="0091748A">
            <w:pPr>
              <w:tabs>
                <w:tab w:val="left" w:pos="2655"/>
              </w:tabs>
              <w:spacing w:line="240" w:lineRule="auto"/>
              <w:ind w:right="53"/>
              <w:rPr>
                <w:rFonts w:ascii="Times New Roman" w:eastAsia="Times New Roman" w:hAnsi="Times New Roman" w:cs="Times New Roman"/>
                <w:color w:val="222222"/>
                <w:sz w:val="24"/>
                <w:szCs w:val="24"/>
              </w:rPr>
            </w:pPr>
            <w:r w:rsidRPr="0091748A">
              <w:rPr>
                <w:rFonts w:ascii="Times New Roman" w:eastAsia="Times New Roman" w:hAnsi="Times New Roman" w:cs="Times New Roman"/>
                <w:color w:val="222222"/>
                <w:sz w:val="24"/>
                <w:szCs w:val="24"/>
              </w:rPr>
              <w:t>Sample B</w:t>
            </w:r>
          </w:p>
        </w:tc>
        <w:tc>
          <w:tcPr>
            <w:tcW w:w="1596" w:type="dxa"/>
          </w:tcPr>
          <w:p w14:paraId="59571E6E" w14:textId="77777777" w:rsidR="00311B1D" w:rsidRPr="0091748A" w:rsidRDefault="00311B1D" w:rsidP="0091748A">
            <w:pPr>
              <w:tabs>
                <w:tab w:val="left" w:pos="2655"/>
              </w:tabs>
              <w:spacing w:line="240" w:lineRule="auto"/>
              <w:ind w:right="53"/>
              <w:rPr>
                <w:rFonts w:ascii="Times New Roman" w:eastAsia="Times New Roman" w:hAnsi="Times New Roman" w:cs="Times New Roman"/>
                <w:color w:val="222222"/>
                <w:sz w:val="24"/>
                <w:szCs w:val="24"/>
              </w:rPr>
            </w:pPr>
            <w:r w:rsidRPr="0091748A">
              <w:rPr>
                <w:rFonts w:ascii="Times New Roman" w:eastAsia="Times New Roman" w:hAnsi="Times New Roman" w:cs="Times New Roman"/>
                <w:color w:val="222222"/>
                <w:sz w:val="24"/>
                <w:szCs w:val="24"/>
              </w:rPr>
              <w:t>200</w:t>
            </w:r>
          </w:p>
        </w:tc>
        <w:tc>
          <w:tcPr>
            <w:tcW w:w="1596" w:type="dxa"/>
          </w:tcPr>
          <w:p w14:paraId="7E3742D7" w14:textId="77777777" w:rsidR="00311B1D" w:rsidRPr="0091748A" w:rsidRDefault="00311B1D" w:rsidP="0091748A">
            <w:pPr>
              <w:tabs>
                <w:tab w:val="left" w:pos="2655"/>
              </w:tabs>
              <w:spacing w:line="240" w:lineRule="auto"/>
              <w:ind w:right="53"/>
              <w:rPr>
                <w:rFonts w:ascii="Times New Roman" w:eastAsia="Times New Roman" w:hAnsi="Times New Roman" w:cs="Times New Roman"/>
                <w:color w:val="222222"/>
                <w:sz w:val="24"/>
                <w:szCs w:val="24"/>
              </w:rPr>
            </w:pPr>
            <w:r w:rsidRPr="0091748A">
              <w:rPr>
                <w:rFonts w:ascii="Times New Roman" w:eastAsia="Times New Roman" w:hAnsi="Times New Roman" w:cs="Times New Roman"/>
                <w:color w:val="222222"/>
                <w:sz w:val="24"/>
                <w:szCs w:val="24"/>
              </w:rPr>
              <w:t>150</w:t>
            </w:r>
          </w:p>
        </w:tc>
        <w:tc>
          <w:tcPr>
            <w:tcW w:w="1596" w:type="dxa"/>
          </w:tcPr>
          <w:p w14:paraId="290C2CFD" w14:textId="77777777" w:rsidR="00311B1D" w:rsidRPr="0091748A" w:rsidRDefault="00311B1D" w:rsidP="0091748A">
            <w:pPr>
              <w:tabs>
                <w:tab w:val="left" w:pos="2655"/>
              </w:tabs>
              <w:spacing w:line="240" w:lineRule="auto"/>
              <w:ind w:right="53"/>
              <w:rPr>
                <w:rFonts w:ascii="Times New Roman" w:eastAsia="Times New Roman" w:hAnsi="Times New Roman" w:cs="Times New Roman"/>
                <w:color w:val="222222"/>
                <w:sz w:val="24"/>
                <w:szCs w:val="24"/>
              </w:rPr>
            </w:pPr>
            <w:r w:rsidRPr="0091748A">
              <w:rPr>
                <w:rFonts w:ascii="Times New Roman" w:eastAsia="Times New Roman" w:hAnsi="Times New Roman" w:cs="Times New Roman"/>
                <w:color w:val="222222"/>
                <w:sz w:val="24"/>
                <w:szCs w:val="24"/>
              </w:rPr>
              <w:t>24.5</w:t>
            </w:r>
          </w:p>
        </w:tc>
        <w:tc>
          <w:tcPr>
            <w:tcW w:w="1596" w:type="dxa"/>
          </w:tcPr>
          <w:p w14:paraId="5326BB8D" w14:textId="77777777" w:rsidR="00311B1D" w:rsidRPr="0091748A" w:rsidRDefault="00311B1D" w:rsidP="0091748A">
            <w:pPr>
              <w:tabs>
                <w:tab w:val="left" w:pos="2655"/>
              </w:tabs>
              <w:spacing w:line="240" w:lineRule="auto"/>
              <w:ind w:right="53"/>
              <w:rPr>
                <w:rFonts w:ascii="Times New Roman" w:eastAsia="Times New Roman" w:hAnsi="Times New Roman" w:cs="Times New Roman"/>
                <w:color w:val="222222"/>
                <w:sz w:val="24"/>
                <w:szCs w:val="24"/>
              </w:rPr>
            </w:pPr>
            <w:r w:rsidRPr="0091748A">
              <w:rPr>
                <w:rFonts w:ascii="Times New Roman" w:eastAsia="Times New Roman" w:hAnsi="Times New Roman" w:cs="Times New Roman"/>
                <w:color w:val="222222"/>
                <w:sz w:val="24"/>
                <w:szCs w:val="24"/>
              </w:rPr>
              <w:t>8</w:t>
            </w:r>
          </w:p>
        </w:tc>
        <w:tc>
          <w:tcPr>
            <w:tcW w:w="1596" w:type="dxa"/>
          </w:tcPr>
          <w:p w14:paraId="0FF601AB" w14:textId="77777777" w:rsidR="00311B1D" w:rsidRPr="0091748A" w:rsidRDefault="00311B1D" w:rsidP="0091748A">
            <w:pPr>
              <w:tabs>
                <w:tab w:val="left" w:pos="2655"/>
              </w:tabs>
              <w:spacing w:line="240" w:lineRule="auto"/>
              <w:ind w:right="53"/>
              <w:rPr>
                <w:rFonts w:ascii="Times New Roman" w:eastAsia="Times New Roman" w:hAnsi="Times New Roman" w:cs="Times New Roman"/>
                <w:color w:val="222222"/>
                <w:sz w:val="24"/>
                <w:szCs w:val="24"/>
              </w:rPr>
            </w:pPr>
            <w:r w:rsidRPr="0091748A">
              <w:rPr>
                <w:rFonts w:ascii="Times New Roman" w:eastAsia="Times New Roman" w:hAnsi="Times New Roman" w:cs="Times New Roman"/>
                <w:color w:val="222222"/>
                <w:sz w:val="24"/>
                <w:szCs w:val="24"/>
              </w:rPr>
              <w:t>10</w:t>
            </w:r>
          </w:p>
        </w:tc>
      </w:tr>
      <w:tr w:rsidR="00311B1D" w:rsidRPr="0091748A" w14:paraId="45AD9AF3" w14:textId="77777777" w:rsidTr="007B70C1">
        <w:tc>
          <w:tcPr>
            <w:tcW w:w="1596" w:type="dxa"/>
          </w:tcPr>
          <w:p w14:paraId="0E4B6F00" w14:textId="77777777" w:rsidR="00311B1D" w:rsidRPr="0091748A" w:rsidRDefault="00311B1D" w:rsidP="0091748A">
            <w:pPr>
              <w:tabs>
                <w:tab w:val="left" w:pos="2655"/>
              </w:tabs>
              <w:spacing w:line="240" w:lineRule="auto"/>
              <w:ind w:right="53"/>
              <w:rPr>
                <w:rFonts w:ascii="Times New Roman" w:eastAsia="Times New Roman" w:hAnsi="Times New Roman" w:cs="Times New Roman"/>
                <w:color w:val="222222"/>
                <w:sz w:val="24"/>
                <w:szCs w:val="24"/>
              </w:rPr>
            </w:pPr>
            <w:r w:rsidRPr="0091748A">
              <w:rPr>
                <w:rFonts w:ascii="Times New Roman" w:eastAsia="Times New Roman" w:hAnsi="Times New Roman" w:cs="Times New Roman"/>
                <w:color w:val="222222"/>
                <w:sz w:val="24"/>
                <w:szCs w:val="24"/>
              </w:rPr>
              <w:t>Sample C</w:t>
            </w:r>
          </w:p>
        </w:tc>
        <w:tc>
          <w:tcPr>
            <w:tcW w:w="1596" w:type="dxa"/>
          </w:tcPr>
          <w:p w14:paraId="7EEDFDC8" w14:textId="77777777" w:rsidR="00311B1D" w:rsidRPr="0091748A" w:rsidRDefault="00311B1D" w:rsidP="0091748A">
            <w:pPr>
              <w:tabs>
                <w:tab w:val="left" w:pos="2655"/>
              </w:tabs>
              <w:spacing w:line="240" w:lineRule="auto"/>
              <w:ind w:right="53"/>
              <w:rPr>
                <w:rFonts w:ascii="Times New Roman" w:eastAsia="Times New Roman" w:hAnsi="Times New Roman" w:cs="Times New Roman"/>
                <w:color w:val="222222"/>
                <w:sz w:val="24"/>
                <w:szCs w:val="24"/>
              </w:rPr>
            </w:pPr>
            <w:r w:rsidRPr="0091748A">
              <w:rPr>
                <w:rFonts w:ascii="Times New Roman" w:eastAsia="Times New Roman" w:hAnsi="Times New Roman" w:cs="Times New Roman"/>
                <w:color w:val="222222"/>
                <w:sz w:val="24"/>
                <w:szCs w:val="24"/>
              </w:rPr>
              <w:t>150</w:t>
            </w:r>
          </w:p>
        </w:tc>
        <w:tc>
          <w:tcPr>
            <w:tcW w:w="1596" w:type="dxa"/>
          </w:tcPr>
          <w:p w14:paraId="0B2DD6FF" w14:textId="77777777" w:rsidR="00311B1D" w:rsidRPr="0091748A" w:rsidRDefault="00311B1D" w:rsidP="0091748A">
            <w:pPr>
              <w:tabs>
                <w:tab w:val="left" w:pos="2655"/>
              </w:tabs>
              <w:spacing w:line="240" w:lineRule="auto"/>
              <w:ind w:right="53"/>
              <w:rPr>
                <w:rFonts w:ascii="Times New Roman" w:eastAsia="Times New Roman" w:hAnsi="Times New Roman" w:cs="Times New Roman"/>
                <w:color w:val="222222"/>
                <w:sz w:val="24"/>
                <w:szCs w:val="24"/>
              </w:rPr>
            </w:pPr>
            <w:r w:rsidRPr="0091748A">
              <w:rPr>
                <w:rFonts w:ascii="Times New Roman" w:eastAsia="Times New Roman" w:hAnsi="Times New Roman" w:cs="Times New Roman"/>
                <w:color w:val="222222"/>
                <w:sz w:val="24"/>
                <w:szCs w:val="24"/>
              </w:rPr>
              <w:t>200</w:t>
            </w:r>
          </w:p>
        </w:tc>
        <w:tc>
          <w:tcPr>
            <w:tcW w:w="1596" w:type="dxa"/>
          </w:tcPr>
          <w:p w14:paraId="789DB97E" w14:textId="77777777" w:rsidR="00311B1D" w:rsidRPr="0091748A" w:rsidRDefault="00311B1D" w:rsidP="0091748A">
            <w:pPr>
              <w:tabs>
                <w:tab w:val="left" w:pos="2655"/>
              </w:tabs>
              <w:spacing w:line="240" w:lineRule="auto"/>
              <w:ind w:right="53"/>
              <w:rPr>
                <w:rFonts w:ascii="Times New Roman" w:eastAsia="Times New Roman" w:hAnsi="Times New Roman" w:cs="Times New Roman"/>
                <w:color w:val="222222"/>
                <w:sz w:val="24"/>
                <w:szCs w:val="24"/>
              </w:rPr>
            </w:pPr>
            <w:r w:rsidRPr="0091748A">
              <w:rPr>
                <w:rFonts w:ascii="Times New Roman" w:eastAsia="Times New Roman" w:hAnsi="Times New Roman" w:cs="Times New Roman"/>
                <w:color w:val="222222"/>
                <w:sz w:val="24"/>
                <w:szCs w:val="24"/>
              </w:rPr>
              <w:t>24.5</w:t>
            </w:r>
          </w:p>
        </w:tc>
        <w:tc>
          <w:tcPr>
            <w:tcW w:w="1596" w:type="dxa"/>
          </w:tcPr>
          <w:p w14:paraId="55E21434" w14:textId="77777777" w:rsidR="00311B1D" w:rsidRPr="0091748A" w:rsidRDefault="00311B1D" w:rsidP="0091748A">
            <w:pPr>
              <w:tabs>
                <w:tab w:val="left" w:pos="2655"/>
              </w:tabs>
              <w:spacing w:line="240" w:lineRule="auto"/>
              <w:ind w:right="53"/>
              <w:rPr>
                <w:rFonts w:ascii="Times New Roman" w:eastAsia="Times New Roman" w:hAnsi="Times New Roman" w:cs="Times New Roman"/>
                <w:color w:val="222222"/>
                <w:sz w:val="24"/>
                <w:szCs w:val="24"/>
              </w:rPr>
            </w:pPr>
            <w:r w:rsidRPr="0091748A">
              <w:rPr>
                <w:rFonts w:ascii="Times New Roman" w:eastAsia="Times New Roman" w:hAnsi="Times New Roman" w:cs="Times New Roman"/>
                <w:color w:val="222222"/>
                <w:sz w:val="24"/>
                <w:szCs w:val="24"/>
              </w:rPr>
              <w:t>8</w:t>
            </w:r>
          </w:p>
        </w:tc>
        <w:tc>
          <w:tcPr>
            <w:tcW w:w="1596" w:type="dxa"/>
          </w:tcPr>
          <w:p w14:paraId="5D2DEB6D" w14:textId="77777777" w:rsidR="00311B1D" w:rsidRPr="0091748A" w:rsidRDefault="00311B1D" w:rsidP="0091748A">
            <w:pPr>
              <w:tabs>
                <w:tab w:val="left" w:pos="2655"/>
              </w:tabs>
              <w:spacing w:line="240" w:lineRule="auto"/>
              <w:ind w:right="53"/>
              <w:rPr>
                <w:rFonts w:ascii="Times New Roman" w:eastAsia="Times New Roman" w:hAnsi="Times New Roman" w:cs="Times New Roman"/>
                <w:color w:val="222222"/>
                <w:sz w:val="24"/>
                <w:szCs w:val="24"/>
              </w:rPr>
            </w:pPr>
            <w:r w:rsidRPr="0091748A">
              <w:rPr>
                <w:rFonts w:ascii="Times New Roman" w:eastAsia="Times New Roman" w:hAnsi="Times New Roman" w:cs="Times New Roman"/>
                <w:color w:val="222222"/>
                <w:sz w:val="24"/>
                <w:szCs w:val="24"/>
              </w:rPr>
              <w:t>10</w:t>
            </w:r>
          </w:p>
        </w:tc>
      </w:tr>
    </w:tbl>
    <w:p w14:paraId="301E3AC3" w14:textId="77777777" w:rsidR="00311B1D" w:rsidRPr="0091748A" w:rsidRDefault="00311B1D" w:rsidP="0091748A">
      <w:pPr>
        <w:tabs>
          <w:tab w:val="left" w:pos="2655"/>
        </w:tabs>
        <w:spacing w:after="240" w:line="240" w:lineRule="auto"/>
        <w:ind w:right="53"/>
        <w:rPr>
          <w:rFonts w:ascii="Times New Roman" w:eastAsia="Times New Roman" w:hAnsi="Times New Roman" w:cs="Times New Roman"/>
          <w:bCs/>
          <w:color w:val="222222"/>
          <w:sz w:val="24"/>
          <w:szCs w:val="24"/>
        </w:rPr>
      </w:pPr>
    </w:p>
    <w:p w14:paraId="16F0D5A7" w14:textId="35988E66" w:rsidR="00311B1D" w:rsidRPr="0091748A" w:rsidRDefault="00311B1D" w:rsidP="0091748A">
      <w:pPr>
        <w:tabs>
          <w:tab w:val="left" w:pos="2655"/>
        </w:tabs>
        <w:spacing w:after="240" w:line="240" w:lineRule="auto"/>
        <w:ind w:right="53"/>
        <w:jc w:val="both"/>
        <w:rPr>
          <w:rFonts w:ascii="Times New Roman" w:eastAsia="Times New Roman" w:hAnsi="Times New Roman" w:cs="Times New Roman"/>
          <w:color w:val="222222"/>
          <w:sz w:val="24"/>
          <w:szCs w:val="24"/>
        </w:rPr>
      </w:pPr>
      <w:r w:rsidRPr="0091748A">
        <w:rPr>
          <w:rFonts w:ascii="Times New Roman" w:eastAsia="Times New Roman" w:hAnsi="Times New Roman" w:cs="Times New Roman"/>
          <w:color w:val="222222"/>
          <w:sz w:val="24"/>
          <w:szCs w:val="24"/>
        </w:rPr>
        <w:t>The equipment and mud properties to be tested</w:t>
      </w:r>
      <w:r w:rsidR="00592CDE" w:rsidRPr="0091748A">
        <w:rPr>
          <w:rFonts w:ascii="Times New Roman" w:eastAsia="Times New Roman" w:hAnsi="Times New Roman" w:cs="Times New Roman"/>
          <w:color w:val="222222"/>
          <w:sz w:val="24"/>
          <w:szCs w:val="24"/>
        </w:rPr>
        <w:t xml:space="preserve"> are shown in Table 2</w:t>
      </w:r>
    </w:p>
    <w:p w14:paraId="6837604A" w14:textId="2C23481C" w:rsidR="00592CDE" w:rsidRPr="0091748A" w:rsidRDefault="00592CDE" w:rsidP="0091748A">
      <w:pPr>
        <w:tabs>
          <w:tab w:val="left" w:pos="2655"/>
        </w:tabs>
        <w:spacing w:after="240" w:line="240" w:lineRule="auto"/>
        <w:ind w:right="53"/>
        <w:jc w:val="both"/>
        <w:rPr>
          <w:rFonts w:ascii="Times New Roman" w:eastAsia="Times New Roman" w:hAnsi="Times New Roman" w:cs="Times New Roman"/>
          <w:color w:val="222222"/>
          <w:sz w:val="24"/>
          <w:szCs w:val="24"/>
        </w:rPr>
      </w:pPr>
      <w:r w:rsidRPr="0091748A">
        <w:rPr>
          <w:rFonts w:ascii="Times New Roman" w:eastAsia="Times New Roman" w:hAnsi="Times New Roman" w:cs="Times New Roman"/>
          <w:color w:val="222222"/>
          <w:sz w:val="24"/>
          <w:szCs w:val="24"/>
        </w:rPr>
        <w:t>Table 2: Equipment/Mud Properties</w:t>
      </w:r>
    </w:p>
    <w:tbl>
      <w:tblPr>
        <w:tblStyle w:val="TableGrid"/>
        <w:tblW w:w="0" w:type="auto"/>
        <w:tblLook w:val="04A0" w:firstRow="1" w:lastRow="0" w:firstColumn="1" w:lastColumn="0" w:noHBand="0" w:noVBand="1"/>
      </w:tblPr>
      <w:tblGrid>
        <w:gridCol w:w="4674"/>
        <w:gridCol w:w="4676"/>
      </w:tblGrid>
      <w:tr w:rsidR="00311B1D" w:rsidRPr="0091748A" w14:paraId="083A4AFB" w14:textId="77777777" w:rsidTr="007B70C1">
        <w:tc>
          <w:tcPr>
            <w:tcW w:w="4788" w:type="dxa"/>
          </w:tcPr>
          <w:p w14:paraId="304126C2" w14:textId="77777777" w:rsidR="00311B1D" w:rsidRPr="0091748A" w:rsidRDefault="00311B1D" w:rsidP="0091748A">
            <w:pPr>
              <w:tabs>
                <w:tab w:val="left" w:pos="2655"/>
              </w:tabs>
              <w:spacing w:after="240" w:line="240" w:lineRule="auto"/>
              <w:ind w:right="53"/>
              <w:rPr>
                <w:rFonts w:ascii="Times New Roman" w:eastAsia="Times New Roman" w:hAnsi="Times New Roman" w:cs="Times New Roman"/>
                <w:b/>
                <w:color w:val="222222"/>
                <w:sz w:val="24"/>
                <w:szCs w:val="24"/>
              </w:rPr>
            </w:pPr>
            <w:r w:rsidRPr="0091748A">
              <w:rPr>
                <w:rFonts w:ascii="Times New Roman" w:eastAsia="Times New Roman" w:hAnsi="Times New Roman" w:cs="Times New Roman"/>
                <w:b/>
                <w:color w:val="222222"/>
                <w:sz w:val="24"/>
                <w:szCs w:val="24"/>
              </w:rPr>
              <w:t>Equipment: Manufacturer and Model Number.</w:t>
            </w:r>
          </w:p>
        </w:tc>
        <w:tc>
          <w:tcPr>
            <w:tcW w:w="4788" w:type="dxa"/>
          </w:tcPr>
          <w:p w14:paraId="4E78B811" w14:textId="77777777" w:rsidR="00311B1D" w:rsidRPr="0091748A" w:rsidRDefault="00311B1D" w:rsidP="0091748A">
            <w:pPr>
              <w:tabs>
                <w:tab w:val="left" w:pos="2655"/>
              </w:tabs>
              <w:spacing w:after="240" w:line="240" w:lineRule="auto"/>
              <w:ind w:right="53"/>
              <w:rPr>
                <w:rFonts w:ascii="Times New Roman" w:eastAsia="Times New Roman" w:hAnsi="Times New Roman" w:cs="Times New Roman"/>
                <w:b/>
                <w:color w:val="222222"/>
                <w:sz w:val="24"/>
                <w:szCs w:val="24"/>
              </w:rPr>
            </w:pPr>
            <w:r w:rsidRPr="0091748A">
              <w:rPr>
                <w:rFonts w:ascii="Times New Roman" w:eastAsia="Times New Roman" w:hAnsi="Times New Roman" w:cs="Times New Roman"/>
                <w:b/>
                <w:color w:val="222222"/>
                <w:sz w:val="24"/>
                <w:szCs w:val="24"/>
              </w:rPr>
              <w:t>Mud Property</w:t>
            </w:r>
          </w:p>
        </w:tc>
      </w:tr>
      <w:tr w:rsidR="00311B1D" w:rsidRPr="0091748A" w14:paraId="07A1C4C3" w14:textId="77777777" w:rsidTr="007B70C1">
        <w:tc>
          <w:tcPr>
            <w:tcW w:w="4788" w:type="dxa"/>
          </w:tcPr>
          <w:p w14:paraId="3F5B3AC1" w14:textId="77777777" w:rsidR="00311B1D" w:rsidRPr="0091748A" w:rsidRDefault="00311B1D" w:rsidP="0091748A">
            <w:pPr>
              <w:tabs>
                <w:tab w:val="left" w:pos="2655"/>
              </w:tabs>
              <w:spacing w:after="240" w:line="240" w:lineRule="auto"/>
              <w:ind w:right="53"/>
              <w:rPr>
                <w:rFonts w:ascii="Times New Roman" w:eastAsia="Times New Roman" w:hAnsi="Times New Roman" w:cs="Times New Roman"/>
                <w:color w:val="222222"/>
                <w:sz w:val="24"/>
                <w:szCs w:val="24"/>
              </w:rPr>
            </w:pPr>
            <w:r w:rsidRPr="0091748A">
              <w:rPr>
                <w:rFonts w:ascii="Times New Roman" w:eastAsia="Times New Roman" w:hAnsi="Times New Roman" w:cs="Times New Roman"/>
                <w:color w:val="222222"/>
                <w:sz w:val="24"/>
                <w:szCs w:val="24"/>
              </w:rPr>
              <w:t xml:space="preserve">Mud Balance: </w:t>
            </w:r>
            <w:proofErr w:type="spellStart"/>
            <w:r w:rsidRPr="0091748A">
              <w:rPr>
                <w:rFonts w:ascii="Times New Roman" w:eastAsia="Times New Roman" w:hAnsi="Times New Roman" w:cs="Times New Roman"/>
                <w:color w:val="222222"/>
                <w:sz w:val="24"/>
                <w:szCs w:val="24"/>
              </w:rPr>
              <w:t>Baroid</w:t>
            </w:r>
            <w:proofErr w:type="spellEnd"/>
            <w:r w:rsidRPr="0091748A">
              <w:rPr>
                <w:rFonts w:ascii="Times New Roman" w:eastAsia="Times New Roman" w:hAnsi="Times New Roman" w:cs="Times New Roman"/>
                <w:color w:val="222222"/>
                <w:sz w:val="24"/>
                <w:szCs w:val="24"/>
              </w:rPr>
              <w:t xml:space="preserve">, Model No.: </w:t>
            </w:r>
            <w:r w:rsidRPr="0091748A">
              <w:rPr>
                <w:rFonts w:ascii="Times New Roman" w:hAnsi="Times New Roman" w:cs="Times New Roman"/>
                <w:bCs/>
                <w:color w:val="000000"/>
                <w:sz w:val="24"/>
                <w:szCs w:val="24"/>
                <w:shd w:val="clear" w:color="auto" w:fill="FFFFFF"/>
              </w:rPr>
              <w:t>NL 3034 SS / 001</w:t>
            </w:r>
          </w:p>
        </w:tc>
        <w:tc>
          <w:tcPr>
            <w:tcW w:w="4788" w:type="dxa"/>
          </w:tcPr>
          <w:p w14:paraId="29E9C11A" w14:textId="77777777" w:rsidR="00311B1D" w:rsidRPr="0091748A" w:rsidRDefault="00311B1D" w:rsidP="0091748A">
            <w:pPr>
              <w:tabs>
                <w:tab w:val="left" w:pos="2655"/>
              </w:tabs>
              <w:spacing w:after="240" w:line="240" w:lineRule="auto"/>
              <w:ind w:right="53"/>
              <w:rPr>
                <w:rFonts w:ascii="Times New Roman" w:eastAsia="Times New Roman" w:hAnsi="Times New Roman" w:cs="Times New Roman"/>
                <w:color w:val="222222"/>
                <w:sz w:val="24"/>
                <w:szCs w:val="24"/>
              </w:rPr>
            </w:pPr>
            <w:r w:rsidRPr="0091748A">
              <w:rPr>
                <w:rFonts w:ascii="Times New Roman" w:eastAsia="Times New Roman" w:hAnsi="Times New Roman" w:cs="Times New Roman"/>
                <w:color w:val="222222"/>
                <w:sz w:val="24"/>
                <w:szCs w:val="24"/>
              </w:rPr>
              <w:t>Mud Density</w:t>
            </w:r>
          </w:p>
        </w:tc>
      </w:tr>
      <w:tr w:rsidR="00311B1D" w:rsidRPr="0091748A" w14:paraId="6100315B" w14:textId="77777777" w:rsidTr="007B70C1">
        <w:tc>
          <w:tcPr>
            <w:tcW w:w="4788" w:type="dxa"/>
          </w:tcPr>
          <w:p w14:paraId="640616CC" w14:textId="77777777" w:rsidR="00311B1D" w:rsidRPr="0091748A" w:rsidRDefault="00311B1D" w:rsidP="0091748A">
            <w:pPr>
              <w:tabs>
                <w:tab w:val="left" w:pos="2655"/>
              </w:tabs>
              <w:spacing w:after="240" w:line="240" w:lineRule="auto"/>
              <w:ind w:right="53"/>
              <w:rPr>
                <w:rFonts w:ascii="Times New Roman" w:eastAsia="Times New Roman" w:hAnsi="Times New Roman" w:cs="Times New Roman"/>
                <w:color w:val="222222"/>
                <w:sz w:val="24"/>
                <w:szCs w:val="24"/>
              </w:rPr>
            </w:pPr>
            <w:r w:rsidRPr="0091748A">
              <w:rPr>
                <w:rFonts w:ascii="Times New Roman" w:eastAsia="Times New Roman" w:hAnsi="Times New Roman" w:cs="Times New Roman"/>
                <w:color w:val="222222"/>
                <w:sz w:val="24"/>
                <w:szCs w:val="24"/>
              </w:rPr>
              <w:t xml:space="preserve">Sand content kit: </w:t>
            </w:r>
            <w:proofErr w:type="spellStart"/>
            <w:r w:rsidRPr="0091748A">
              <w:rPr>
                <w:rFonts w:ascii="Times New Roman" w:eastAsia="Times New Roman" w:hAnsi="Times New Roman" w:cs="Times New Roman"/>
                <w:color w:val="222222"/>
                <w:sz w:val="24"/>
                <w:szCs w:val="24"/>
              </w:rPr>
              <w:t>Fann</w:t>
            </w:r>
            <w:proofErr w:type="spellEnd"/>
            <w:r w:rsidRPr="0091748A">
              <w:rPr>
                <w:rFonts w:ascii="Times New Roman" w:eastAsia="Times New Roman" w:hAnsi="Times New Roman" w:cs="Times New Roman"/>
                <w:color w:val="222222"/>
                <w:sz w:val="24"/>
                <w:szCs w:val="24"/>
              </w:rPr>
              <w:t xml:space="preserve">, </w:t>
            </w:r>
            <w:r w:rsidRPr="0091748A">
              <w:rPr>
                <w:rStyle w:val="Emphasis"/>
                <w:rFonts w:ascii="Times New Roman" w:hAnsi="Times New Roman" w:cs="Times New Roman"/>
                <w:b/>
                <w:bCs/>
                <w:color w:val="52565A"/>
                <w:sz w:val="24"/>
                <w:szCs w:val="24"/>
                <w:shd w:val="clear" w:color="auto" w:fill="FFFFFF"/>
              </w:rPr>
              <w:t>Part No</w:t>
            </w:r>
            <w:r w:rsidRPr="0091748A">
              <w:rPr>
                <w:rFonts w:ascii="Times New Roman" w:hAnsi="Times New Roman" w:cs="Times New Roman"/>
                <w:color w:val="3C4043"/>
                <w:sz w:val="24"/>
                <w:szCs w:val="24"/>
                <w:shd w:val="clear" w:color="auto" w:fill="FFFFFF"/>
              </w:rPr>
              <w:t>. 209657</w:t>
            </w:r>
          </w:p>
        </w:tc>
        <w:tc>
          <w:tcPr>
            <w:tcW w:w="4788" w:type="dxa"/>
          </w:tcPr>
          <w:p w14:paraId="58A58585" w14:textId="77777777" w:rsidR="00311B1D" w:rsidRPr="0091748A" w:rsidRDefault="00311B1D" w:rsidP="0091748A">
            <w:pPr>
              <w:tabs>
                <w:tab w:val="left" w:pos="2655"/>
              </w:tabs>
              <w:spacing w:after="240" w:line="240" w:lineRule="auto"/>
              <w:ind w:right="53"/>
              <w:rPr>
                <w:rFonts w:ascii="Times New Roman" w:eastAsia="Times New Roman" w:hAnsi="Times New Roman" w:cs="Times New Roman"/>
                <w:color w:val="222222"/>
                <w:sz w:val="24"/>
                <w:szCs w:val="24"/>
              </w:rPr>
            </w:pPr>
            <w:r w:rsidRPr="0091748A">
              <w:rPr>
                <w:rFonts w:ascii="Times New Roman" w:eastAsia="Times New Roman" w:hAnsi="Times New Roman" w:cs="Times New Roman"/>
                <w:color w:val="222222"/>
                <w:sz w:val="24"/>
                <w:szCs w:val="24"/>
              </w:rPr>
              <w:t>Percentage/Volume of sand present in the sample</w:t>
            </w:r>
          </w:p>
        </w:tc>
      </w:tr>
      <w:tr w:rsidR="00311B1D" w:rsidRPr="0091748A" w14:paraId="14162AE1" w14:textId="77777777" w:rsidTr="007B70C1">
        <w:tc>
          <w:tcPr>
            <w:tcW w:w="4788" w:type="dxa"/>
          </w:tcPr>
          <w:p w14:paraId="5F725B6E" w14:textId="77777777" w:rsidR="00311B1D" w:rsidRPr="0091748A" w:rsidRDefault="00311B1D" w:rsidP="0091748A">
            <w:pPr>
              <w:tabs>
                <w:tab w:val="left" w:pos="2655"/>
              </w:tabs>
              <w:spacing w:after="240" w:line="240" w:lineRule="auto"/>
              <w:ind w:right="53"/>
              <w:rPr>
                <w:rFonts w:ascii="Times New Roman" w:eastAsia="Times New Roman" w:hAnsi="Times New Roman" w:cs="Times New Roman"/>
                <w:color w:val="222222"/>
                <w:sz w:val="24"/>
                <w:szCs w:val="24"/>
              </w:rPr>
            </w:pPr>
            <w:proofErr w:type="spellStart"/>
            <w:proofErr w:type="gramStart"/>
            <w:r w:rsidRPr="0091748A">
              <w:rPr>
                <w:rFonts w:ascii="Times New Roman" w:eastAsia="Times New Roman" w:hAnsi="Times New Roman" w:cs="Times New Roman"/>
                <w:color w:val="222222"/>
                <w:sz w:val="24"/>
                <w:szCs w:val="24"/>
              </w:rPr>
              <w:t>Rheometer:</w:t>
            </w:r>
            <w:r w:rsidRPr="0091748A">
              <w:rPr>
                <w:rFonts w:ascii="Times New Roman" w:hAnsi="Times New Roman" w:cs="Times New Roman"/>
                <w:sz w:val="24"/>
                <w:szCs w:val="24"/>
              </w:rPr>
              <w:t>FANN</w:t>
            </w:r>
            <w:proofErr w:type="spellEnd"/>
            <w:proofErr w:type="gramEnd"/>
            <w:r w:rsidRPr="0091748A">
              <w:rPr>
                <w:rFonts w:ascii="Times New Roman" w:hAnsi="Times New Roman" w:cs="Times New Roman"/>
                <w:sz w:val="24"/>
                <w:szCs w:val="24"/>
              </w:rPr>
              <w:t>, Models 35A/SR-12</w:t>
            </w:r>
          </w:p>
        </w:tc>
        <w:tc>
          <w:tcPr>
            <w:tcW w:w="4788" w:type="dxa"/>
          </w:tcPr>
          <w:p w14:paraId="412A6FF7" w14:textId="77777777" w:rsidR="00311B1D" w:rsidRPr="0091748A" w:rsidRDefault="00311B1D" w:rsidP="0091748A">
            <w:pPr>
              <w:tabs>
                <w:tab w:val="left" w:pos="2655"/>
              </w:tabs>
              <w:spacing w:after="240" w:line="240" w:lineRule="auto"/>
              <w:ind w:right="53"/>
              <w:rPr>
                <w:rFonts w:ascii="Times New Roman" w:eastAsia="Times New Roman" w:hAnsi="Times New Roman" w:cs="Times New Roman"/>
                <w:color w:val="222222"/>
                <w:sz w:val="24"/>
                <w:szCs w:val="24"/>
              </w:rPr>
            </w:pPr>
            <w:r w:rsidRPr="0091748A">
              <w:rPr>
                <w:rFonts w:ascii="Times New Roman" w:eastAsia="Times New Roman" w:hAnsi="Times New Roman" w:cs="Times New Roman"/>
                <w:color w:val="222222"/>
                <w:sz w:val="24"/>
                <w:szCs w:val="24"/>
              </w:rPr>
              <w:t>Rheological properties of mud</w:t>
            </w:r>
          </w:p>
        </w:tc>
      </w:tr>
      <w:tr w:rsidR="00311B1D" w:rsidRPr="0091748A" w14:paraId="763C6F0A" w14:textId="77777777" w:rsidTr="007B70C1">
        <w:tc>
          <w:tcPr>
            <w:tcW w:w="4788" w:type="dxa"/>
          </w:tcPr>
          <w:p w14:paraId="3177AC8A" w14:textId="77777777" w:rsidR="00311B1D" w:rsidRPr="0091748A" w:rsidRDefault="00311B1D" w:rsidP="0091748A">
            <w:pPr>
              <w:tabs>
                <w:tab w:val="left" w:pos="2655"/>
              </w:tabs>
              <w:spacing w:after="240" w:line="240" w:lineRule="auto"/>
              <w:ind w:right="53"/>
              <w:rPr>
                <w:rFonts w:ascii="Times New Roman" w:eastAsia="Times New Roman" w:hAnsi="Times New Roman" w:cs="Times New Roman"/>
                <w:color w:val="222222"/>
                <w:sz w:val="24"/>
                <w:szCs w:val="24"/>
              </w:rPr>
            </w:pPr>
            <w:r w:rsidRPr="0091748A">
              <w:rPr>
                <w:rFonts w:ascii="Times New Roman" w:eastAsia="Times New Roman" w:hAnsi="Times New Roman" w:cs="Times New Roman"/>
                <w:color w:val="222222"/>
                <w:sz w:val="24"/>
                <w:szCs w:val="24"/>
              </w:rPr>
              <w:t xml:space="preserve">Filter Press machine: </w:t>
            </w:r>
            <w:proofErr w:type="spellStart"/>
            <w:r w:rsidRPr="0091748A">
              <w:rPr>
                <w:rFonts w:ascii="Times New Roman" w:eastAsia="Times New Roman" w:hAnsi="Times New Roman" w:cs="Times New Roman"/>
                <w:color w:val="222222"/>
                <w:sz w:val="24"/>
                <w:szCs w:val="24"/>
              </w:rPr>
              <w:t>Fann</w:t>
            </w:r>
            <w:proofErr w:type="spellEnd"/>
            <w:r w:rsidRPr="0091748A">
              <w:rPr>
                <w:rFonts w:ascii="Times New Roman" w:eastAsia="Times New Roman" w:hAnsi="Times New Roman" w:cs="Times New Roman"/>
                <w:color w:val="222222"/>
                <w:sz w:val="24"/>
                <w:szCs w:val="24"/>
              </w:rPr>
              <w:t xml:space="preserve">, </w:t>
            </w:r>
            <w:r w:rsidRPr="0091748A">
              <w:rPr>
                <w:rStyle w:val="Emphasis"/>
                <w:rFonts w:ascii="Times New Roman" w:hAnsi="Times New Roman" w:cs="Times New Roman"/>
                <w:bCs/>
                <w:color w:val="52565A"/>
                <w:sz w:val="24"/>
                <w:szCs w:val="24"/>
                <w:shd w:val="clear" w:color="auto" w:fill="FFFFFF"/>
              </w:rPr>
              <w:t>Part No</w:t>
            </w:r>
            <w:r w:rsidRPr="0091748A">
              <w:rPr>
                <w:rFonts w:ascii="Times New Roman" w:hAnsi="Times New Roman" w:cs="Times New Roman"/>
                <w:color w:val="3C4043"/>
                <w:sz w:val="24"/>
                <w:szCs w:val="24"/>
                <w:shd w:val="clear" w:color="auto" w:fill="FFFFFF"/>
              </w:rPr>
              <w:t>. 207228</w:t>
            </w:r>
          </w:p>
        </w:tc>
        <w:tc>
          <w:tcPr>
            <w:tcW w:w="4788" w:type="dxa"/>
          </w:tcPr>
          <w:p w14:paraId="572309D1" w14:textId="77777777" w:rsidR="00311B1D" w:rsidRPr="0091748A" w:rsidRDefault="00311B1D" w:rsidP="0091748A">
            <w:pPr>
              <w:tabs>
                <w:tab w:val="left" w:pos="2655"/>
              </w:tabs>
              <w:spacing w:after="240" w:line="240" w:lineRule="auto"/>
              <w:ind w:right="53"/>
              <w:rPr>
                <w:rFonts w:ascii="Times New Roman" w:eastAsia="Times New Roman" w:hAnsi="Times New Roman" w:cs="Times New Roman"/>
                <w:color w:val="222222"/>
                <w:sz w:val="24"/>
                <w:szCs w:val="24"/>
              </w:rPr>
            </w:pPr>
            <w:r w:rsidRPr="0091748A">
              <w:rPr>
                <w:rFonts w:ascii="Times New Roman" w:eastAsia="Times New Roman" w:hAnsi="Times New Roman" w:cs="Times New Roman"/>
                <w:color w:val="222222"/>
                <w:sz w:val="24"/>
                <w:szCs w:val="24"/>
              </w:rPr>
              <w:t>Filtrate volume, filter cake thickness</w:t>
            </w:r>
          </w:p>
        </w:tc>
      </w:tr>
    </w:tbl>
    <w:p w14:paraId="077CC3DA" w14:textId="77777777" w:rsidR="00311B1D" w:rsidRPr="0091748A" w:rsidRDefault="00311B1D" w:rsidP="0091748A">
      <w:pPr>
        <w:spacing w:line="240" w:lineRule="auto"/>
        <w:rPr>
          <w:rFonts w:ascii="Times New Roman" w:hAnsi="Times New Roman" w:cs="Times New Roman"/>
          <w:b/>
          <w:sz w:val="24"/>
          <w:szCs w:val="24"/>
        </w:rPr>
      </w:pPr>
    </w:p>
    <w:p w14:paraId="5872475A" w14:textId="63B42AD4" w:rsidR="00311B1D" w:rsidRPr="0091748A" w:rsidRDefault="00592CDE" w:rsidP="0091748A">
      <w:pPr>
        <w:spacing w:line="240" w:lineRule="auto"/>
        <w:jc w:val="both"/>
        <w:rPr>
          <w:rFonts w:ascii="Times New Roman" w:hAnsi="Times New Roman" w:cs="Times New Roman"/>
          <w:b/>
          <w:sz w:val="24"/>
          <w:szCs w:val="24"/>
        </w:rPr>
      </w:pPr>
      <w:r w:rsidRPr="0091748A">
        <w:rPr>
          <w:rFonts w:ascii="Times New Roman" w:hAnsi="Times New Roman" w:cs="Times New Roman"/>
          <w:b/>
          <w:sz w:val="24"/>
          <w:szCs w:val="24"/>
        </w:rPr>
        <w:t>Tests</w:t>
      </w:r>
    </w:p>
    <w:p w14:paraId="33283AA3" w14:textId="754F62CB" w:rsidR="00311B1D" w:rsidRPr="0091748A" w:rsidRDefault="00311B1D" w:rsidP="0091748A">
      <w:pPr>
        <w:spacing w:line="240" w:lineRule="auto"/>
        <w:jc w:val="both"/>
        <w:rPr>
          <w:rFonts w:ascii="Times New Roman" w:hAnsi="Times New Roman" w:cs="Times New Roman"/>
          <w:b/>
          <w:sz w:val="24"/>
          <w:szCs w:val="24"/>
        </w:rPr>
      </w:pPr>
      <w:r w:rsidRPr="0091748A">
        <w:rPr>
          <w:rFonts w:ascii="Times New Roman" w:hAnsi="Times New Roman" w:cs="Times New Roman"/>
          <w:b/>
          <w:sz w:val="24"/>
          <w:szCs w:val="24"/>
        </w:rPr>
        <w:t>Mud Density</w:t>
      </w:r>
    </w:p>
    <w:p w14:paraId="295E4B1E" w14:textId="77777777" w:rsidR="00311B1D" w:rsidRPr="0091748A" w:rsidRDefault="00311B1D"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 xml:space="preserve">The </w:t>
      </w:r>
      <w:proofErr w:type="spellStart"/>
      <w:r w:rsidRPr="0091748A">
        <w:rPr>
          <w:rFonts w:ascii="Times New Roman" w:hAnsi="Times New Roman" w:cs="Times New Roman"/>
          <w:sz w:val="24"/>
          <w:szCs w:val="24"/>
        </w:rPr>
        <w:t>Baroid</w:t>
      </w:r>
      <w:proofErr w:type="spellEnd"/>
      <w:r w:rsidRPr="0091748A">
        <w:rPr>
          <w:rFonts w:ascii="Times New Roman" w:hAnsi="Times New Roman" w:cs="Times New Roman"/>
          <w:sz w:val="24"/>
          <w:szCs w:val="24"/>
        </w:rPr>
        <w:t xml:space="preserve"> mud balance was used to determine the density (or weight) of the mud. The mud balance was first cleaned up and standardize before usage. This was done to ensure accurate readings were obtained from the instrument.</w:t>
      </w:r>
    </w:p>
    <w:p w14:paraId="217497D1" w14:textId="77777777" w:rsidR="00311B1D" w:rsidRPr="0091748A" w:rsidRDefault="00311B1D"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Procedure:</w:t>
      </w:r>
    </w:p>
    <w:p w14:paraId="10F0DF35" w14:textId="77777777" w:rsidR="00311B1D" w:rsidRPr="0091748A" w:rsidRDefault="00311B1D" w:rsidP="0091748A">
      <w:pPr>
        <w:pStyle w:val="ListParagraph"/>
        <w:numPr>
          <w:ilvl w:val="0"/>
          <w:numId w:val="4"/>
        </w:numPr>
        <w:spacing w:after="160" w:line="240" w:lineRule="auto"/>
        <w:jc w:val="both"/>
        <w:rPr>
          <w:rFonts w:ascii="Times New Roman" w:hAnsi="Times New Roman" w:cs="Times New Roman"/>
          <w:sz w:val="24"/>
          <w:szCs w:val="24"/>
        </w:rPr>
      </w:pPr>
      <w:r w:rsidRPr="0091748A">
        <w:rPr>
          <w:rFonts w:ascii="Times New Roman" w:hAnsi="Times New Roman" w:cs="Times New Roman"/>
          <w:sz w:val="24"/>
          <w:szCs w:val="24"/>
        </w:rPr>
        <w:t>Remove the lid and fill the cup to the top with the sample to be tested. If air bubbles have been trapped in the mud, tap the cup briskly until they break out.</w:t>
      </w:r>
    </w:p>
    <w:p w14:paraId="03AFA32A" w14:textId="77777777" w:rsidR="00311B1D" w:rsidRPr="0091748A" w:rsidRDefault="00311B1D" w:rsidP="0091748A">
      <w:pPr>
        <w:pStyle w:val="ListParagraph"/>
        <w:numPr>
          <w:ilvl w:val="0"/>
          <w:numId w:val="4"/>
        </w:numPr>
        <w:spacing w:after="160" w:line="240" w:lineRule="auto"/>
        <w:jc w:val="both"/>
        <w:rPr>
          <w:rFonts w:ascii="Times New Roman" w:hAnsi="Times New Roman" w:cs="Times New Roman"/>
          <w:sz w:val="24"/>
          <w:szCs w:val="24"/>
        </w:rPr>
      </w:pPr>
      <w:r w:rsidRPr="0091748A">
        <w:rPr>
          <w:rFonts w:ascii="Times New Roman" w:hAnsi="Times New Roman" w:cs="Times New Roman"/>
          <w:sz w:val="24"/>
          <w:szCs w:val="24"/>
        </w:rPr>
        <w:t>Replace lid and rotate until firmly seated, making sure some mud squeezes out of the vent hole.</w:t>
      </w:r>
    </w:p>
    <w:p w14:paraId="04132A80" w14:textId="77777777" w:rsidR="00311B1D" w:rsidRPr="0091748A" w:rsidRDefault="00311B1D" w:rsidP="0091748A">
      <w:pPr>
        <w:pStyle w:val="ListParagraph"/>
        <w:numPr>
          <w:ilvl w:val="0"/>
          <w:numId w:val="4"/>
        </w:numPr>
        <w:spacing w:after="160" w:line="240" w:lineRule="auto"/>
        <w:jc w:val="both"/>
        <w:rPr>
          <w:rFonts w:ascii="Times New Roman" w:hAnsi="Times New Roman" w:cs="Times New Roman"/>
          <w:sz w:val="24"/>
          <w:szCs w:val="24"/>
        </w:rPr>
      </w:pPr>
      <w:r w:rsidRPr="0091748A">
        <w:rPr>
          <w:rFonts w:ascii="Times New Roman" w:hAnsi="Times New Roman" w:cs="Times New Roman"/>
          <w:sz w:val="24"/>
          <w:szCs w:val="24"/>
        </w:rPr>
        <w:t>Wipe mud from the exterior of the mud balance.</w:t>
      </w:r>
    </w:p>
    <w:p w14:paraId="6E52125D" w14:textId="77777777" w:rsidR="00311B1D" w:rsidRPr="0091748A" w:rsidRDefault="00311B1D" w:rsidP="0091748A">
      <w:pPr>
        <w:pStyle w:val="ListParagraph"/>
        <w:numPr>
          <w:ilvl w:val="0"/>
          <w:numId w:val="4"/>
        </w:numPr>
        <w:spacing w:after="160" w:line="240" w:lineRule="auto"/>
        <w:jc w:val="both"/>
        <w:rPr>
          <w:rFonts w:ascii="Times New Roman" w:hAnsi="Times New Roman" w:cs="Times New Roman"/>
          <w:sz w:val="24"/>
          <w:szCs w:val="24"/>
        </w:rPr>
      </w:pPr>
      <w:r w:rsidRPr="0091748A">
        <w:rPr>
          <w:rFonts w:ascii="Times New Roman" w:hAnsi="Times New Roman" w:cs="Times New Roman"/>
          <w:sz w:val="24"/>
          <w:szCs w:val="24"/>
        </w:rPr>
        <w:t>Place mud balance on base with knife edges on fulcrum rest.</w:t>
      </w:r>
    </w:p>
    <w:p w14:paraId="5D977DE2" w14:textId="77777777" w:rsidR="00311B1D" w:rsidRPr="0091748A" w:rsidRDefault="00311B1D" w:rsidP="0091748A">
      <w:pPr>
        <w:pStyle w:val="ListParagraph"/>
        <w:numPr>
          <w:ilvl w:val="0"/>
          <w:numId w:val="4"/>
        </w:numPr>
        <w:spacing w:after="160" w:line="240" w:lineRule="auto"/>
        <w:jc w:val="both"/>
        <w:rPr>
          <w:rFonts w:ascii="Times New Roman" w:hAnsi="Times New Roman" w:cs="Times New Roman"/>
          <w:sz w:val="24"/>
          <w:szCs w:val="24"/>
        </w:rPr>
      </w:pPr>
      <w:r w:rsidRPr="0091748A">
        <w:rPr>
          <w:rFonts w:ascii="Times New Roman" w:hAnsi="Times New Roman" w:cs="Times New Roman"/>
          <w:sz w:val="24"/>
          <w:szCs w:val="24"/>
        </w:rPr>
        <w:t>Move rider until the instrument is in balance, as determined by the spirit level.</w:t>
      </w:r>
    </w:p>
    <w:p w14:paraId="17C529EF" w14:textId="77777777" w:rsidR="00311B1D" w:rsidRPr="0091748A" w:rsidRDefault="00311B1D" w:rsidP="0091748A">
      <w:pPr>
        <w:pStyle w:val="ListParagraph"/>
        <w:numPr>
          <w:ilvl w:val="0"/>
          <w:numId w:val="4"/>
        </w:num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Read mud weight and hydrostatic pressure or gradient at the edge of the rider nearest fulcrum.</w:t>
      </w:r>
    </w:p>
    <w:p w14:paraId="01E67FB5" w14:textId="3F5E946A" w:rsidR="00311B1D" w:rsidRPr="0091748A" w:rsidRDefault="00592CDE" w:rsidP="0091748A">
      <w:pPr>
        <w:spacing w:line="240" w:lineRule="auto"/>
        <w:jc w:val="both"/>
        <w:rPr>
          <w:rFonts w:ascii="Times New Roman" w:hAnsi="Times New Roman" w:cs="Times New Roman"/>
          <w:sz w:val="24"/>
          <w:szCs w:val="24"/>
        </w:rPr>
      </w:pPr>
      <w:r w:rsidRPr="0091748A">
        <w:rPr>
          <w:rFonts w:ascii="Times New Roman" w:hAnsi="Times New Roman" w:cs="Times New Roman"/>
          <w:b/>
          <w:sz w:val="24"/>
          <w:szCs w:val="24"/>
        </w:rPr>
        <w:t>Mud Rheology (Viscosity)</w:t>
      </w:r>
    </w:p>
    <w:p w14:paraId="02BDF9FB" w14:textId="2199306C" w:rsidR="00311B1D" w:rsidRPr="0091748A" w:rsidRDefault="00311B1D"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lastRenderedPageBreak/>
        <w:t xml:space="preserve">The </w:t>
      </w:r>
      <w:proofErr w:type="spellStart"/>
      <w:r w:rsidRPr="0091748A">
        <w:rPr>
          <w:rFonts w:ascii="Times New Roman" w:hAnsi="Times New Roman" w:cs="Times New Roman"/>
          <w:sz w:val="24"/>
          <w:szCs w:val="24"/>
        </w:rPr>
        <w:t>Baroid</w:t>
      </w:r>
      <w:proofErr w:type="spellEnd"/>
      <w:r w:rsidRPr="0091748A">
        <w:rPr>
          <w:rFonts w:ascii="Times New Roman" w:hAnsi="Times New Roman" w:cs="Times New Roman"/>
          <w:sz w:val="24"/>
          <w:szCs w:val="24"/>
        </w:rPr>
        <w:t xml:space="preserve"> Rheometer is standard equipment approved by the American Petroleum Institute (API) for the testing drilling mud viscosity. Drilling mud viscosity is tested for, to know the cutting carrying capacity of the mud</w:t>
      </w:r>
      <w:r w:rsidR="00447E9D">
        <w:rPr>
          <w:rFonts w:ascii="Times New Roman" w:hAnsi="Times New Roman" w:cs="Times New Roman"/>
          <w:sz w:val="24"/>
          <w:szCs w:val="24"/>
        </w:rPr>
        <w:t xml:space="preserve"> (</w:t>
      </w:r>
      <w:proofErr w:type="spellStart"/>
      <w:r w:rsidR="00447E9D" w:rsidRPr="00447E9D">
        <w:rPr>
          <w:rFonts w:ascii="Times New Roman" w:hAnsi="Times New Roman" w:cs="Times New Roman"/>
          <w:sz w:val="24"/>
          <w:szCs w:val="24"/>
        </w:rPr>
        <w:t>Emine</w:t>
      </w:r>
      <w:proofErr w:type="spellEnd"/>
      <w:r w:rsidR="00447E9D" w:rsidRPr="00447E9D">
        <w:rPr>
          <w:rFonts w:ascii="Times New Roman" w:hAnsi="Times New Roman" w:cs="Times New Roman"/>
          <w:sz w:val="24"/>
          <w:szCs w:val="24"/>
        </w:rPr>
        <w:t xml:space="preserve"> </w:t>
      </w:r>
      <w:r w:rsidR="00447E9D">
        <w:rPr>
          <w:rFonts w:ascii="Times New Roman" w:hAnsi="Times New Roman" w:cs="Times New Roman"/>
          <w:sz w:val="24"/>
          <w:szCs w:val="24"/>
        </w:rPr>
        <w:t>et al. 2019)</w:t>
      </w:r>
      <w:r w:rsidR="006671B6">
        <w:rPr>
          <w:rFonts w:ascii="Times New Roman" w:hAnsi="Times New Roman" w:cs="Times New Roman"/>
          <w:sz w:val="24"/>
          <w:szCs w:val="24"/>
        </w:rPr>
        <w:t>.</w:t>
      </w:r>
    </w:p>
    <w:p w14:paraId="4D2BC0A4" w14:textId="77777777" w:rsidR="00311B1D" w:rsidRPr="0091748A" w:rsidRDefault="00311B1D"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Procedure:</w:t>
      </w:r>
    </w:p>
    <w:p w14:paraId="228A35BB" w14:textId="77777777" w:rsidR="00311B1D" w:rsidRPr="0091748A" w:rsidRDefault="00311B1D" w:rsidP="0091748A">
      <w:pPr>
        <w:pStyle w:val="ListParagraph"/>
        <w:numPr>
          <w:ilvl w:val="0"/>
          <w:numId w:val="6"/>
        </w:num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Prepare the instrument for 12-speed testing by setting the gearbox shift lever.</w:t>
      </w:r>
    </w:p>
    <w:p w14:paraId="2B3C172F" w14:textId="77777777" w:rsidR="00311B1D" w:rsidRPr="0091748A" w:rsidRDefault="00311B1D" w:rsidP="0091748A">
      <w:pPr>
        <w:pStyle w:val="ListParagraph"/>
        <w:numPr>
          <w:ilvl w:val="0"/>
          <w:numId w:val="6"/>
        </w:num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Select the proper speed range with the speed shift switch.</w:t>
      </w:r>
    </w:p>
    <w:p w14:paraId="3B522E28" w14:textId="545192CD" w:rsidR="00311B1D" w:rsidRPr="0091748A" w:rsidRDefault="00311B1D" w:rsidP="0091748A">
      <w:pPr>
        <w:pStyle w:val="ListParagraph"/>
        <w:numPr>
          <w:ilvl w:val="0"/>
          <w:numId w:val="6"/>
        </w:numPr>
        <w:spacing w:after="160" w:line="240" w:lineRule="auto"/>
        <w:jc w:val="both"/>
        <w:rPr>
          <w:rFonts w:ascii="Times New Roman" w:hAnsi="Times New Roman" w:cs="Times New Roman"/>
          <w:sz w:val="24"/>
          <w:szCs w:val="24"/>
        </w:rPr>
      </w:pPr>
      <w:r w:rsidRPr="0091748A">
        <w:rPr>
          <w:rFonts w:ascii="Times New Roman" w:hAnsi="Times New Roman" w:cs="Times New Roman"/>
          <w:sz w:val="24"/>
          <w:szCs w:val="24"/>
        </w:rPr>
        <w:t xml:space="preserve">To obtain the 600 rpm, 300rpm, 200rpm, 100rpm, 6rpm, 3rpm, place a recently agitated sample in a suitable container and lower the instrument heat until the rotor sleeve is immersed exactly to the scribed line. To hold in this position, tighten the lock screw on the left leg of the instrument. With the gear shift at a high-speed setting, rotate the crank for about 15 seconds, release to the </w:t>
      </w:r>
      <w:proofErr w:type="gramStart"/>
      <w:r w:rsidRPr="0091748A">
        <w:rPr>
          <w:rFonts w:ascii="Times New Roman" w:hAnsi="Times New Roman" w:cs="Times New Roman"/>
          <w:sz w:val="24"/>
          <w:szCs w:val="24"/>
        </w:rPr>
        <w:t>600 rpm</w:t>
      </w:r>
      <w:proofErr w:type="gramEnd"/>
      <w:r w:rsidRPr="0091748A">
        <w:rPr>
          <w:rFonts w:ascii="Times New Roman" w:hAnsi="Times New Roman" w:cs="Times New Roman"/>
          <w:sz w:val="24"/>
          <w:szCs w:val="24"/>
        </w:rPr>
        <w:t xml:space="preserve"> setting and continue cranking. Repeat for other Rheometer speed settings of 300rpm, 200rpm, 100rpm, 6rpm, and 3rpm. </w:t>
      </w:r>
      <w:r w:rsidR="000447B9">
        <w:rPr>
          <w:rFonts w:ascii="Times New Roman" w:hAnsi="Times New Roman" w:cs="Times New Roman"/>
          <w:sz w:val="24"/>
          <w:szCs w:val="24"/>
        </w:rPr>
        <w:t xml:space="preserve">The twelve -speed </w:t>
      </w:r>
      <w:r w:rsidR="008C628E">
        <w:rPr>
          <w:rFonts w:ascii="Times New Roman" w:hAnsi="Times New Roman" w:cs="Times New Roman"/>
          <w:sz w:val="24"/>
          <w:szCs w:val="24"/>
        </w:rPr>
        <w:t>setting is</w:t>
      </w:r>
      <w:r w:rsidR="000447B9">
        <w:rPr>
          <w:rFonts w:ascii="Times New Roman" w:hAnsi="Times New Roman" w:cs="Times New Roman"/>
          <w:sz w:val="24"/>
          <w:szCs w:val="24"/>
        </w:rPr>
        <w:t xml:space="preserve"> shown in Table 3.</w:t>
      </w:r>
    </w:p>
    <w:p w14:paraId="721CA58B" w14:textId="77777777" w:rsidR="00592CDE" w:rsidRPr="0091748A" w:rsidRDefault="00592CDE" w:rsidP="0091748A">
      <w:pPr>
        <w:pStyle w:val="ListParagraph"/>
        <w:spacing w:after="0" w:line="240" w:lineRule="auto"/>
        <w:jc w:val="both"/>
        <w:rPr>
          <w:rFonts w:ascii="Times New Roman" w:hAnsi="Times New Roman" w:cs="Times New Roman"/>
          <w:b/>
          <w:sz w:val="24"/>
          <w:szCs w:val="24"/>
        </w:rPr>
      </w:pPr>
    </w:p>
    <w:p w14:paraId="5AC18454" w14:textId="5007BA89" w:rsidR="00311B1D" w:rsidRPr="0091748A" w:rsidRDefault="00311B1D" w:rsidP="0091748A">
      <w:pPr>
        <w:pStyle w:val="ListParagraph"/>
        <w:spacing w:after="0" w:line="240" w:lineRule="auto"/>
        <w:jc w:val="both"/>
        <w:rPr>
          <w:rFonts w:ascii="Times New Roman" w:hAnsi="Times New Roman" w:cs="Times New Roman"/>
          <w:b/>
          <w:sz w:val="24"/>
          <w:szCs w:val="24"/>
        </w:rPr>
      </w:pPr>
      <w:r w:rsidRPr="0091748A">
        <w:rPr>
          <w:rFonts w:ascii="Times New Roman" w:hAnsi="Times New Roman" w:cs="Times New Roman"/>
          <w:b/>
          <w:sz w:val="24"/>
          <w:szCs w:val="24"/>
        </w:rPr>
        <w:t>Table 3</w:t>
      </w:r>
      <w:r w:rsidR="00592CDE" w:rsidRPr="0091748A">
        <w:rPr>
          <w:rFonts w:ascii="Times New Roman" w:hAnsi="Times New Roman" w:cs="Times New Roman"/>
          <w:b/>
          <w:sz w:val="24"/>
          <w:szCs w:val="24"/>
        </w:rPr>
        <w:t xml:space="preserve"> </w:t>
      </w:r>
      <w:r w:rsidRPr="0091748A">
        <w:rPr>
          <w:rFonts w:ascii="Times New Roman" w:hAnsi="Times New Roman" w:cs="Times New Roman"/>
          <w:b/>
          <w:sz w:val="24"/>
          <w:szCs w:val="24"/>
        </w:rPr>
        <w:t>Twelve-Speed Testing Combinations- Models 35A/SR-12</w:t>
      </w:r>
    </w:p>
    <w:tbl>
      <w:tblPr>
        <w:tblStyle w:val="TableGrid"/>
        <w:tblW w:w="0" w:type="auto"/>
        <w:tblInd w:w="720" w:type="dxa"/>
        <w:tblLook w:val="04A0" w:firstRow="1" w:lastRow="0" w:firstColumn="1" w:lastColumn="0" w:noHBand="0" w:noVBand="1"/>
      </w:tblPr>
      <w:tblGrid>
        <w:gridCol w:w="2147"/>
        <w:gridCol w:w="2154"/>
        <w:gridCol w:w="2169"/>
        <w:gridCol w:w="2160"/>
      </w:tblGrid>
      <w:tr w:rsidR="00311B1D" w:rsidRPr="0091748A" w14:paraId="0525817F" w14:textId="77777777" w:rsidTr="007B70C1">
        <w:tc>
          <w:tcPr>
            <w:tcW w:w="2214" w:type="dxa"/>
          </w:tcPr>
          <w:p w14:paraId="4CFE7583" w14:textId="77777777" w:rsidR="00311B1D" w:rsidRPr="0091748A" w:rsidRDefault="00311B1D" w:rsidP="0091748A">
            <w:pPr>
              <w:spacing w:line="240" w:lineRule="auto"/>
              <w:jc w:val="both"/>
              <w:rPr>
                <w:rFonts w:ascii="Times New Roman" w:hAnsi="Times New Roman" w:cs="Times New Roman"/>
                <w:b/>
                <w:sz w:val="24"/>
                <w:szCs w:val="24"/>
              </w:rPr>
            </w:pPr>
            <w:r w:rsidRPr="0091748A">
              <w:rPr>
                <w:rFonts w:ascii="Times New Roman" w:hAnsi="Times New Roman" w:cs="Times New Roman"/>
                <w:b/>
                <w:sz w:val="24"/>
                <w:szCs w:val="24"/>
              </w:rPr>
              <w:t>RPM</w:t>
            </w:r>
          </w:p>
        </w:tc>
        <w:tc>
          <w:tcPr>
            <w:tcW w:w="2214" w:type="dxa"/>
          </w:tcPr>
          <w:p w14:paraId="58EF0B1D" w14:textId="77777777" w:rsidR="00311B1D" w:rsidRPr="0091748A" w:rsidRDefault="00311B1D" w:rsidP="0091748A">
            <w:pPr>
              <w:spacing w:line="240" w:lineRule="auto"/>
              <w:jc w:val="both"/>
              <w:rPr>
                <w:rFonts w:ascii="Times New Roman" w:hAnsi="Times New Roman" w:cs="Times New Roman"/>
                <w:b/>
                <w:sz w:val="24"/>
                <w:szCs w:val="24"/>
              </w:rPr>
            </w:pPr>
            <w:r w:rsidRPr="0091748A">
              <w:rPr>
                <w:rFonts w:ascii="Times New Roman" w:hAnsi="Times New Roman" w:cs="Times New Roman"/>
                <w:b/>
                <w:sz w:val="24"/>
                <w:szCs w:val="24"/>
              </w:rPr>
              <w:t>Gear Box Shift Lever</w:t>
            </w:r>
          </w:p>
        </w:tc>
        <w:tc>
          <w:tcPr>
            <w:tcW w:w="2214" w:type="dxa"/>
          </w:tcPr>
          <w:p w14:paraId="658A4048" w14:textId="77777777" w:rsidR="00311B1D" w:rsidRPr="0091748A" w:rsidRDefault="00311B1D" w:rsidP="0091748A">
            <w:pPr>
              <w:spacing w:line="240" w:lineRule="auto"/>
              <w:jc w:val="both"/>
              <w:rPr>
                <w:rFonts w:ascii="Times New Roman" w:hAnsi="Times New Roman" w:cs="Times New Roman"/>
                <w:b/>
                <w:sz w:val="24"/>
                <w:szCs w:val="24"/>
              </w:rPr>
            </w:pPr>
            <w:r w:rsidRPr="0091748A">
              <w:rPr>
                <w:rFonts w:ascii="Times New Roman" w:hAnsi="Times New Roman" w:cs="Times New Roman"/>
                <w:b/>
                <w:sz w:val="24"/>
                <w:szCs w:val="24"/>
              </w:rPr>
              <w:t>Speed Switch</w:t>
            </w:r>
          </w:p>
        </w:tc>
        <w:tc>
          <w:tcPr>
            <w:tcW w:w="2214" w:type="dxa"/>
          </w:tcPr>
          <w:p w14:paraId="03D107D1" w14:textId="77777777" w:rsidR="00311B1D" w:rsidRPr="0091748A" w:rsidRDefault="00311B1D" w:rsidP="0091748A">
            <w:pPr>
              <w:spacing w:line="240" w:lineRule="auto"/>
              <w:jc w:val="both"/>
              <w:rPr>
                <w:rFonts w:ascii="Times New Roman" w:hAnsi="Times New Roman" w:cs="Times New Roman"/>
                <w:b/>
                <w:sz w:val="24"/>
                <w:szCs w:val="24"/>
              </w:rPr>
            </w:pPr>
            <w:r w:rsidRPr="0091748A">
              <w:rPr>
                <w:rFonts w:ascii="Times New Roman" w:hAnsi="Times New Roman" w:cs="Times New Roman"/>
                <w:b/>
                <w:sz w:val="24"/>
                <w:szCs w:val="24"/>
              </w:rPr>
              <w:t>Gear Shift Knob</w:t>
            </w:r>
          </w:p>
        </w:tc>
      </w:tr>
      <w:tr w:rsidR="00311B1D" w:rsidRPr="0091748A" w14:paraId="3CB245FB" w14:textId="77777777" w:rsidTr="007B70C1">
        <w:tc>
          <w:tcPr>
            <w:tcW w:w="2394" w:type="dxa"/>
          </w:tcPr>
          <w:p w14:paraId="0AE58AD4" w14:textId="77777777" w:rsidR="00311B1D" w:rsidRPr="0091748A" w:rsidRDefault="00311B1D" w:rsidP="0091748A">
            <w:pPr>
              <w:pStyle w:val="ListParagraph"/>
              <w:spacing w:after="160" w:line="240" w:lineRule="auto"/>
              <w:ind w:left="0"/>
              <w:jc w:val="both"/>
              <w:rPr>
                <w:rFonts w:ascii="Times New Roman" w:hAnsi="Times New Roman" w:cs="Times New Roman"/>
                <w:sz w:val="24"/>
                <w:szCs w:val="24"/>
              </w:rPr>
            </w:pPr>
            <w:r w:rsidRPr="0091748A">
              <w:rPr>
                <w:rFonts w:ascii="Times New Roman" w:hAnsi="Times New Roman" w:cs="Times New Roman"/>
                <w:sz w:val="24"/>
                <w:szCs w:val="24"/>
              </w:rPr>
              <w:t>600</w:t>
            </w:r>
          </w:p>
        </w:tc>
        <w:tc>
          <w:tcPr>
            <w:tcW w:w="2394" w:type="dxa"/>
          </w:tcPr>
          <w:p w14:paraId="230BA881" w14:textId="77777777" w:rsidR="00311B1D" w:rsidRPr="0091748A" w:rsidRDefault="00311B1D" w:rsidP="0091748A">
            <w:pPr>
              <w:pStyle w:val="ListParagraph"/>
              <w:spacing w:after="160" w:line="240" w:lineRule="auto"/>
              <w:ind w:left="0"/>
              <w:jc w:val="both"/>
              <w:rPr>
                <w:rFonts w:ascii="Times New Roman" w:hAnsi="Times New Roman" w:cs="Times New Roman"/>
                <w:sz w:val="24"/>
                <w:szCs w:val="24"/>
              </w:rPr>
            </w:pPr>
            <w:r w:rsidRPr="0091748A">
              <w:rPr>
                <w:rFonts w:ascii="Times New Roman" w:hAnsi="Times New Roman" w:cs="Times New Roman"/>
                <w:sz w:val="24"/>
                <w:szCs w:val="24"/>
              </w:rPr>
              <w:t>Left</w:t>
            </w:r>
          </w:p>
        </w:tc>
        <w:tc>
          <w:tcPr>
            <w:tcW w:w="2394" w:type="dxa"/>
          </w:tcPr>
          <w:p w14:paraId="114C2D44" w14:textId="77777777" w:rsidR="00311B1D" w:rsidRPr="0091748A" w:rsidRDefault="00311B1D" w:rsidP="0091748A">
            <w:pPr>
              <w:pStyle w:val="ListParagraph"/>
              <w:spacing w:after="160" w:line="240" w:lineRule="auto"/>
              <w:ind w:left="0"/>
              <w:jc w:val="both"/>
              <w:rPr>
                <w:rFonts w:ascii="Times New Roman" w:hAnsi="Times New Roman" w:cs="Times New Roman"/>
                <w:sz w:val="24"/>
                <w:szCs w:val="24"/>
              </w:rPr>
            </w:pPr>
            <w:r w:rsidRPr="0091748A">
              <w:rPr>
                <w:rFonts w:ascii="Times New Roman" w:hAnsi="Times New Roman" w:cs="Times New Roman"/>
                <w:sz w:val="24"/>
                <w:szCs w:val="24"/>
              </w:rPr>
              <w:t>High</w:t>
            </w:r>
          </w:p>
        </w:tc>
        <w:tc>
          <w:tcPr>
            <w:tcW w:w="2394" w:type="dxa"/>
          </w:tcPr>
          <w:p w14:paraId="3271395C" w14:textId="77777777" w:rsidR="00311B1D" w:rsidRPr="0091748A" w:rsidRDefault="00311B1D" w:rsidP="0091748A">
            <w:pPr>
              <w:pStyle w:val="ListParagraph"/>
              <w:spacing w:after="160" w:line="240" w:lineRule="auto"/>
              <w:ind w:left="0"/>
              <w:jc w:val="both"/>
              <w:rPr>
                <w:rFonts w:ascii="Times New Roman" w:hAnsi="Times New Roman" w:cs="Times New Roman"/>
                <w:sz w:val="24"/>
                <w:szCs w:val="24"/>
              </w:rPr>
            </w:pPr>
            <w:r w:rsidRPr="0091748A">
              <w:rPr>
                <w:rFonts w:ascii="Times New Roman" w:hAnsi="Times New Roman" w:cs="Times New Roman"/>
                <w:sz w:val="24"/>
                <w:szCs w:val="24"/>
              </w:rPr>
              <w:t>Down</w:t>
            </w:r>
          </w:p>
        </w:tc>
      </w:tr>
      <w:tr w:rsidR="00311B1D" w:rsidRPr="0091748A" w14:paraId="065B19DD" w14:textId="77777777" w:rsidTr="007B70C1">
        <w:tc>
          <w:tcPr>
            <w:tcW w:w="2394" w:type="dxa"/>
          </w:tcPr>
          <w:p w14:paraId="1E337392" w14:textId="77777777" w:rsidR="00311B1D" w:rsidRPr="0091748A" w:rsidRDefault="00311B1D" w:rsidP="0091748A">
            <w:pPr>
              <w:pStyle w:val="ListParagraph"/>
              <w:spacing w:after="160" w:line="240" w:lineRule="auto"/>
              <w:ind w:left="0"/>
              <w:jc w:val="both"/>
              <w:rPr>
                <w:rFonts w:ascii="Times New Roman" w:hAnsi="Times New Roman" w:cs="Times New Roman"/>
                <w:sz w:val="24"/>
                <w:szCs w:val="24"/>
              </w:rPr>
            </w:pPr>
            <w:r w:rsidRPr="0091748A">
              <w:rPr>
                <w:rFonts w:ascii="Times New Roman" w:hAnsi="Times New Roman" w:cs="Times New Roman"/>
                <w:sz w:val="24"/>
                <w:szCs w:val="24"/>
              </w:rPr>
              <w:t>300</w:t>
            </w:r>
          </w:p>
        </w:tc>
        <w:tc>
          <w:tcPr>
            <w:tcW w:w="2394" w:type="dxa"/>
          </w:tcPr>
          <w:p w14:paraId="36E56329" w14:textId="77777777" w:rsidR="00311B1D" w:rsidRPr="0091748A" w:rsidRDefault="00311B1D" w:rsidP="0091748A">
            <w:pPr>
              <w:pStyle w:val="ListParagraph"/>
              <w:spacing w:after="160" w:line="240" w:lineRule="auto"/>
              <w:ind w:left="0"/>
              <w:jc w:val="both"/>
              <w:rPr>
                <w:rFonts w:ascii="Times New Roman" w:hAnsi="Times New Roman" w:cs="Times New Roman"/>
                <w:sz w:val="24"/>
                <w:szCs w:val="24"/>
              </w:rPr>
            </w:pPr>
            <w:r w:rsidRPr="0091748A">
              <w:rPr>
                <w:rFonts w:ascii="Times New Roman" w:hAnsi="Times New Roman" w:cs="Times New Roman"/>
                <w:sz w:val="24"/>
                <w:szCs w:val="24"/>
              </w:rPr>
              <w:t>Left</w:t>
            </w:r>
          </w:p>
        </w:tc>
        <w:tc>
          <w:tcPr>
            <w:tcW w:w="2394" w:type="dxa"/>
          </w:tcPr>
          <w:p w14:paraId="1919DB70" w14:textId="77777777" w:rsidR="00311B1D" w:rsidRPr="0091748A" w:rsidRDefault="00311B1D" w:rsidP="0091748A">
            <w:pPr>
              <w:pStyle w:val="ListParagraph"/>
              <w:spacing w:after="160" w:line="240" w:lineRule="auto"/>
              <w:ind w:left="0"/>
              <w:jc w:val="both"/>
              <w:rPr>
                <w:rFonts w:ascii="Times New Roman" w:hAnsi="Times New Roman" w:cs="Times New Roman"/>
                <w:sz w:val="24"/>
                <w:szCs w:val="24"/>
              </w:rPr>
            </w:pPr>
            <w:r w:rsidRPr="0091748A">
              <w:rPr>
                <w:rFonts w:ascii="Times New Roman" w:hAnsi="Times New Roman" w:cs="Times New Roman"/>
                <w:sz w:val="24"/>
                <w:szCs w:val="24"/>
              </w:rPr>
              <w:t>Low</w:t>
            </w:r>
          </w:p>
        </w:tc>
        <w:tc>
          <w:tcPr>
            <w:tcW w:w="2394" w:type="dxa"/>
          </w:tcPr>
          <w:p w14:paraId="10040C5E" w14:textId="77777777" w:rsidR="00311B1D" w:rsidRPr="0091748A" w:rsidRDefault="00311B1D" w:rsidP="0091748A">
            <w:pPr>
              <w:pStyle w:val="ListParagraph"/>
              <w:spacing w:after="160" w:line="240" w:lineRule="auto"/>
              <w:ind w:left="0"/>
              <w:jc w:val="both"/>
              <w:rPr>
                <w:rFonts w:ascii="Times New Roman" w:hAnsi="Times New Roman" w:cs="Times New Roman"/>
                <w:sz w:val="24"/>
                <w:szCs w:val="24"/>
              </w:rPr>
            </w:pPr>
            <w:r w:rsidRPr="0091748A">
              <w:rPr>
                <w:rFonts w:ascii="Times New Roman" w:hAnsi="Times New Roman" w:cs="Times New Roman"/>
                <w:sz w:val="24"/>
                <w:szCs w:val="24"/>
              </w:rPr>
              <w:t>Down</w:t>
            </w:r>
          </w:p>
        </w:tc>
      </w:tr>
      <w:tr w:rsidR="00311B1D" w:rsidRPr="0091748A" w14:paraId="7B6841D1" w14:textId="77777777" w:rsidTr="007B70C1">
        <w:tc>
          <w:tcPr>
            <w:tcW w:w="2394" w:type="dxa"/>
          </w:tcPr>
          <w:p w14:paraId="6FFBF119" w14:textId="77777777" w:rsidR="00311B1D" w:rsidRPr="0091748A" w:rsidRDefault="00311B1D" w:rsidP="0091748A">
            <w:pPr>
              <w:pStyle w:val="ListParagraph"/>
              <w:spacing w:after="160" w:line="240" w:lineRule="auto"/>
              <w:ind w:left="0"/>
              <w:jc w:val="both"/>
              <w:rPr>
                <w:rFonts w:ascii="Times New Roman" w:hAnsi="Times New Roman" w:cs="Times New Roman"/>
                <w:sz w:val="24"/>
                <w:szCs w:val="24"/>
              </w:rPr>
            </w:pPr>
            <w:r w:rsidRPr="0091748A">
              <w:rPr>
                <w:rFonts w:ascii="Times New Roman" w:hAnsi="Times New Roman" w:cs="Times New Roman"/>
                <w:sz w:val="24"/>
                <w:szCs w:val="24"/>
              </w:rPr>
              <w:t>200</w:t>
            </w:r>
          </w:p>
        </w:tc>
        <w:tc>
          <w:tcPr>
            <w:tcW w:w="2394" w:type="dxa"/>
          </w:tcPr>
          <w:p w14:paraId="2F5D46AB" w14:textId="77777777" w:rsidR="00311B1D" w:rsidRPr="0091748A" w:rsidRDefault="00311B1D" w:rsidP="0091748A">
            <w:pPr>
              <w:pStyle w:val="ListParagraph"/>
              <w:spacing w:after="160" w:line="240" w:lineRule="auto"/>
              <w:ind w:left="0"/>
              <w:jc w:val="both"/>
              <w:rPr>
                <w:rFonts w:ascii="Times New Roman" w:hAnsi="Times New Roman" w:cs="Times New Roman"/>
                <w:sz w:val="24"/>
                <w:szCs w:val="24"/>
              </w:rPr>
            </w:pPr>
            <w:r w:rsidRPr="0091748A">
              <w:rPr>
                <w:rFonts w:ascii="Times New Roman" w:hAnsi="Times New Roman" w:cs="Times New Roman"/>
                <w:sz w:val="24"/>
                <w:szCs w:val="24"/>
              </w:rPr>
              <w:t>Left</w:t>
            </w:r>
          </w:p>
        </w:tc>
        <w:tc>
          <w:tcPr>
            <w:tcW w:w="2394" w:type="dxa"/>
          </w:tcPr>
          <w:p w14:paraId="286CC7E4" w14:textId="77777777" w:rsidR="00311B1D" w:rsidRPr="0091748A" w:rsidRDefault="00311B1D" w:rsidP="0091748A">
            <w:pPr>
              <w:pStyle w:val="ListParagraph"/>
              <w:spacing w:after="160" w:line="240" w:lineRule="auto"/>
              <w:ind w:left="0"/>
              <w:jc w:val="both"/>
              <w:rPr>
                <w:rFonts w:ascii="Times New Roman" w:hAnsi="Times New Roman" w:cs="Times New Roman"/>
                <w:sz w:val="24"/>
                <w:szCs w:val="24"/>
              </w:rPr>
            </w:pPr>
            <w:r w:rsidRPr="0091748A">
              <w:rPr>
                <w:rFonts w:ascii="Times New Roman" w:hAnsi="Times New Roman" w:cs="Times New Roman"/>
                <w:sz w:val="24"/>
                <w:szCs w:val="24"/>
              </w:rPr>
              <w:t>High</w:t>
            </w:r>
          </w:p>
        </w:tc>
        <w:tc>
          <w:tcPr>
            <w:tcW w:w="2394" w:type="dxa"/>
          </w:tcPr>
          <w:p w14:paraId="703D5163" w14:textId="77777777" w:rsidR="00311B1D" w:rsidRPr="0091748A" w:rsidRDefault="00311B1D" w:rsidP="0091748A">
            <w:pPr>
              <w:pStyle w:val="ListParagraph"/>
              <w:spacing w:after="160" w:line="240" w:lineRule="auto"/>
              <w:ind w:left="0"/>
              <w:jc w:val="both"/>
              <w:rPr>
                <w:rFonts w:ascii="Times New Roman" w:hAnsi="Times New Roman" w:cs="Times New Roman"/>
                <w:sz w:val="24"/>
                <w:szCs w:val="24"/>
              </w:rPr>
            </w:pPr>
            <w:r w:rsidRPr="0091748A">
              <w:rPr>
                <w:rFonts w:ascii="Times New Roman" w:hAnsi="Times New Roman" w:cs="Times New Roman"/>
                <w:sz w:val="24"/>
                <w:szCs w:val="24"/>
              </w:rPr>
              <w:t>Up</w:t>
            </w:r>
          </w:p>
        </w:tc>
      </w:tr>
      <w:tr w:rsidR="00311B1D" w:rsidRPr="0091748A" w14:paraId="332C2B12" w14:textId="77777777" w:rsidTr="007B70C1">
        <w:tc>
          <w:tcPr>
            <w:tcW w:w="2394" w:type="dxa"/>
          </w:tcPr>
          <w:p w14:paraId="69B1DCB2" w14:textId="77777777" w:rsidR="00311B1D" w:rsidRPr="0091748A" w:rsidRDefault="00311B1D" w:rsidP="0091748A">
            <w:pPr>
              <w:pStyle w:val="ListParagraph"/>
              <w:spacing w:after="160" w:line="240" w:lineRule="auto"/>
              <w:ind w:left="0"/>
              <w:jc w:val="both"/>
              <w:rPr>
                <w:rFonts w:ascii="Times New Roman" w:hAnsi="Times New Roman" w:cs="Times New Roman"/>
                <w:sz w:val="24"/>
                <w:szCs w:val="24"/>
              </w:rPr>
            </w:pPr>
            <w:r w:rsidRPr="0091748A">
              <w:rPr>
                <w:rFonts w:ascii="Times New Roman" w:hAnsi="Times New Roman" w:cs="Times New Roman"/>
                <w:sz w:val="24"/>
                <w:szCs w:val="24"/>
              </w:rPr>
              <w:t>100</w:t>
            </w:r>
          </w:p>
        </w:tc>
        <w:tc>
          <w:tcPr>
            <w:tcW w:w="2394" w:type="dxa"/>
          </w:tcPr>
          <w:p w14:paraId="676C768C" w14:textId="77777777" w:rsidR="00311B1D" w:rsidRPr="0091748A" w:rsidRDefault="00311B1D" w:rsidP="0091748A">
            <w:pPr>
              <w:pStyle w:val="ListParagraph"/>
              <w:spacing w:after="160" w:line="240" w:lineRule="auto"/>
              <w:ind w:left="0"/>
              <w:jc w:val="both"/>
              <w:rPr>
                <w:rFonts w:ascii="Times New Roman" w:hAnsi="Times New Roman" w:cs="Times New Roman"/>
                <w:sz w:val="24"/>
                <w:szCs w:val="24"/>
              </w:rPr>
            </w:pPr>
            <w:r w:rsidRPr="0091748A">
              <w:rPr>
                <w:rFonts w:ascii="Times New Roman" w:hAnsi="Times New Roman" w:cs="Times New Roman"/>
                <w:sz w:val="24"/>
                <w:szCs w:val="24"/>
              </w:rPr>
              <w:t>Left</w:t>
            </w:r>
          </w:p>
        </w:tc>
        <w:tc>
          <w:tcPr>
            <w:tcW w:w="2394" w:type="dxa"/>
          </w:tcPr>
          <w:p w14:paraId="470CC98D" w14:textId="77777777" w:rsidR="00311B1D" w:rsidRPr="0091748A" w:rsidRDefault="00311B1D" w:rsidP="0091748A">
            <w:pPr>
              <w:pStyle w:val="ListParagraph"/>
              <w:spacing w:after="160" w:line="240" w:lineRule="auto"/>
              <w:ind w:left="0"/>
              <w:jc w:val="both"/>
              <w:rPr>
                <w:rFonts w:ascii="Times New Roman" w:hAnsi="Times New Roman" w:cs="Times New Roman"/>
                <w:sz w:val="24"/>
                <w:szCs w:val="24"/>
              </w:rPr>
            </w:pPr>
            <w:r w:rsidRPr="0091748A">
              <w:rPr>
                <w:rFonts w:ascii="Times New Roman" w:hAnsi="Times New Roman" w:cs="Times New Roman"/>
                <w:sz w:val="24"/>
                <w:szCs w:val="24"/>
              </w:rPr>
              <w:t>Low</w:t>
            </w:r>
          </w:p>
        </w:tc>
        <w:tc>
          <w:tcPr>
            <w:tcW w:w="2394" w:type="dxa"/>
          </w:tcPr>
          <w:p w14:paraId="509D0741" w14:textId="77777777" w:rsidR="00311B1D" w:rsidRPr="0091748A" w:rsidRDefault="00311B1D" w:rsidP="0091748A">
            <w:pPr>
              <w:pStyle w:val="ListParagraph"/>
              <w:spacing w:after="160" w:line="240" w:lineRule="auto"/>
              <w:ind w:left="0"/>
              <w:jc w:val="both"/>
              <w:rPr>
                <w:rFonts w:ascii="Times New Roman" w:hAnsi="Times New Roman" w:cs="Times New Roman"/>
                <w:sz w:val="24"/>
                <w:szCs w:val="24"/>
              </w:rPr>
            </w:pPr>
            <w:r w:rsidRPr="0091748A">
              <w:rPr>
                <w:rFonts w:ascii="Times New Roman" w:hAnsi="Times New Roman" w:cs="Times New Roman"/>
                <w:sz w:val="24"/>
                <w:szCs w:val="24"/>
              </w:rPr>
              <w:t>Up</w:t>
            </w:r>
          </w:p>
        </w:tc>
      </w:tr>
      <w:tr w:rsidR="00311B1D" w:rsidRPr="0091748A" w14:paraId="0B4D18A4" w14:textId="77777777" w:rsidTr="007B70C1">
        <w:tc>
          <w:tcPr>
            <w:tcW w:w="2394" w:type="dxa"/>
          </w:tcPr>
          <w:p w14:paraId="407D1EF1" w14:textId="77777777" w:rsidR="00311B1D" w:rsidRPr="0091748A" w:rsidRDefault="00311B1D" w:rsidP="0091748A">
            <w:pPr>
              <w:pStyle w:val="ListParagraph"/>
              <w:spacing w:after="160" w:line="240" w:lineRule="auto"/>
              <w:ind w:left="0"/>
              <w:jc w:val="both"/>
              <w:rPr>
                <w:rFonts w:ascii="Times New Roman" w:hAnsi="Times New Roman" w:cs="Times New Roman"/>
                <w:sz w:val="24"/>
                <w:szCs w:val="24"/>
              </w:rPr>
            </w:pPr>
            <w:r w:rsidRPr="0091748A">
              <w:rPr>
                <w:rFonts w:ascii="Times New Roman" w:hAnsi="Times New Roman" w:cs="Times New Roman"/>
                <w:sz w:val="24"/>
                <w:szCs w:val="24"/>
              </w:rPr>
              <w:t>60</w:t>
            </w:r>
          </w:p>
        </w:tc>
        <w:tc>
          <w:tcPr>
            <w:tcW w:w="2394" w:type="dxa"/>
          </w:tcPr>
          <w:p w14:paraId="1B18CF61" w14:textId="77777777" w:rsidR="00311B1D" w:rsidRPr="0091748A" w:rsidRDefault="00311B1D" w:rsidP="0091748A">
            <w:pPr>
              <w:pStyle w:val="ListParagraph"/>
              <w:spacing w:after="160" w:line="240" w:lineRule="auto"/>
              <w:ind w:left="0"/>
              <w:jc w:val="both"/>
              <w:rPr>
                <w:rFonts w:ascii="Times New Roman" w:hAnsi="Times New Roman" w:cs="Times New Roman"/>
                <w:sz w:val="24"/>
                <w:szCs w:val="24"/>
              </w:rPr>
            </w:pPr>
            <w:r w:rsidRPr="0091748A">
              <w:rPr>
                <w:rFonts w:ascii="Times New Roman" w:hAnsi="Times New Roman" w:cs="Times New Roman"/>
                <w:sz w:val="24"/>
                <w:szCs w:val="24"/>
              </w:rPr>
              <w:t>Right</w:t>
            </w:r>
          </w:p>
        </w:tc>
        <w:tc>
          <w:tcPr>
            <w:tcW w:w="2394" w:type="dxa"/>
          </w:tcPr>
          <w:p w14:paraId="21D88F30" w14:textId="77777777" w:rsidR="00311B1D" w:rsidRPr="0091748A" w:rsidRDefault="00311B1D" w:rsidP="0091748A">
            <w:pPr>
              <w:pStyle w:val="ListParagraph"/>
              <w:spacing w:after="160" w:line="240" w:lineRule="auto"/>
              <w:ind w:left="0"/>
              <w:jc w:val="both"/>
              <w:rPr>
                <w:rFonts w:ascii="Times New Roman" w:hAnsi="Times New Roman" w:cs="Times New Roman"/>
                <w:sz w:val="24"/>
                <w:szCs w:val="24"/>
              </w:rPr>
            </w:pPr>
            <w:r w:rsidRPr="0091748A">
              <w:rPr>
                <w:rFonts w:ascii="Times New Roman" w:hAnsi="Times New Roman" w:cs="Times New Roman"/>
                <w:sz w:val="24"/>
                <w:szCs w:val="24"/>
              </w:rPr>
              <w:t>High</w:t>
            </w:r>
          </w:p>
        </w:tc>
        <w:tc>
          <w:tcPr>
            <w:tcW w:w="2394" w:type="dxa"/>
          </w:tcPr>
          <w:p w14:paraId="0BF9DAD7" w14:textId="77777777" w:rsidR="00311B1D" w:rsidRPr="0091748A" w:rsidRDefault="00311B1D" w:rsidP="0091748A">
            <w:pPr>
              <w:pStyle w:val="ListParagraph"/>
              <w:spacing w:after="160" w:line="240" w:lineRule="auto"/>
              <w:ind w:left="0"/>
              <w:jc w:val="both"/>
              <w:rPr>
                <w:rFonts w:ascii="Times New Roman" w:hAnsi="Times New Roman" w:cs="Times New Roman"/>
                <w:sz w:val="24"/>
                <w:szCs w:val="24"/>
              </w:rPr>
            </w:pPr>
            <w:r w:rsidRPr="0091748A">
              <w:rPr>
                <w:rFonts w:ascii="Times New Roman" w:hAnsi="Times New Roman" w:cs="Times New Roman"/>
                <w:sz w:val="24"/>
                <w:szCs w:val="24"/>
              </w:rPr>
              <w:t>Up</w:t>
            </w:r>
          </w:p>
        </w:tc>
      </w:tr>
      <w:tr w:rsidR="00311B1D" w:rsidRPr="0091748A" w14:paraId="3B62841F" w14:textId="77777777" w:rsidTr="007B70C1">
        <w:tc>
          <w:tcPr>
            <w:tcW w:w="2394" w:type="dxa"/>
          </w:tcPr>
          <w:p w14:paraId="27B6F757" w14:textId="77777777" w:rsidR="00311B1D" w:rsidRPr="0091748A" w:rsidRDefault="00311B1D" w:rsidP="0091748A">
            <w:pPr>
              <w:pStyle w:val="ListParagraph"/>
              <w:spacing w:after="160" w:line="240" w:lineRule="auto"/>
              <w:ind w:left="0"/>
              <w:jc w:val="both"/>
              <w:rPr>
                <w:rFonts w:ascii="Times New Roman" w:hAnsi="Times New Roman" w:cs="Times New Roman"/>
                <w:sz w:val="24"/>
                <w:szCs w:val="24"/>
              </w:rPr>
            </w:pPr>
            <w:r w:rsidRPr="0091748A">
              <w:rPr>
                <w:rFonts w:ascii="Times New Roman" w:hAnsi="Times New Roman" w:cs="Times New Roman"/>
                <w:sz w:val="24"/>
                <w:szCs w:val="24"/>
              </w:rPr>
              <w:t>30</w:t>
            </w:r>
          </w:p>
        </w:tc>
        <w:tc>
          <w:tcPr>
            <w:tcW w:w="2394" w:type="dxa"/>
          </w:tcPr>
          <w:p w14:paraId="313B7B14" w14:textId="77777777" w:rsidR="00311B1D" w:rsidRPr="0091748A" w:rsidRDefault="00311B1D" w:rsidP="0091748A">
            <w:pPr>
              <w:pStyle w:val="ListParagraph"/>
              <w:spacing w:after="160" w:line="240" w:lineRule="auto"/>
              <w:ind w:left="0"/>
              <w:jc w:val="both"/>
              <w:rPr>
                <w:rFonts w:ascii="Times New Roman" w:hAnsi="Times New Roman" w:cs="Times New Roman"/>
                <w:sz w:val="24"/>
                <w:szCs w:val="24"/>
              </w:rPr>
            </w:pPr>
            <w:r w:rsidRPr="0091748A">
              <w:rPr>
                <w:rFonts w:ascii="Times New Roman" w:hAnsi="Times New Roman" w:cs="Times New Roman"/>
                <w:sz w:val="24"/>
                <w:szCs w:val="24"/>
              </w:rPr>
              <w:t>Right</w:t>
            </w:r>
          </w:p>
        </w:tc>
        <w:tc>
          <w:tcPr>
            <w:tcW w:w="2394" w:type="dxa"/>
          </w:tcPr>
          <w:p w14:paraId="51ED8A20" w14:textId="77777777" w:rsidR="00311B1D" w:rsidRPr="0091748A" w:rsidRDefault="00311B1D" w:rsidP="0091748A">
            <w:pPr>
              <w:pStyle w:val="ListParagraph"/>
              <w:spacing w:after="160" w:line="240" w:lineRule="auto"/>
              <w:ind w:left="0"/>
              <w:jc w:val="both"/>
              <w:rPr>
                <w:rFonts w:ascii="Times New Roman" w:hAnsi="Times New Roman" w:cs="Times New Roman"/>
                <w:sz w:val="24"/>
                <w:szCs w:val="24"/>
              </w:rPr>
            </w:pPr>
            <w:r w:rsidRPr="0091748A">
              <w:rPr>
                <w:rFonts w:ascii="Times New Roman" w:hAnsi="Times New Roman" w:cs="Times New Roman"/>
                <w:sz w:val="24"/>
                <w:szCs w:val="24"/>
              </w:rPr>
              <w:t>Low</w:t>
            </w:r>
          </w:p>
        </w:tc>
        <w:tc>
          <w:tcPr>
            <w:tcW w:w="2394" w:type="dxa"/>
          </w:tcPr>
          <w:p w14:paraId="20D8E1FE" w14:textId="77777777" w:rsidR="00311B1D" w:rsidRPr="0091748A" w:rsidRDefault="00311B1D" w:rsidP="0091748A">
            <w:pPr>
              <w:pStyle w:val="ListParagraph"/>
              <w:spacing w:after="160" w:line="240" w:lineRule="auto"/>
              <w:ind w:left="0"/>
              <w:jc w:val="both"/>
              <w:rPr>
                <w:rFonts w:ascii="Times New Roman" w:hAnsi="Times New Roman" w:cs="Times New Roman"/>
                <w:sz w:val="24"/>
                <w:szCs w:val="24"/>
              </w:rPr>
            </w:pPr>
            <w:r w:rsidRPr="0091748A">
              <w:rPr>
                <w:rFonts w:ascii="Times New Roman" w:hAnsi="Times New Roman" w:cs="Times New Roman"/>
                <w:sz w:val="24"/>
                <w:szCs w:val="24"/>
              </w:rPr>
              <w:t>Up</w:t>
            </w:r>
          </w:p>
        </w:tc>
      </w:tr>
      <w:tr w:rsidR="00311B1D" w:rsidRPr="0091748A" w14:paraId="2A93E98C" w14:textId="77777777" w:rsidTr="007B70C1">
        <w:tc>
          <w:tcPr>
            <w:tcW w:w="2394" w:type="dxa"/>
          </w:tcPr>
          <w:p w14:paraId="4D73719A" w14:textId="77777777" w:rsidR="00311B1D" w:rsidRPr="0091748A" w:rsidRDefault="00311B1D" w:rsidP="0091748A">
            <w:pPr>
              <w:pStyle w:val="ListParagraph"/>
              <w:spacing w:after="160" w:line="240" w:lineRule="auto"/>
              <w:ind w:left="0"/>
              <w:jc w:val="both"/>
              <w:rPr>
                <w:rFonts w:ascii="Times New Roman" w:hAnsi="Times New Roman" w:cs="Times New Roman"/>
                <w:sz w:val="24"/>
                <w:szCs w:val="24"/>
              </w:rPr>
            </w:pPr>
            <w:r w:rsidRPr="0091748A">
              <w:rPr>
                <w:rFonts w:ascii="Times New Roman" w:hAnsi="Times New Roman" w:cs="Times New Roman"/>
                <w:sz w:val="24"/>
                <w:szCs w:val="24"/>
              </w:rPr>
              <w:t>6</w:t>
            </w:r>
          </w:p>
        </w:tc>
        <w:tc>
          <w:tcPr>
            <w:tcW w:w="2394" w:type="dxa"/>
          </w:tcPr>
          <w:p w14:paraId="60DA00B4" w14:textId="77777777" w:rsidR="00311B1D" w:rsidRPr="0091748A" w:rsidRDefault="00311B1D" w:rsidP="0091748A">
            <w:pPr>
              <w:pStyle w:val="ListParagraph"/>
              <w:spacing w:after="160" w:line="240" w:lineRule="auto"/>
              <w:ind w:left="0"/>
              <w:jc w:val="both"/>
              <w:rPr>
                <w:rFonts w:ascii="Times New Roman" w:hAnsi="Times New Roman" w:cs="Times New Roman"/>
                <w:sz w:val="24"/>
                <w:szCs w:val="24"/>
              </w:rPr>
            </w:pPr>
            <w:r w:rsidRPr="0091748A">
              <w:rPr>
                <w:rFonts w:ascii="Times New Roman" w:hAnsi="Times New Roman" w:cs="Times New Roman"/>
                <w:sz w:val="24"/>
                <w:szCs w:val="24"/>
              </w:rPr>
              <w:t>Left</w:t>
            </w:r>
          </w:p>
        </w:tc>
        <w:tc>
          <w:tcPr>
            <w:tcW w:w="2394" w:type="dxa"/>
          </w:tcPr>
          <w:p w14:paraId="2659D87A" w14:textId="77777777" w:rsidR="00311B1D" w:rsidRPr="0091748A" w:rsidRDefault="00311B1D" w:rsidP="0091748A">
            <w:pPr>
              <w:pStyle w:val="ListParagraph"/>
              <w:spacing w:after="160" w:line="240" w:lineRule="auto"/>
              <w:ind w:left="0"/>
              <w:jc w:val="both"/>
              <w:rPr>
                <w:rFonts w:ascii="Times New Roman" w:hAnsi="Times New Roman" w:cs="Times New Roman"/>
                <w:sz w:val="24"/>
                <w:szCs w:val="24"/>
              </w:rPr>
            </w:pPr>
            <w:r w:rsidRPr="0091748A">
              <w:rPr>
                <w:rFonts w:ascii="Times New Roman" w:hAnsi="Times New Roman" w:cs="Times New Roman"/>
                <w:sz w:val="24"/>
                <w:szCs w:val="24"/>
              </w:rPr>
              <w:t>High</w:t>
            </w:r>
          </w:p>
        </w:tc>
        <w:tc>
          <w:tcPr>
            <w:tcW w:w="2394" w:type="dxa"/>
          </w:tcPr>
          <w:p w14:paraId="5FD2870D" w14:textId="77777777" w:rsidR="00311B1D" w:rsidRPr="0091748A" w:rsidRDefault="00311B1D" w:rsidP="0091748A">
            <w:pPr>
              <w:pStyle w:val="ListParagraph"/>
              <w:spacing w:after="160" w:line="240" w:lineRule="auto"/>
              <w:ind w:left="0"/>
              <w:jc w:val="both"/>
              <w:rPr>
                <w:rFonts w:ascii="Times New Roman" w:hAnsi="Times New Roman" w:cs="Times New Roman"/>
                <w:sz w:val="24"/>
                <w:szCs w:val="24"/>
              </w:rPr>
            </w:pPr>
            <w:r w:rsidRPr="0091748A">
              <w:rPr>
                <w:rFonts w:ascii="Times New Roman" w:hAnsi="Times New Roman" w:cs="Times New Roman"/>
                <w:sz w:val="24"/>
                <w:szCs w:val="24"/>
              </w:rPr>
              <w:t>Center</w:t>
            </w:r>
          </w:p>
        </w:tc>
      </w:tr>
      <w:tr w:rsidR="00311B1D" w:rsidRPr="0091748A" w14:paraId="4E46FEDD" w14:textId="77777777" w:rsidTr="007B70C1">
        <w:tc>
          <w:tcPr>
            <w:tcW w:w="2394" w:type="dxa"/>
          </w:tcPr>
          <w:p w14:paraId="077361F3" w14:textId="77777777" w:rsidR="00311B1D" w:rsidRPr="0091748A" w:rsidRDefault="00311B1D" w:rsidP="0091748A">
            <w:pPr>
              <w:pStyle w:val="ListParagraph"/>
              <w:spacing w:after="160" w:line="240" w:lineRule="auto"/>
              <w:ind w:left="0"/>
              <w:jc w:val="both"/>
              <w:rPr>
                <w:rFonts w:ascii="Times New Roman" w:hAnsi="Times New Roman" w:cs="Times New Roman"/>
                <w:sz w:val="24"/>
                <w:szCs w:val="24"/>
              </w:rPr>
            </w:pPr>
            <w:r w:rsidRPr="0091748A">
              <w:rPr>
                <w:rFonts w:ascii="Times New Roman" w:hAnsi="Times New Roman" w:cs="Times New Roman"/>
                <w:sz w:val="24"/>
                <w:szCs w:val="24"/>
              </w:rPr>
              <w:t>3</w:t>
            </w:r>
          </w:p>
        </w:tc>
        <w:tc>
          <w:tcPr>
            <w:tcW w:w="2394" w:type="dxa"/>
          </w:tcPr>
          <w:p w14:paraId="708162B1" w14:textId="77777777" w:rsidR="00311B1D" w:rsidRPr="0091748A" w:rsidRDefault="00311B1D" w:rsidP="0091748A">
            <w:pPr>
              <w:pStyle w:val="ListParagraph"/>
              <w:spacing w:after="160" w:line="240" w:lineRule="auto"/>
              <w:ind w:left="0"/>
              <w:jc w:val="both"/>
              <w:rPr>
                <w:rFonts w:ascii="Times New Roman" w:hAnsi="Times New Roman" w:cs="Times New Roman"/>
                <w:sz w:val="24"/>
                <w:szCs w:val="24"/>
              </w:rPr>
            </w:pPr>
            <w:r w:rsidRPr="0091748A">
              <w:rPr>
                <w:rFonts w:ascii="Times New Roman" w:hAnsi="Times New Roman" w:cs="Times New Roman"/>
                <w:sz w:val="24"/>
                <w:szCs w:val="24"/>
              </w:rPr>
              <w:t>Left</w:t>
            </w:r>
          </w:p>
        </w:tc>
        <w:tc>
          <w:tcPr>
            <w:tcW w:w="2394" w:type="dxa"/>
          </w:tcPr>
          <w:p w14:paraId="2EB42214" w14:textId="77777777" w:rsidR="00311B1D" w:rsidRPr="0091748A" w:rsidRDefault="00311B1D" w:rsidP="0091748A">
            <w:pPr>
              <w:pStyle w:val="ListParagraph"/>
              <w:spacing w:after="160" w:line="240" w:lineRule="auto"/>
              <w:ind w:left="0"/>
              <w:jc w:val="both"/>
              <w:rPr>
                <w:rFonts w:ascii="Times New Roman" w:hAnsi="Times New Roman" w:cs="Times New Roman"/>
                <w:sz w:val="24"/>
                <w:szCs w:val="24"/>
              </w:rPr>
            </w:pPr>
            <w:r w:rsidRPr="0091748A">
              <w:rPr>
                <w:rFonts w:ascii="Times New Roman" w:hAnsi="Times New Roman" w:cs="Times New Roman"/>
                <w:sz w:val="24"/>
                <w:szCs w:val="24"/>
              </w:rPr>
              <w:t>Low</w:t>
            </w:r>
          </w:p>
        </w:tc>
        <w:tc>
          <w:tcPr>
            <w:tcW w:w="2394" w:type="dxa"/>
          </w:tcPr>
          <w:p w14:paraId="4F8C23D2" w14:textId="77777777" w:rsidR="00311B1D" w:rsidRPr="0091748A" w:rsidRDefault="00311B1D" w:rsidP="0091748A">
            <w:pPr>
              <w:pStyle w:val="ListParagraph"/>
              <w:spacing w:after="160" w:line="240" w:lineRule="auto"/>
              <w:ind w:left="0"/>
              <w:jc w:val="both"/>
              <w:rPr>
                <w:rFonts w:ascii="Times New Roman" w:hAnsi="Times New Roman" w:cs="Times New Roman"/>
                <w:sz w:val="24"/>
                <w:szCs w:val="24"/>
              </w:rPr>
            </w:pPr>
            <w:r w:rsidRPr="0091748A">
              <w:rPr>
                <w:rFonts w:ascii="Times New Roman" w:hAnsi="Times New Roman" w:cs="Times New Roman"/>
                <w:sz w:val="24"/>
                <w:szCs w:val="24"/>
              </w:rPr>
              <w:t>Center</w:t>
            </w:r>
          </w:p>
        </w:tc>
      </w:tr>
    </w:tbl>
    <w:p w14:paraId="14AC3A61" w14:textId="77777777" w:rsidR="00311B1D" w:rsidRPr="0091748A" w:rsidRDefault="00311B1D" w:rsidP="0091748A">
      <w:pPr>
        <w:spacing w:line="240" w:lineRule="auto"/>
        <w:jc w:val="both"/>
        <w:rPr>
          <w:rFonts w:ascii="Times New Roman" w:hAnsi="Times New Roman" w:cs="Times New Roman"/>
          <w:sz w:val="24"/>
          <w:szCs w:val="24"/>
        </w:rPr>
      </w:pPr>
    </w:p>
    <w:p w14:paraId="2E4869C4" w14:textId="3D350FA9" w:rsidR="00311B1D" w:rsidRPr="0091748A" w:rsidRDefault="00E341E5" w:rsidP="0091748A">
      <w:pPr>
        <w:spacing w:line="240" w:lineRule="auto"/>
        <w:jc w:val="both"/>
        <w:rPr>
          <w:rFonts w:ascii="Times New Roman" w:hAnsi="Times New Roman" w:cs="Times New Roman"/>
          <w:b/>
          <w:sz w:val="24"/>
          <w:szCs w:val="24"/>
        </w:rPr>
      </w:pPr>
      <w:r w:rsidRPr="0091748A">
        <w:rPr>
          <w:rFonts w:ascii="Times New Roman" w:hAnsi="Times New Roman" w:cs="Times New Roman"/>
          <w:b/>
          <w:sz w:val="24"/>
          <w:szCs w:val="24"/>
        </w:rPr>
        <w:t>Measuring Gel Strength</w:t>
      </w:r>
    </w:p>
    <w:p w14:paraId="2B0E4578" w14:textId="77777777" w:rsidR="00311B1D" w:rsidRPr="0091748A" w:rsidRDefault="00311B1D"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 xml:space="preserve">1. Stir the sample thoroughly at 600 rpm. </w:t>
      </w:r>
    </w:p>
    <w:p w14:paraId="5D8BC816" w14:textId="77777777" w:rsidR="00311B1D" w:rsidRPr="0091748A" w:rsidRDefault="00311B1D"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 xml:space="preserve">2. Set the gear shift knob to the </w:t>
      </w:r>
      <w:proofErr w:type="gramStart"/>
      <w:r w:rsidRPr="0091748A">
        <w:rPr>
          <w:rFonts w:ascii="Times New Roman" w:hAnsi="Times New Roman" w:cs="Times New Roman"/>
          <w:sz w:val="24"/>
          <w:szCs w:val="24"/>
        </w:rPr>
        <w:t>3 rpm</w:t>
      </w:r>
      <w:proofErr w:type="gramEnd"/>
      <w:r w:rsidRPr="0091748A">
        <w:rPr>
          <w:rFonts w:ascii="Times New Roman" w:hAnsi="Times New Roman" w:cs="Times New Roman"/>
          <w:sz w:val="24"/>
          <w:szCs w:val="24"/>
        </w:rPr>
        <w:t xml:space="preserve"> position, and then turn the motor to the OFF position. </w:t>
      </w:r>
    </w:p>
    <w:p w14:paraId="5687D65F" w14:textId="77777777" w:rsidR="00311B1D" w:rsidRPr="0091748A" w:rsidRDefault="00311B1D"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 xml:space="preserve">3. After the desired wait time, turn the motor to the ON position at low speed. </w:t>
      </w:r>
    </w:p>
    <w:p w14:paraId="3437E74F" w14:textId="77777777" w:rsidR="00311B1D" w:rsidRPr="0091748A" w:rsidRDefault="00311B1D"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 xml:space="preserve">4. Read the dial at the moment the gel breaks as noted by a peak dial reading. The gel strength units are </w:t>
      </w:r>
      <w:proofErr w:type="spellStart"/>
      <w:r w:rsidRPr="0091748A">
        <w:rPr>
          <w:rFonts w:ascii="Times New Roman" w:hAnsi="Times New Roman" w:cs="Times New Roman"/>
          <w:sz w:val="24"/>
          <w:szCs w:val="24"/>
        </w:rPr>
        <w:t>lb</w:t>
      </w:r>
      <w:proofErr w:type="spellEnd"/>
      <w:r w:rsidRPr="0091748A">
        <w:rPr>
          <w:rFonts w:ascii="Times New Roman" w:hAnsi="Times New Roman" w:cs="Times New Roman"/>
          <w:sz w:val="24"/>
          <w:szCs w:val="24"/>
        </w:rPr>
        <w:t>/100ft</w:t>
      </w:r>
      <w:r w:rsidRPr="0091748A">
        <w:rPr>
          <w:rFonts w:ascii="Times New Roman" w:hAnsi="Times New Roman" w:cs="Times New Roman"/>
          <w:sz w:val="24"/>
          <w:szCs w:val="24"/>
          <w:vertAlign w:val="superscript"/>
        </w:rPr>
        <w:t>2</w:t>
      </w:r>
      <w:r w:rsidRPr="0091748A">
        <w:rPr>
          <w:rFonts w:ascii="Times New Roman" w:hAnsi="Times New Roman" w:cs="Times New Roman"/>
          <w:sz w:val="24"/>
          <w:szCs w:val="24"/>
        </w:rPr>
        <w:t>.</w:t>
      </w:r>
    </w:p>
    <w:p w14:paraId="5FB191A5" w14:textId="0D21BDB3" w:rsidR="00311B1D" w:rsidRPr="0091748A" w:rsidRDefault="00E341E5" w:rsidP="0091748A">
      <w:pPr>
        <w:spacing w:line="240" w:lineRule="auto"/>
        <w:jc w:val="both"/>
        <w:rPr>
          <w:rFonts w:ascii="Times New Roman" w:hAnsi="Times New Roman" w:cs="Times New Roman"/>
          <w:b/>
          <w:sz w:val="24"/>
          <w:szCs w:val="24"/>
        </w:rPr>
      </w:pPr>
      <w:r w:rsidRPr="0091748A">
        <w:rPr>
          <w:rFonts w:ascii="Times New Roman" w:hAnsi="Times New Roman" w:cs="Times New Roman"/>
          <w:b/>
          <w:sz w:val="24"/>
          <w:szCs w:val="24"/>
        </w:rPr>
        <w:t>Filtration Properties</w:t>
      </w:r>
    </w:p>
    <w:p w14:paraId="3A2D5FE0" w14:textId="5B4DF9F7" w:rsidR="00311B1D" w:rsidRPr="0091748A" w:rsidRDefault="00311B1D"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 xml:space="preserve">One of the important properties of the drilling mud is its ability to deposit a thin filter cake on the wall of the formation drilled through. The instrument used for this analysis is the </w:t>
      </w:r>
      <w:proofErr w:type="spellStart"/>
      <w:r w:rsidRPr="0091748A">
        <w:rPr>
          <w:rFonts w:ascii="Times New Roman" w:hAnsi="Times New Roman" w:cs="Times New Roman"/>
          <w:sz w:val="24"/>
          <w:szCs w:val="24"/>
        </w:rPr>
        <w:t>Fann</w:t>
      </w:r>
      <w:proofErr w:type="spellEnd"/>
      <w:r w:rsidRPr="0091748A">
        <w:rPr>
          <w:rFonts w:ascii="Times New Roman" w:hAnsi="Times New Roman" w:cs="Times New Roman"/>
          <w:sz w:val="24"/>
          <w:szCs w:val="24"/>
        </w:rPr>
        <w:t xml:space="preserve"> Filter Press Machine.</w:t>
      </w:r>
    </w:p>
    <w:p w14:paraId="793696C6" w14:textId="3E4330BA" w:rsidR="006B39BA" w:rsidRPr="0091748A" w:rsidRDefault="00311B1D"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lastRenderedPageBreak/>
        <w:t>Procedure:</w:t>
      </w:r>
    </w:p>
    <w:p w14:paraId="6D8DBA87" w14:textId="3FFBF3A2" w:rsidR="00311B1D" w:rsidRPr="0091748A" w:rsidRDefault="00311B1D" w:rsidP="0091748A">
      <w:pPr>
        <w:pStyle w:val="ListParagraph"/>
        <w:numPr>
          <w:ilvl w:val="2"/>
          <w:numId w:val="5"/>
        </w:numPr>
        <w:spacing w:line="240" w:lineRule="auto"/>
        <w:jc w:val="both"/>
        <w:rPr>
          <w:rFonts w:ascii="Times New Roman" w:hAnsi="Times New Roman" w:cs="Times New Roman"/>
          <w:sz w:val="24"/>
          <w:szCs w:val="24"/>
        </w:rPr>
      </w:pPr>
      <w:r w:rsidRPr="0091748A">
        <w:rPr>
          <w:rFonts w:ascii="Times New Roman" w:eastAsiaTheme="minorEastAsia" w:hAnsi="Times New Roman" w:cs="Times New Roman"/>
          <w:sz w:val="24"/>
          <w:szCs w:val="24"/>
        </w:rPr>
        <w:t xml:space="preserve">Assemble the following dry parts in this order: base cap, rubber gasket, screen, a sheet of filter paper, rubber gasket, and cell. Secure the cell to the base cap. </w:t>
      </w:r>
    </w:p>
    <w:p w14:paraId="7139C3A7" w14:textId="076A2906" w:rsidR="00311B1D" w:rsidRPr="0091748A" w:rsidRDefault="00311B1D" w:rsidP="0091748A">
      <w:pPr>
        <w:pStyle w:val="ListParagraph"/>
        <w:numPr>
          <w:ilvl w:val="2"/>
          <w:numId w:val="5"/>
        </w:numPr>
        <w:spacing w:after="160" w:line="240" w:lineRule="auto"/>
        <w:jc w:val="both"/>
        <w:rPr>
          <w:rFonts w:ascii="Times New Roman" w:eastAsiaTheme="minorEastAsia" w:hAnsi="Times New Roman" w:cs="Times New Roman"/>
          <w:b/>
          <w:i/>
          <w:sz w:val="24"/>
          <w:szCs w:val="24"/>
        </w:rPr>
      </w:pPr>
      <w:r w:rsidRPr="0091748A">
        <w:rPr>
          <w:rFonts w:ascii="Times New Roman" w:eastAsiaTheme="minorEastAsia" w:hAnsi="Times New Roman" w:cs="Times New Roman"/>
          <w:sz w:val="24"/>
          <w:szCs w:val="24"/>
        </w:rPr>
        <w:t>Fill the cell with the sample to be tested within ¼-in of the top. (Filling the cell to within ¼-in of the top is necessary only to conserve the compressed gas). Set the unit in place in the filter press frame.</w:t>
      </w:r>
    </w:p>
    <w:p w14:paraId="5013CC30" w14:textId="61B0372D" w:rsidR="00311B1D" w:rsidRPr="0091748A" w:rsidRDefault="00026110" w:rsidP="0091748A">
      <w:pPr>
        <w:pStyle w:val="ListParagraph"/>
        <w:numPr>
          <w:ilvl w:val="2"/>
          <w:numId w:val="5"/>
        </w:numPr>
        <w:spacing w:after="160" w:line="240" w:lineRule="auto"/>
        <w:jc w:val="both"/>
        <w:rPr>
          <w:rFonts w:ascii="Times New Roman" w:eastAsiaTheme="minorEastAsia" w:hAnsi="Times New Roman" w:cs="Times New Roman"/>
          <w:b/>
          <w:i/>
          <w:sz w:val="24"/>
          <w:szCs w:val="24"/>
        </w:rPr>
      </w:pPr>
      <w:r w:rsidRPr="0091748A">
        <w:rPr>
          <w:rFonts w:ascii="Times New Roman" w:eastAsiaTheme="minorEastAsia" w:hAnsi="Times New Roman" w:cs="Times New Roman"/>
          <w:sz w:val="24"/>
          <w:szCs w:val="24"/>
        </w:rPr>
        <w:t>M</w:t>
      </w:r>
      <w:r w:rsidR="00311B1D" w:rsidRPr="0091748A">
        <w:rPr>
          <w:rFonts w:ascii="Times New Roman" w:eastAsiaTheme="minorEastAsia" w:hAnsi="Times New Roman" w:cs="Times New Roman"/>
          <w:sz w:val="24"/>
          <w:szCs w:val="24"/>
        </w:rPr>
        <w:t xml:space="preserve">ake sure the gasket is in place. Place the top cap on the cell and </w:t>
      </w:r>
      <w:r w:rsidRPr="0091748A">
        <w:rPr>
          <w:rFonts w:ascii="Times New Roman" w:eastAsiaTheme="minorEastAsia" w:hAnsi="Times New Roman" w:cs="Times New Roman"/>
          <w:sz w:val="24"/>
          <w:szCs w:val="24"/>
        </w:rPr>
        <w:t>protect</w:t>
      </w:r>
      <w:r w:rsidR="00311B1D" w:rsidRPr="0091748A">
        <w:rPr>
          <w:rFonts w:ascii="Times New Roman" w:eastAsiaTheme="minorEastAsia" w:hAnsi="Times New Roman" w:cs="Times New Roman"/>
          <w:sz w:val="24"/>
          <w:szCs w:val="24"/>
        </w:rPr>
        <w:t xml:space="preserve"> the unit in place with the T-screw.</w:t>
      </w:r>
    </w:p>
    <w:p w14:paraId="228D2448" w14:textId="23285028" w:rsidR="00311B1D" w:rsidRPr="0091748A" w:rsidRDefault="00311B1D" w:rsidP="0091748A">
      <w:pPr>
        <w:pStyle w:val="ListParagraph"/>
        <w:numPr>
          <w:ilvl w:val="2"/>
          <w:numId w:val="5"/>
        </w:numPr>
        <w:spacing w:after="160" w:line="240" w:lineRule="auto"/>
        <w:jc w:val="both"/>
        <w:rPr>
          <w:rFonts w:ascii="Times New Roman" w:eastAsiaTheme="minorEastAsia" w:hAnsi="Times New Roman" w:cs="Times New Roman"/>
          <w:b/>
          <w:i/>
          <w:sz w:val="24"/>
          <w:szCs w:val="24"/>
        </w:rPr>
      </w:pPr>
      <w:r w:rsidRPr="0091748A">
        <w:rPr>
          <w:rFonts w:ascii="Times New Roman" w:eastAsiaTheme="minorEastAsia" w:hAnsi="Times New Roman" w:cs="Times New Roman"/>
          <w:sz w:val="24"/>
          <w:szCs w:val="24"/>
        </w:rPr>
        <w:t>Place a dry graduated cylinder under the filtrate tube.</w:t>
      </w:r>
    </w:p>
    <w:p w14:paraId="1BB5A5A4" w14:textId="5CCF46E9" w:rsidR="00311B1D" w:rsidRPr="0091748A" w:rsidRDefault="00311B1D" w:rsidP="0091748A">
      <w:pPr>
        <w:pStyle w:val="ListParagraph"/>
        <w:numPr>
          <w:ilvl w:val="2"/>
          <w:numId w:val="5"/>
        </w:numPr>
        <w:spacing w:after="160" w:line="240" w:lineRule="auto"/>
        <w:jc w:val="both"/>
        <w:rPr>
          <w:rFonts w:ascii="Times New Roman" w:eastAsiaTheme="minorEastAsia" w:hAnsi="Times New Roman" w:cs="Times New Roman"/>
          <w:b/>
          <w:i/>
          <w:sz w:val="24"/>
          <w:szCs w:val="24"/>
        </w:rPr>
      </w:pPr>
      <w:r w:rsidRPr="0091748A">
        <w:rPr>
          <w:rFonts w:ascii="Times New Roman" w:eastAsiaTheme="minorEastAsia" w:hAnsi="Times New Roman" w:cs="Times New Roman"/>
          <w:sz w:val="24"/>
          <w:szCs w:val="24"/>
        </w:rPr>
        <w:t>With the regulator, T-screw in its maximum outward position (close position) opens the valve on the cell. Apply 100 psi pressure to the filter cell by rapidly screwing the regulator T-screw into the regulator. The timing of the test should begin now.</w:t>
      </w:r>
    </w:p>
    <w:p w14:paraId="22A042FF" w14:textId="0AF079EB" w:rsidR="00311B1D" w:rsidRPr="0091748A" w:rsidRDefault="00311B1D" w:rsidP="0091748A">
      <w:pPr>
        <w:pStyle w:val="ListParagraph"/>
        <w:numPr>
          <w:ilvl w:val="2"/>
          <w:numId w:val="5"/>
        </w:numPr>
        <w:spacing w:after="160" w:line="240" w:lineRule="auto"/>
        <w:jc w:val="both"/>
        <w:rPr>
          <w:rFonts w:ascii="Times New Roman" w:eastAsiaTheme="minorEastAsia" w:hAnsi="Times New Roman" w:cs="Times New Roman"/>
          <w:b/>
          <w:i/>
          <w:sz w:val="24"/>
          <w:szCs w:val="24"/>
        </w:rPr>
      </w:pPr>
      <w:r w:rsidRPr="0091748A">
        <w:rPr>
          <w:rFonts w:ascii="Times New Roman" w:eastAsiaTheme="minorEastAsia" w:hAnsi="Times New Roman" w:cs="Times New Roman"/>
          <w:sz w:val="24"/>
          <w:szCs w:val="24"/>
        </w:rPr>
        <w:t>At the end of 30 minutes, close the valve close to the cell rapidly and open the safety-bleeder valve. This releases pressure on the entire system. Return the regulator T-screw to its maximum outward position.</w:t>
      </w:r>
    </w:p>
    <w:p w14:paraId="7936EFDF" w14:textId="10FA1020" w:rsidR="00311B1D" w:rsidRPr="0091748A" w:rsidRDefault="00311B1D" w:rsidP="0091748A">
      <w:pPr>
        <w:pStyle w:val="ListParagraph"/>
        <w:numPr>
          <w:ilvl w:val="2"/>
          <w:numId w:val="5"/>
        </w:numPr>
        <w:spacing w:after="160" w:line="240" w:lineRule="auto"/>
        <w:jc w:val="both"/>
        <w:rPr>
          <w:rFonts w:ascii="Times New Roman" w:eastAsiaTheme="minorEastAsia" w:hAnsi="Times New Roman" w:cs="Times New Roman"/>
          <w:b/>
          <w:i/>
          <w:sz w:val="24"/>
          <w:szCs w:val="24"/>
        </w:rPr>
      </w:pPr>
      <w:r w:rsidRPr="0091748A">
        <w:rPr>
          <w:rFonts w:ascii="Times New Roman" w:eastAsiaTheme="minorEastAsia" w:hAnsi="Times New Roman" w:cs="Times New Roman"/>
          <w:sz w:val="24"/>
          <w:szCs w:val="24"/>
        </w:rPr>
        <w:t>Read the volume of filtrate collected in the graduated cylinder.</w:t>
      </w:r>
    </w:p>
    <w:p w14:paraId="4B9D49E7" w14:textId="3FCBB977" w:rsidR="00311B1D" w:rsidRPr="0091748A" w:rsidRDefault="00311B1D" w:rsidP="0091748A">
      <w:pPr>
        <w:pStyle w:val="ListParagraph"/>
        <w:numPr>
          <w:ilvl w:val="2"/>
          <w:numId w:val="5"/>
        </w:numPr>
        <w:spacing w:after="160" w:line="240" w:lineRule="auto"/>
        <w:jc w:val="both"/>
        <w:rPr>
          <w:rFonts w:ascii="Times New Roman" w:eastAsiaTheme="minorEastAsia" w:hAnsi="Times New Roman" w:cs="Times New Roman"/>
          <w:sz w:val="24"/>
          <w:szCs w:val="24"/>
        </w:rPr>
      </w:pPr>
      <w:r w:rsidRPr="0091748A">
        <w:rPr>
          <w:rFonts w:ascii="Times New Roman" w:eastAsiaTheme="minorEastAsia" w:hAnsi="Times New Roman" w:cs="Times New Roman"/>
          <w:sz w:val="24"/>
          <w:szCs w:val="24"/>
        </w:rPr>
        <w:t>The filter cake thickness is determined after the filter cell has been disassembled. The filter paper with the cake deposited on it is removed from the base cap, and the excess mud is washed from the cake. The filter cake thickness is measured and reported as thirty-seconds of an inch.</w:t>
      </w:r>
    </w:p>
    <w:p w14:paraId="6C29018D" w14:textId="77777777" w:rsidR="00311B1D" w:rsidRPr="0091748A" w:rsidRDefault="00311B1D" w:rsidP="0091748A">
      <w:pPr>
        <w:spacing w:line="240" w:lineRule="auto"/>
        <w:ind w:left="360"/>
        <w:jc w:val="both"/>
        <w:rPr>
          <w:rFonts w:ascii="Times New Roman" w:eastAsiaTheme="minorEastAsia" w:hAnsi="Times New Roman" w:cs="Times New Roman"/>
          <w:sz w:val="24"/>
          <w:szCs w:val="24"/>
        </w:rPr>
      </w:pPr>
      <w:r w:rsidRPr="0091748A">
        <w:rPr>
          <w:rFonts w:ascii="Times New Roman" w:eastAsiaTheme="minorEastAsia" w:hAnsi="Times New Roman" w:cs="Times New Roman"/>
          <w:sz w:val="24"/>
          <w:szCs w:val="24"/>
        </w:rPr>
        <w:t>Properties of the filter cake such as texture, hardness, flexibility, etc., will be reported.</w:t>
      </w:r>
    </w:p>
    <w:p w14:paraId="7C2D67DE" w14:textId="397B0B73" w:rsidR="00311B1D" w:rsidRPr="0091748A" w:rsidRDefault="00592CDE" w:rsidP="0091748A">
      <w:pPr>
        <w:spacing w:line="240" w:lineRule="auto"/>
        <w:jc w:val="both"/>
        <w:rPr>
          <w:rFonts w:ascii="Times New Roman" w:hAnsi="Times New Roman" w:cs="Times New Roman"/>
          <w:b/>
          <w:sz w:val="24"/>
          <w:szCs w:val="24"/>
        </w:rPr>
      </w:pPr>
      <w:r w:rsidRPr="0091748A">
        <w:rPr>
          <w:rFonts w:ascii="Times New Roman" w:hAnsi="Times New Roman" w:cs="Times New Roman"/>
          <w:b/>
          <w:sz w:val="24"/>
          <w:szCs w:val="24"/>
        </w:rPr>
        <w:t xml:space="preserve">Sand Content </w:t>
      </w:r>
    </w:p>
    <w:p w14:paraId="74F6B458" w14:textId="77777777" w:rsidR="00311B1D" w:rsidRPr="0091748A" w:rsidRDefault="00311B1D" w:rsidP="0091748A">
      <w:pPr>
        <w:spacing w:line="240" w:lineRule="auto"/>
        <w:jc w:val="both"/>
        <w:rPr>
          <w:rFonts w:ascii="Times New Roman" w:hAnsi="Times New Roman" w:cs="Times New Roman"/>
          <w:b/>
          <w:sz w:val="24"/>
          <w:szCs w:val="24"/>
        </w:rPr>
      </w:pPr>
      <w:r w:rsidRPr="0091748A">
        <w:rPr>
          <w:rFonts w:ascii="Times New Roman" w:hAnsi="Times New Roman" w:cs="Times New Roman"/>
          <w:color w:val="333333"/>
          <w:sz w:val="24"/>
          <w:szCs w:val="24"/>
          <w:shd w:val="clear" w:color="auto" w:fill="FFFFFF"/>
        </w:rPr>
        <w:t>This simple test is used to determine the volume percent of sand-sized particles in a mud. The information is used to make adjustments in </w:t>
      </w:r>
      <w:hyperlink r:id="rId9" w:tooltip="Mud Handling Equipment Drilling Engineering" w:history="1">
        <w:r w:rsidRPr="00E44EE7">
          <w:rPr>
            <w:rStyle w:val="Hyperlink"/>
            <w:rFonts w:ascii="Times New Roman" w:hAnsi="Times New Roman" w:cs="Times New Roman"/>
            <w:color w:val="auto"/>
            <w:sz w:val="24"/>
            <w:szCs w:val="24"/>
            <w:u w:val="none"/>
            <w:shd w:val="clear" w:color="auto" w:fill="FFFFFF"/>
          </w:rPr>
          <w:t>solids control</w:t>
        </w:r>
      </w:hyperlink>
      <w:r w:rsidRPr="00E44EE7">
        <w:rPr>
          <w:rFonts w:ascii="Times New Roman" w:hAnsi="Times New Roman" w:cs="Times New Roman"/>
          <w:sz w:val="24"/>
          <w:szCs w:val="24"/>
          <w:shd w:val="clear" w:color="auto" w:fill="FFFFFF"/>
        </w:rPr>
        <w:t> </w:t>
      </w:r>
      <w:r w:rsidRPr="0091748A">
        <w:rPr>
          <w:rFonts w:ascii="Times New Roman" w:hAnsi="Times New Roman" w:cs="Times New Roman"/>
          <w:color w:val="333333"/>
          <w:sz w:val="24"/>
          <w:szCs w:val="24"/>
          <w:shd w:val="clear" w:color="auto" w:fill="FFFFFF"/>
        </w:rPr>
        <w:t>equipment.</w:t>
      </w:r>
    </w:p>
    <w:p w14:paraId="3771882F" w14:textId="639B40F9" w:rsidR="00311B1D" w:rsidRPr="0091748A" w:rsidRDefault="003F1E8D" w:rsidP="0091748A">
      <w:pPr>
        <w:numPr>
          <w:ilvl w:val="0"/>
          <w:numId w:val="7"/>
        </w:numPr>
        <w:spacing w:after="0" w:line="240" w:lineRule="auto"/>
        <w:ind w:left="600"/>
        <w:jc w:val="both"/>
        <w:rPr>
          <w:rFonts w:ascii="Times New Roman" w:eastAsia="Times New Roman" w:hAnsi="Times New Roman" w:cs="Times New Roman"/>
          <w:color w:val="333333"/>
          <w:sz w:val="24"/>
          <w:szCs w:val="24"/>
        </w:rPr>
      </w:pPr>
      <w:r w:rsidRPr="0091748A">
        <w:rPr>
          <w:rFonts w:ascii="Times New Roman" w:eastAsia="Times New Roman" w:hAnsi="Times New Roman" w:cs="Times New Roman"/>
          <w:color w:val="333333"/>
          <w:sz w:val="24"/>
          <w:szCs w:val="24"/>
        </w:rPr>
        <w:t>Pour in mud into</w:t>
      </w:r>
      <w:r w:rsidR="00311B1D" w:rsidRPr="0091748A">
        <w:rPr>
          <w:rFonts w:ascii="Times New Roman" w:eastAsia="Times New Roman" w:hAnsi="Times New Roman" w:cs="Times New Roman"/>
          <w:color w:val="333333"/>
          <w:sz w:val="24"/>
          <w:szCs w:val="24"/>
        </w:rPr>
        <w:t xml:space="preserve"> glass measure tube to</w:t>
      </w:r>
      <w:r w:rsidRPr="0091748A">
        <w:rPr>
          <w:rFonts w:ascii="Times New Roman" w:eastAsia="Times New Roman" w:hAnsi="Times New Roman" w:cs="Times New Roman"/>
          <w:color w:val="333333"/>
          <w:sz w:val="24"/>
          <w:szCs w:val="24"/>
        </w:rPr>
        <w:t>.</w:t>
      </w:r>
      <w:r w:rsidR="00311B1D" w:rsidRPr="0091748A">
        <w:rPr>
          <w:rFonts w:ascii="Times New Roman" w:eastAsia="Times New Roman" w:hAnsi="Times New Roman" w:cs="Times New Roman"/>
          <w:color w:val="333333"/>
          <w:sz w:val="24"/>
          <w:szCs w:val="24"/>
        </w:rPr>
        <w:t xml:space="preserve"> Add water to the next scribed mark. Place thumb over the mouth of the tube and shake </w:t>
      </w:r>
      <w:r w:rsidRPr="0091748A">
        <w:rPr>
          <w:rFonts w:ascii="Times New Roman" w:eastAsia="Times New Roman" w:hAnsi="Times New Roman" w:cs="Times New Roman"/>
          <w:color w:val="333333"/>
          <w:sz w:val="24"/>
          <w:szCs w:val="24"/>
        </w:rPr>
        <w:t>strongly</w:t>
      </w:r>
      <w:r w:rsidR="00311B1D" w:rsidRPr="0091748A">
        <w:rPr>
          <w:rFonts w:ascii="Times New Roman" w:eastAsia="Times New Roman" w:hAnsi="Times New Roman" w:cs="Times New Roman"/>
          <w:color w:val="333333"/>
          <w:sz w:val="24"/>
          <w:szCs w:val="24"/>
        </w:rPr>
        <w:t>.</w:t>
      </w:r>
    </w:p>
    <w:p w14:paraId="1982426D" w14:textId="00BE46B4" w:rsidR="00311B1D" w:rsidRPr="0091748A" w:rsidRDefault="00311B1D" w:rsidP="0091748A">
      <w:pPr>
        <w:numPr>
          <w:ilvl w:val="0"/>
          <w:numId w:val="7"/>
        </w:numPr>
        <w:spacing w:after="0" w:line="240" w:lineRule="auto"/>
        <w:ind w:left="600"/>
        <w:jc w:val="both"/>
        <w:rPr>
          <w:rFonts w:ascii="Times New Roman" w:eastAsia="Times New Roman" w:hAnsi="Times New Roman" w:cs="Times New Roman"/>
          <w:color w:val="333333"/>
          <w:sz w:val="24"/>
          <w:szCs w:val="24"/>
        </w:rPr>
      </w:pPr>
      <w:r w:rsidRPr="0091748A">
        <w:rPr>
          <w:rFonts w:ascii="Times New Roman" w:eastAsia="Times New Roman" w:hAnsi="Times New Roman" w:cs="Times New Roman"/>
          <w:color w:val="333333"/>
          <w:sz w:val="24"/>
          <w:szCs w:val="24"/>
        </w:rPr>
        <w:t>P</w:t>
      </w:r>
      <w:r w:rsidR="003F1E8D" w:rsidRPr="0091748A">
        <w:rPr>
          <w:rFonts w:ascii="Times New Roman" w:eastAsia="Times New Roman" w:hAnsi="Times New Roman" w:cs="Times New Roman"/>
          <w:color w:val="333333"/>
          <w:sz w:val="24"/>
          <w:szCs w:val="24"/>
        </w:rPr>
        <w:t>ut the</w:t>
      </w:r>
      <w:r w:rsidRPr="0091748A">
        <w:rPr>
          <w:rFonts w:ascii="Times New Roman" w:eastAsia="Times New Roman" w:hAnsi="Times New Roman" w:cs="Times New Roman"/>
          <w:color w:val="333333"/>
          <w:sz w:val="24"/>
          <w:szCs w:val="24"/>
        </w:rPr>
        <w:t xml:space="preserve"> mixture onto the clean screen. </w:t>
      </w:r>
      <w:r w:rsidR="003F1E8D" w:rsidRPr="0091748A">
        <w:rPr>
          <w:rFonts w:ascii="Times New Roman" w:eastAsia="Times New Roman" w:hAnsi="Times New Roman" w:cs="Times New Roman"/>
          <w:color w:val="333333"/>
          <w:sz w:val="24"/>
          <w:szCs w:val="24"/>
        </w:rPr>
        <w:t>Add water</w:t>
      </w:r>
      <w:r w:rsidRPr="0091748A">
        <w:rPr>
          <w:rFonts w:ascii="Times New Roman" w:eastAsia="Times New Roman" w:hAnsi="Times New Roman" w:cs="Times New Roman"/>
          <w:color w:val="333333"/>
          <w:sz w:val="24"/>
          <w:szCs w:val="24"/>
        </w:rPr>
        <w:t xml:space="preserve"> to the tube and shake. Pour onto the screen. Discard the liquid that passes through the screen.</w:t>
      </w:r>
    </w:p>
    <w:p w14:paraId="353B10C9" w14:textId="0B3B81AD" w:rsidR="00311B1D" w:rsidRPr="0091748A" w:rsidRDefault="0095041D" w:rsidP="0091748A">
      <w:pPr>
        <w:numPr>
          <w:ilvl w:val="0"/>
          <w:numId w:val="7"/>
        </w:numPr>
        <w:spacing w:after="0" w:line="240" w:lineRule="auto"/>
        <w:ind w:left="600"/>
        <w:jc w:val="both"/>
        <w:rPr>
          <w:rFonts w:ascii="Times New Roman" w:eastAsia="Times New Roman" w:hAnsi="Times New Roman" w:cs="Times New Roman"/>
          <w:color w:val="333333"/>
          <w:sz w:val="24"/>
          <w:szCs w:val="24"/>
        </w:rPr>
      </w:pPr>
      <w:r w:rsidRPr="0091748A">
        <w:rPr>
          <w:rFonts w:ascii="Times New Roman" w:eastAsia="Times New Roman" w:hAnsi="Times New Roman" w:cs="Times New Roman"/>
          <w:color w:val="333333"/>
          <w:sz w:val="24"/>
          <w:szCs w:val="24"/>
        </w:rPr>
        <w:t>Carry</w:t>
      </w:r>
      <w:r w:rsidR="00FC3B59" w:rsidRPr="0091748A">
        <w:rPr>
          <w:rFonts w:ascii="Times New Roman" w:eastAsia="Times New Roman" w:hAnsi="Times New Roman" w:cs="Times New Roman"/>
          <w:color w:val="333333"/>
          <w:sz w:val="24"/>
          <w:szCs w:val="24"/>
        </w:rPr>
        <w:t xml:space="preserve"> </w:t>
      </w:r>
      <w:proofErr w:type="gramStart"/>
      <w:r w:rsidR="00FC3B59" w:rsidRPr="0091748A">
        <w:rPr>
          <w:rFonts w:ascii="Times New Roman" w:eastAsia="Times New Roman" w:hAnsi="Times New Roman" w:cs="Times New Roman"/>
          <w:color w:val="333333"/>
          <w:sz w:val="24"/>
          <w:szCs w:val="24"/>
        </w:rPr>
        <w:t xml:space="preserve">out </w:t>
      </w:r>
      <w:r w:rsidR="00311B1D" w:rsidRPr="0091748A">
        <w:rPr>
          <w:rFonts w:ascii="Times New Roman" w:eastAsia="Times New Roman" w:hAnsi="Times New Roman" w:cs="Times New Roman"/>
          <w:color w:val="333333"/>
          <w:sz w:val="24"/>
          <w:szCs w:val="24"/>
        </w:rPr>
        <w:t xml:space="preserve"> Step</w:t>
      </w:r>
      <w:proofErr w:type="gramEnd"/>
      <w:r w:rsidR="00311B1D" w:rsidRPr="0091748A">
        <w:rPr>
          <w:rFonts w:ascii="Times New Roman" w:eastAsia="Times New Roman" w:hAnsi="Times New Roman" w:cs="Times New Roman"/>
          <w:color w:val="333333"/>
          <w:sz w:val="24"/>
          <w:szCs w:val="24"/>
        </w:rPr>
        <w:t xml:space="preserve"> 2</w:t>
      </w:r>
      <w:r w:rsidR="00FC3B59" w:rsidRPr="0091748A">
        <w:rPr>
          <w:rFonts w:ascii="Times New Roman" w:eastAsia="Times New Roman" w:hAnsi="Times New Roman" w:cs="Times New Roman"/>
          <w:color w:val="333333"/>
          <w:sz w:val="24"/>
          <w:szCs w:val="24"/>
        </w:rPr>
        <w:t xml:space="preserve"> again </w:t>
      </w:r>
      <w:r w:rsidR="00311B1D" w:rsidRPr="0091748A">
        <w:rPr>
          <w:rFonts w:ascii="Times New Roman" w:eastAsia="Times New Roman" w:hAnsi="Times New Roman" w:cs="Times New Roman"/>
          <w:color w:val="333333"/>
          <w:sz w:val="24"/>
          <w:szCs w:val="24"/>
        </w:rPr>
        <w:t xml:space="preserve"> until the wash water is clean. Then wash sand retained on-screen to free any adhering mud.</w:t>
      </w:r>
    </w:p>
    <w:p w14:paraId="35FFC9E9" w14:textId="77777777" w:rsidR="00311B1D" w:rsidRPr="0091748A" w:rsidRDefault="00311B1D" w:rsidP="0091748A">
      <w:pPr>
        <w:numPr>
          <w:ilvl w:val="0"/>
          <w:numId w:val="7"/>
        </w:numPr>
        <w:spacing w:after="0" w:line="240" w:lineRule="auto"/>
        <w:ind w:left="600"/>
        <w:jc w:val="both"/>
        <w:rPr>
          <w:rFonts w:ascii="Times New Roman" w:eastAsia="Times New Roman" w:hAnsi="Times New Roman" w:cs="Times New Roman"/>
          <w:color w:val="333333"/>
          <w:sz w:val="24"/>
          <w:szCs w:val="24"/>
        </w:rPr>
      </w:pPr>
      <w:r w:rsidRPr="0091748A">
        <w:rPr>
          <w:rFonts w:ascii="Times New Roman" w:eastAsia="Times New Roman" w:hAnsi="Times New Roman" w:cs="Times New Roman"/>
          <w:color w:val="333333"/>
          <w:sz w:val="24"/>
          <w:szCs w:val="24"/>
        </w:rPr>
        <w:t>Place the funnel on top of the screen assembly. Slowly invert assembly and insert the tip of the funnel into a glass tube. Wash sand back into the tube with a fine spray of water or a wash bottle.</w:t>
      </w:r>
    </w:p>
    <w:p w14:paraId="30F1AFC9" w14:textId="2C99903E" w:rsidR="00311B1D" w:rsidRPr="0091748A" w:rsidRDefault="00311B1D" w:rsidP="0091748A">
      <w:pPr>
        <w:numPr>
          <w:ilvl w:val="0"/>
          <w:numId w:val="7"/>
        </w:numPr>
        <w:spacing w:after="0" w:line="240" w:lineRule="auto"/>
        <w:ind w:left="600"/>
        <w:jc w:val="both"/>
        <w:rPr>
          <w:rFonts w:ascii="Times New Roman" w:eastAsia="Times New Roman" w:hAnsi="Times New Roman" w:cs="Times New Roman"/>
          <w:color w:val="333333"/>
          <w:sz w:val="24"/>
          <w:szCs w:val="24"/>
        </w:rPr>
      </w:pPr>
      <w:r w:rsidRPr="0091748A">
        <w:rPr>
          <w:rFonts w:ascii="Times New Roman" w:eastAsia="Times New Roman" w:hAnsi="Times New Roman" w:cs="Times New Roman"/>
          <w:color w:val="333333"/>
          <w:sz w:val="24"/>
          <w:szCs w:val="24"/>
        </w:rPr>
        <w:t>Allow the sand to settle. Read and record volume percent sand from graduations on the glass measuring tube.</w:t>
      </w:r>
    </w:p>
    <w:p w14:paraId="1A3F5439" w14:textId="0A8EBCF1" w:rsidR="003F625A" w:rsidRPr="0091748A" w:rsidRDefault="003F625A" w:rsidP="0091748A">
      <w:pPr>
        <w:spacing w:after="0" w:line="240" w:lineRule="auto"/>
        <w:jc w:val="both"/>
        <w:rPr>
          <w:rFonts w:ascii="Times New Roman" w:eastAsia="Times New Roman" w:hAnsi="Times New Roman" w:cs="Times New Roman"/>
          <w:color w:val="333333"/>
          <w:sz w:val="24"/>
          <w:szCs w:val="24"/>
        </w:rPr>
      </w:pPr>
    </w:p>
    <w:p w14:paraId="4C0FBD89" w14:textId="6D3AE610" w:rsidR="003F625A" w:rsidRPr="0091748A" w:rsidRDefault="008C628E" w:rsidP="0091748A">
      <w:pPr>
        <w:spacing w:line="240" w:lineRule="auto"/>
        <w:rPr>
          <w:rFonts w:ascii="Times New Roman" w:hAnsi="Times New Roman" w:cs="Times New Roman"/>
          <w:b/>
          <w:sz w:val="24"/>
          <w:szCs w:val="24"/>
        </w:rPr>
      </w:pPr>
      <w:r w:rsidRPr="0091748A">
        <w:rPr>
          <w:rFonts w:ascii="Times New Roman" w:hAnsi="Times New Roman" w:cs="Times New Roman"/>
          <w:b/>
          <w:sz w:val="24"/>
          <w:szCs w:val="24"/>
        </w:rPr>
        <w:t xml:space="preserve">RESULTS </w:t>
      </w:r>
      <w:r>
        <w:rPr>
          <w:rFonts w:ascii="Times New Roman" w:hAnsi="Times New Roman" w:cs="Times New Roman"/>
          <w:b/>
          <w:sz w:val="24"/>
          <w:szCs w:val="24"/>
        </w:rPr>
        <w:t>A</w:t>
      </w:r>
      <w:r w:rsidRPr="0091748A">
        <w:rPr>
          <w:rFonts w:ascii="Times New Roman" w:hAnsi="Times New Roman" w:cs="Times New Roman"/>
          <w:b/>
          <w:sz w:val="24"/>
          <w:szCs w:val="24"/>
        </w:rPr>
        <w:t>ND DISCUSSION</w:t>
      </w:r>
    </w:p>
    <w:p w14:paraId="12E70657" w14:textId="1A22E9C1" w:rsidR="003F625A" w:rsidRPr="0091748A" w:rsidRDefault="003F625A" w:rsidP="0091748A">
      <w:pPr>
        <w:spacing w:after="0" w:line="240" w:lineRule="auto"/>
        <w:ind w:left="360"/>
        <w:jc w:val="both"/>
        <w:rPr>
          <w:rFonts w:ascii="Times New Roman" w:hAnsi="Times New Roman" w:cs="Times New Roman"/>
          <w:sz w:val="24"/>
          <w:szCs w:val="24"/>
        </w:rPr>
      </w:pPr>
      <w:r w:rsidRPr="0091748A">
        <w:rPr>
          <w:rFonts w:ascii="Times New Roman" w:hAnsi="Times New Roman" w:cs="Times New Roman"/>
          <w:sz w:val="24"/>
          <w:szCs w:val="24"/>
        </w:rPr>
        <w:t xml:space="preserve">The results obtained from the experiments in all the tests conducted in the laboratory are presented below. Four mud compositions were tested for. This was done to select a better composition whose mud properties will be closer to that of the industrial oil-base mud in terms of performance. Mud properties in focus in this work are; Mud density, sand content, filtration </w:t>
      </w:r>
      <w:r w:rsidRPr="0091748A">
        <w:rPr>
          <w:rFonts w:ascii="Times New Roman" w:hAnsi="Times New Roman" w:cs="Times New Roman"/>
          <w:sz w:val="24"/>
          <w:szCs w:val="24"/>
        </w:rPr>
        <w:lastRenderedPageBreak/>
        <w:t xml:space="preserve">properties, and rheological </w:t>
      </w:r>
      <w:proofErr w:type="spellStart"/>
      <w:proofErr w:type="gramStart"/>
      <w:r w:rsidRPr="0091748A">
        <w:rPr>
          <w:rFonts w:ascii="Times New Roman" w:hAnsi="Times New Roman" w:cs="Times New Roman"/>
          <w:sz w:val="24"/>
          <w:szCs w:val="24"/>
        </w:rPr>
        <w:t>properties.</w:t>
      </w:r>
      <w:r w:rsidR="00DE78E0" w:rsidRPr="00373F93">
        <w:rPr>
          <w:rFonts w:ascii="Times New Roman" w:hAnsi="Times New Roman" w:cs="Times New Roman"/>
          <w:sz w:val="24"/>
          <w:szCs w:val="24"/>
        </w:rPr>
        <w:t>The</w:t>
      </w:r>
      <w:proofErr w:type="spellEnd"/>
      <w:proofErr w:type="gramEnd"/>
      <w:r w:rsidR="00DE78E0" w:rsidRPr="00373F93">
        <w:rPr>
          <w:rFonts w:ascii="Times New Roman" w:hAnsi="Times New Roman" w:cs="Times New Roman"/>
          <w:sz w:val="24"/>
          <w:szCs w:val="24"/>
        </w:rPr>
        <w:t xml:space="preserve"> industrial base oil and three diesel base oil was carefully formulated and the results presented </w:t>
      </w:r>
      <w:r w:rsidR="00DE78E0">
        <w:rPr>
          <w:rFonts w:ascii="Times New Roman" w:hAnsi="Times New Roman" w:cs="Times New Roman"/>
          <w:sz w:val="24"/>
          <w:szCs w:val="24"/>
        </w:rPr>
        <w:t>in Table 4</w:t>
      </w:r>
      <w:r w:rsidR="00DE78E0" w:rsidRPr="00373F93">
        <w:rPr>
          <w:rFonts w:ascii="Times New Roman" w:hAnsi="Times New Roman" w:cs="Times New Roman"/>
          <w:sz w:val="24"/>
          <w:szCs w:val="24"/>
        </w:rPr>
        <w:t>.</w:t>
      </w:r>
    </w:p>
    <w:p w14:paraId="2079F9BC" w14:textId="18D6C3BE" w:rsidR="000447B9" w:rsidRDefault="000447B9" w:rsidP="0091748A">
      <w:pPr>
        <w:spacing w:line="240" w:lineRule="auto"/>
        <w:ind w:left="360"/>
        <w:jc w:val="both"/>
        <w:rPr>
          <w:rFonts w:ascii="Times New Roman" w:hAnsi="Times New Roman" w:cs="Times New Roman"/>
          <w:sz w:val="24"/>
          <w:szCs w:val="24"/>
        </w:rPr>
      </w:pPr>
    </w:p>
    <w:p w14:paraId="02201B2E" w14:textId="24BF6E4F" w:rsidR="00373F93" w:rsidRDefault="00373F93" w:rsidP="0091748A">
      <w:pPr>
        <w:spacing w:line="240" w:lineRule="auto"/>
        <w:ind w:left="360"/>
        <w:jc w:val="both"/>
        <w:rPr>
          <w:rFonts w:ascii="Times New Roman" w:hAnsi="Times New Roman" w:cs="Times New Roman"/>
          <w:sz w:val="24"/>
          <w:szCs w:val="24"/>
        </w:rPr>
      </w:pPr>
    </w:p>
    <w:p w14:paraId="5EF781D3" w14:textId="77777777" w:rsidR="00373F93" w:rsidRDefault="00373F93" w:rsidP="0091748A">
      <w:pPr>
        <w:spacing w:line="240" w:lineRule="auto"/>
        <w:ind w:left="360"/>
        <w:jc w:val="both"/>
        <w:rPr>
          <w:rFonts w:ascii="Times New Roman" w:hAnsi="Times New Roman" w:cs="Times New Roman"/>
          <w:sz w:val="24"/>
          <w:szCs w:val="24"/>
        </w:rPr>
      </w:pPr>
    </w:p>
    <w:p w14:paraId="5666A162" w14:textId="5943FE27" w:rsidR="003F625A" w:rsidRPr="0091748A" w:rsidRDefault="003F625A" w:rsidP="0091748A">
      <w:pPr>
        <w:spacing w:line="240" w:lineRule="auto"/>
        <w:ind w:left="360"/>
        <w:jc w:val="both"/>
        <w:rPr>
          <w:rFonts w:ascii="Times New Roman" w:hAnsi="Times New Roman" w:cs="Times New Roman"/>
          <w:sz w:val="24"/>
          <w:szCs w:val="24"/>
        </w:rPr>
      </w:pPr>
      <w:r w:rsidRPr="0091748A">
        <w:rPr>
          <w:rFonts w:ascii="Times New Roman" w:hAnsi="Times New Roman" w:cs="Times New Roman"/>
          <w:sz w:val="24"/>
          <w:szCs w:val="24"/>
        </w:rPr>
        <w:t>Table</w:t>
      </w:r>
      <w:r w:rsidR="00F900C9" w:rsidRPr="0091748A">
        <w:rPr>
          <w:rFonts w:ascii="Times New Roman" w:hAnsi="Times New Roman" w:cs="Times New Roman"/>
          <w:sz w:val="24"/>
          <w:szCs w:val="24"/>
        </w:rPr>
        <w:t>4</w:t>
      </w:r>
      <w:r w:rsidRPr="0091748A">
        <w:rPr>
          <w:rFonts w:ascii="Times New Roman" w:hAnsi="Times New Roman" w:cs="Times New Roman"/>
          <w:sz w:val="24"/>
          <w:szCs w:val="24"/>
        </w:rPr>
        <w:t>: Results of Mud density, sand content, and filtration properties of Industrial base oil, Sample A, B, and C.</w:t>
      </w:r>
    </w:p>
    <w:tbl>
      <w:tblPr>
        <w:tblStyle w:val="TableGrid"/>
        <w:tblW w:w="0" w:type="auto"/>
        <w:tblInd w:w="360" w:type="dxa"/>
        <w:tblLook w:val="04A0" w:firstRow="1" w:lastRow="0" w:firstColumn="1" w:lastColumn="0" w:noHBand="0" w:noVBand="1"/>
      </w:tblPr>
      <w:tblGrid>
        <w:gridCol w:w="1794"/>
        <w:gridCol w:w="1804"/>
        <w:gridCol w:w="1811"/>
        <w:gridCol w:w="1817"/>
        <w:gridCol w:w="1764"/>
      </w:tblGrid>
      <w:tr w:rsidR="003F625A" w:rsidRPr="0091748A" w14:paraId="286F08AD" w14:textId="77777777" w:rsidTr="007B70C1">
        <w:tc>
          <w:tcPr>
            <w:tcW w:w="1835" w:type="dxa"/>
          </w:tcPr>
          <w:p w14:paraId="28C77998" w14:textId="77777777" w:rsidR="003F625A" w:rsidRPr="0091748A" w:rsidRDefault="003F625A" w:rsidP="0091748A">
            <w:pPr>
              <w:spacing w:line="240" w:lineRule="auto"/>
              <w:jc w:val="both"/>
              <w:rPr>
                <w:rFonts w:ascii="Times New Roman" w:hAnsi="Times New Roman" w:cs="Times New Roman"/>
                <w:b/>
                <w:sz w:val="24"/>
                <w:szCs w:val="24"/>
              </w:rPr>
            </w:pPr>
            <w:r w:rsidRPr="0091748A">
              <w:rPr>
                <w:rFonts w:ascii="Times New Roman" w:hAnsi="Times New Roman" w:cs="Times New Roman"/>
                <w:b/>
                <w:sz w:val="24"/>
                <w:szCs w:val="24"/>
              </w:rPr>
              <w:t>Base oil Type</w:t>
            </w:r>
          </w:p>
        </w:tc>
        <w:tc>
          <w:tcPr>
            <w:tcW w:w="1856" w:type="dxa"/>
          </w:tcPr>
          <w:p w14:paraId="07907518" w14:textId="77777777" w:rsidR="003F625A" w:rsidRPr="0091748A" w:rsidRDefault="003F625A" w:rsidP="0091748A">
            <w:pPr>
              <w:spacing w:line="240" w:lineRule="auto"/>
              <w:jc w:val="both"/>
              <w:rPr>
                <w:rFonts w:ascii="Times New Roman" w:hAnsi="Times New Roman" w:cs="Times New Roman"/>
                <w:b/>
                <w:sz w:val="24"/>
                <w:szCs w:val="24"/>
              </w:rPr>
            </w:pPr>
            <w:r w:rsidRPr="0091748A">
              <w:rPr>
                <w:rFonts w:ascii="Times New Roman" w:hAnsi="Times New Roman" w:cs="Times New Roman"/>
                <w:b/>
                <w:sz w:val="24"/>
                <w:szCs w:val="24"/>
              </w:rPr>
              <w:t>Mud Density (</w:t>
            </w:r>
            <w:proofErr w:type="spellStart"/>
            <w:r w:rsidRPr="0091748A">
              <w:rPr>
                <w:rFonts w:ascii="Times New Roman" w:hAnsi="Times New Roman" w:cs="Times New Roman"/>
                <w:b/>
                <w:sz w:val="24"/>
                <w:szCs w:val="24"/>
              </w:rPr>
              <w:t>ppg</w:t>
            </w:r>
            <w:proofErr w:type="spellEnd"/>
            <w:r w:rsidRPr="0091748A">
              <w:rPr>
                <w:rFonts w:ascii="Times New Roman" w:hAnsi="Times New Roman" w:cs="Times New Roman"/>
                <w:b/>
                <w:sz w:val="24"/>
                <w:szCs w:val="24"/>
              </w:rPr>
              <w:t>)</w:t>
            </w:r>
          </w:p>
        </w:tc>
        <w:tc>
          <w:tcPr>
            <w:tcW w:w="1860" w:type="dxa"/>
          </w:tcPr>
          <w:p w14:paraId="4BE8C806" w14:textId="77777777" w:rsidR="003F625A" w:rsidRPr="0091748A" w:rsidRDefault="003F625A" w:rsidP="0091748A">
            <w:pPr>
              <w:spacing w:line="240" w:lineRule="auto"/>
              <w:jc w:val="both"/>
              <w:rPr>
                <w:rFonts w:ascii="Times New Roman" w:hAnsi="Times New Roman" w:cs="Times New Roman"/>
                <w:b/>
                <w:sz w:val="24"/>
                <w:szCs w:val="24"/>
              </w:rPr>
            </w:pPr>
            <w:r w:rsidRPr="0091748A">
              <w:rPr>
                <w:rFonts w:ascii="Times New Roman" w:hAnsi="Times New Roman" w:cs="Times New Roman"/>
                <w:b/>
                <w:sz w:val="24"/>
                <w:szCs w:val="24"/>
              </w:rPr>
              <w:t>Sand Content (ml), %</w:t>
            </w:r>
          </w:p>
        </w:tc>
        <w:tc>
          <w:tcPr>
            <w:tcW w:w="3665" w:type="dxa"/>
            <w:gridSpan w:val="2"/>
          </w:tcPr>
          <w:p w14:paraId="3C4E71C3" w14:textId="77777777" w:rsidR="003F625A" w:rsidRPr="0091748A" w:rsidRDefault="003F625A" w:rsidP="0091748A">
            <w:pPr>
              <w:spacing w:line="240" w:lineRule="auto"/>
              <w:jc w:val="both"/>
              <w:rPr>
                <w:rFonts w:ascii="Times New Roman" w:hAnsi="Times New Roman" w:cs="Times New Roman"/>
                <w:b/>
                <w:sz w:val="24"/>
                <w:szCs w:val="24"/>
              </w:rPr>
            </w:pPr>
            <w:r w:rsidRPr="0091748A">
              <w:rPr>
                <w:rFonts w:ascii="Times New Roman" w:hAnsi="Times New Roman" w:cs="Times New Roman"/>
                <w:b/>
                <w:sz w:val="24"/>
                <w:szCs w:val="24"/>
              </w:rPr>
              <w:t>Filtration property</w:t>
            </w:r>
          </w:p>
        </w:tc>
      </w:tr>
      <w:tr w:rsidR="003F625A" w:rsidRPr="0091748A" w14:paraId="6BEE10D2" w14:textId="77777777" w:rsidTr="007B70C1">
        <w:tc>
          <w:tcPr>
            <w:tcW w:w="1835" w:type="dxa"/>
          </w:tcPr>
          <w:p w14:paraId="46ACAF96" w14:textId="77777777" w:rsidR="003F625A" w:rsidRPr="0091748A" w:rsidRDefault="003F625A" w:rsidP="0091748A">
            <w:pPr>
              <w:spacing w:line="240" w:lineRule="auto"/>
              <w:jc w:val="both"/>
              <w:rPr>
                <w:rFonts w:ascii="Times New Roman" w:hAnsi="Times New Roman" w:cs="Times New Roman"/>
                <w:b/>
                <w:sz w:val="24"/>
                <w:szCs w:val="24"/>
              </w:rPr>
            </w:pPr>
          </w:p>
        </w:tc>
        <w:tc>
          <w:tcPr>
            <w:tcW w:w="1856" w:type="dxa"/>
          </w:tcPr>
          <w:p w14:paraId="69D8E60E" w14:textId="77777777" w:rsidR="003F625A" w:rsidRPr="0091748A" w:rsidRDefault="003F625A" w:rsidP="0091748A">
            <w:pPr>
              <w:spacing w:line="240" w:lineRule="auto"/>
              <w:jc w:val="both"/>
              <w:rPr>
                <w:rFonts w:ascii="Times New Roman" w:hAnsi="Times New Roman" w:cs="Times New Roman"/>
                <w:b/>
                <w:sz w:val="24"/>
                <w:szCs w:val="24"/>
              </w:rPr>
            </w:pPr>
          </w:p>
        </w:tc>
        <w:tc>
          <w:tcPr>
            <w:tcW w:w="1860" w:type="dxa"/>
          </w:tcPr>
          <w:p w14:paraId="40FE9BC0" w14:textId="77777777" w:rsidR="003F625A" w:rsidRPr="0091748A" w:rsidRDefault="003F625A" w:rsidP="0091748A">
            <w:pPr>
              <w:spacing w:line="240" w:lineRule="auto"/>
              <w:jc w:val="both"/>
              <w:rPr>
                <w:rFonts w:ascii="Times New Roman" w:hAnsi="Times New Roman" w:cs="Times New Roman"/>
                <w:b/>
                <w:sz w:val="24"/>
                <w:szCs w:val="24"/>
              </w:rPr>
            </w:pPr>
          </w:p>
        </w:tc>
        <w:tc>
          <w:tcPr>
            <w:tcW w:w="1868" w:type="dxa"/>
          </w:tcPr>
          <w:p w14:paraId="02A9E77A" w14:textId="77777777" w:rsidR="003F625A" w:rsidRPr="0091748A" w:rsidRDefault="003F625A" w:rsidP="0091748A">
            <w:pPr>
              <w:spacing w:line="240" w:lineRule="auto"/>
              <w:jc w:val="both"/>
              <w:rPr>
                <w:rFonts w:ascii="Times New Roman" w:hAnsi="Times New Roman" w:cs="Times New Roman"/>
                <w:b/>
                <w:sz w:val="24"/>
                <w:szCs w:val="24"/>
              </w:rPr>
            </w:pPr>
            <w:r w:rsidRPr="0091748A">
              <w:rPr>
                <w:rFonts w:ascii="Times New Roman" w:hAnsi="Times New Roman" w:cs="Times New Roman"/>
                <w:b/>
                <w:sz w:val="24"/>
                <w:szCs w:val="24"/>
              </w:rPr>
              <w:t>Filtrate Volume (ml)</w:t>
            </w:r>
          </w:p>
        </w:tc>
        <w:tc>
          <w:tcPr>
            <w:tcW w:w="1797" w:type="dxa"/>
          </w:tcPr>
          <w:p w14:paraId="4B21D4D0" w14:textId="77777777" w:rsidR="003F625A" w:rsidRPr="0091748A" w:rsidRDefault="003F625A" w:rsidP="0091748A">
            <w:pPr>
              <w:spacing w:line="240" w:lineRule="auto"/>
              <w:jc w:val="both"/>
              <w:rPr>
                <w:rFonts w:ascii="Times New Roman" w:hAnsi="Times New Roman" w:cs="Times New Roman"/>
                <w:b/>
                <w:sz w:val="24"/>
                <w:szCs w:val="24"/>
              </w:rPr>
            </w:pPr>
            <w:r w:rsidRPr="0091748A">
              <w:rPr>
                <w:rFonts w:ascii="Times New Roman" w:hAnsi="Times New Roman" w:cs="Times New Roman"/>
                <w:b/>
                <w:sz w:val="24"/>
                <w:szCs w:val="24"/>
              </w:rPr>
              <w:t>Filter Cake Thickness (in)</w:t>
            </w:r>
          </w:p>
        </w:tc>
      </w:tr>
      <w:tr w:rsidR="003F625A" w:rsidRPr="0091748A" w14:paraId="0208A312" w14:textId="77777777" w:rsidTr="007B70C1">
        <w:tc>
          <w:tcPr>
            <w:tcW w:w="1835" w:type="dxa"/>
          </w:tcPr>
          <w:p w14:paraId="2708304B"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Industrial</w:t>
            </w:r>
          </w:p>
        </w:tc>
        <w:tc>
          <w:tcPr>
            <w:tcW w:w="1856" w:type="dxa"/>
          </w:tcPr>
          <w:p w14:paraId="00316539"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8.92</w:t>
            </w:r>
          </w:p>
        </w:tc>
        <w:tc>
          <w:tcPr>
            <w:tcW w:w="1860" w:type="dxa"/>
          </w:tcPr>
          <w:p w14:paraId="0204E320"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1 (0.4%)</w:t>
            </w:r>
          </w:p>
        </w:tc>
        <w:tc>
          <w:tcPr>
            <w:tcW w:w="1868" w:type="dxa"/>
          </w:tcPr>
          <w:p w14:paraId="1089E492"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8</w:t>
            </w:r>
          </w:p>
        </w:tc>
        <w:tc>
          <w:tcPr>
            <w:tcW w:w="1797" w:type="dxa"/>
          </w:tcPr>
          <w:p w14:paraId="151281C2"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0.8</w:t>
            </w:r>
          </w:p>
        </w:tc>
      </w:tr>
      <w:tr w:rsidR="003F625A" w:rsidRPr="0091748A" w14:paraId="601BB580" w14:textId="77777777" w:rsidTr="007B70C1">
        <w:tc>
          <w:tcPr>
            <w:tcW w:w="1835" w:type="dxa"/>
          </w:tcPr>
          <w:p w14:paraId="20648C1F"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Sample A</w:t>
            </w:r>
          </w:p>
        </w:tc>
        <w:tc>
          <w:tcPr>
            <w:tcW w:w="1856" w:type="dxa"/>
          </w:tcPr>
          <w:p w14:paraId="4C60414A"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8.8</w:t>
            </w:r>
          </w:p>
        </w:tc>
        <w:tc>
          <w:tcPr>
            <w:tcW w:w="1860" w:type="dxa"/>
          </w:tcPr>
          <w:p w14:paraId="23B599AD"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1 (</w:t>
            </w:r>
            <w:proofErr w:type="gramStart"/>
            <w:r w:rsidRPr="0091748A">
              <w:rPr>
                <w:rFonts w:ascii="Times New Roman" w:hAnsi="Times New Roman" w:cs="Times New Roman"/>
                <w:sz w:val="24"/>
                <w:szCs w:val="24"/>
              </w:rPr>
              <w:t>0.4)%</w:t>
            </w:r>
            <w:proofErr w:type="gramEnd"/>
          </w:p>
        </w:tc>
        <w:tc>
          <w:tcPr>
            <w:tcW w:w="1868" w:type="dxa"/>
          </w:tcPr>
          <w:p w14:paraId="08D53F4B"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11.1</w:t>
            </w:r>
          </w:p>
        </w:tc>
        <w:tc>
          <w:tcPr>
            <w:tcW w:w="1797" w:type="dxa"/>
          </w:tcPr>
          <w:p w14:paraId="77E9D19F"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0.61</w:t>
            </w:r>
          </w:p>
        </w:tc>
      </w:tr>
      <w:tr w:rsidR="003F625A" w:rsidRPr="0091748A" w14:paraId="310A3E8D" w14:textId="77777777" w:rsidTr="007B70C1">
        <w:tc>
          <w:tcPr>
            <w:tcW w:w="1835" w:type="dxa"/>
          </w:tcPr>
          <w:p w14:paraId="220EC957"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Sample B</w:t>
            </w:r>
          </w:p>
        </w:tc>
        <w:tc>
          <w:tcPr>
            <w:tcW w:w="1856" w:type="dxa"/>
          </w:tcPr>
          <w:p w14:paraId="2C4EE047"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8.83</w:t>
            </w:r>
          </w:p>
        </w:tc>
        <w:tc>
          <w:tcPr>
            <w:tcW w:w="1860" w:type="dxa"/>
          </w:tcPr>
          <w:p w14:paraId="68FEDD2E"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1 (</w:t>
            </w:r>
            <w:proofErr w:type="gramStart"/>
            <w:r w:rsidRPr="0091748A">
              <w:rPr>
                <w:rFonts w:ascii="Times New Roman" w:hAnsi="Times New Roman" w:cs="Times New Roman"/>
                <w:sz w:val="24"/>
                <w:szCs w:val="24"/>
              </w:rPr>
              <w:t>0.4)%</w:t>
            </w:r>
            <w:proofErr w:type="gramEnd"/>
          </w:p>
        </w:tc>
        <w:tc>
          <w:tcPr>
            <w:tcW w:w="1868" w:type="dxa"/>
          </w:tcPr>
          <w:p w14:paraId="1478224D"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12.0</w:t>
            </w:r>
          </w:p>
        </w:tc>
        <w:tc>
          <w:tcPr>
            <w:tcW w:w="1797" w:type="dxa"/>
          </w:tcPr>
          <w:p w14:paraId="5FC8AFB9"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0.60</w:t>
            </w:r>
          </w:p>
        </w:tc>
      </w:tr>
      <w:tr w:rsidR="003F625A" w:rsidRPr="0091748A" w14:paraId="4077F1ED" w14:textId="77777777" w:rsidTr="007B70C1">
        <w:tc>
          <w:tcPr>
            <w:tcW w:w="1835" w:type="dxa"/>
          </w:tcPr>
          <w:p w14:paraId="710E61BD"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Sample C</w:t>
            </w:r>
          </w:p>
        </w:tc>
        <w:tc>
          <w:tcPr>
            <w:tcW w:w="1856" w:type="dxa"/>
          </w:tcPr>
          <w:p w14:paraId="4FC88A8B"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8.85</w:t>
            </w:r>
          </w:p>
        </w:tc>
        <w:tc>
          <w:tcPr>
            <w:tcW w:w="1860" w:type="dxa"/>
          </w:tcPr>
          <w:p w14:paraId="5B77CC23"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1 (</w:t>
            </w:r>
            <w:proofErr w:type="gramStart"/>
            <w:r w:rsidRPr="0091748A">
              <w:rPr>
                <w:rFonts w:ascii="Times New Roman" w:hAnsi="Times New Roman" w:cs="Times New Roman"/>
                <w:sz w:val="24"/>
                <w:szCs w:val="24"/>
              </w:rPr>
              <w:t>0.4)%</w:t>
            </w:r>
            <w:proofErr w:type="gramEnd"/>
          </w:p>
        </w:tc>
        <w:tc>
          <w:tcPr>
            <w:tcW w:w="1868" w:type="dxa"/>
          </w:tcPr>
          <w:p w14:paraId="1DDF4C29"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12.5</w:t>
            </w:r>
          </w:p>
        </w:tc>
        <w:tc>
          <w:tcPr>
            <w:tcW w:w="1797" w:type="dxa"/>
          </w:tcPr>
          <w:p w14:paraId="1A797486"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0.58</w:t>
            </w:r>
          </w:p>
        </w:tc>
      </w:tr>
    </w:tbl>
    <w:p w14:paraId="0B9CDA8E" w14:textId="6DCD74FF" w:rsidR="006F5BBE" w:rsidRDefault="006F5BBE" w:rsidP="0091748A">
      <w:pPr>
        <w:spacing w:line="240" w:lineRule="auto"/>
        <w:ind w:left="360"/>
        <w:jc w:val="both"/>
        <w:rPr>
          <w:rFonts w:ascii="Times New Roman" w:hAnsi="Times New Roman" w:cs="Times New Roman"/>
          <w:sz w:val="24"/>
          <w:szCs w:val="24"/>
        </w:rPr>
      </w:pPr>
    </w:p>
    <w:p w14:paraId="1F54E251" w14:textId="486E5D64" w:rsidR="00373F93" w:rsidRPr="00373F93" w:rsidRDefault="00373F93" w:rsidP="00373F93">
      <w:pPr>
        <w:spacing w:line="240" w:lineRule="auto"/>
        <w:ind w:left="360"/>
        <w:jc w:val="both"/>
        <w:rPr>
          <w:rFonts w:ascii="Times New Roman" w:hAnsi="Times New Roman" w:cs="Times New Roman"/>
          <w:sz w:val="24"/>
          <w:szCs w:val="24"/>
        </w:rPr>
      </w:pPr>
      <w:r w:rsidRPr="00373F93">
        <w:rPr>
          <w:rFonts w:ascii="Times New Roman" w:hAnsi="Times New Roman" w:cs="Times New Roman"/>
          <w:sz w:val="24"/>
          <w:szCs w:val="24"/>
        </w:rPr>
        <w:t xml:space="preserve">Mud density values of all the samples tested to fall within the acceptable range but the industrial base oil was higher with 8.92ppg, others were 8.80ppg, 8.83ppg, and 8.85ppg for sample A, sample B, and sample C respectively. </w:t>
      </w:r>
    </w:p>
    <w:p w14:paraId="167AF3D4" w14:textId="77777777" w:rsidR="00373F93" w:rsidRPr="00373F93" w:rsidRDefault="00373F93" w:rsidP="00373F93">
      <w:pPr>
        <w:spacing w:line="240" w:lineRule="auto"/>
        <w:ind w:left="360"/>
        <w:jc w:val="both"/>
        <w:rPr>
          <w:rFonts w:ascii="Times New Roman" w:hAnsi="Times New Roman" w:cs="Times New Roman"/>
          <w:sz w:val="24"/>
          <w:szCs w:val="24"/>
        </w:rPr>
      </w:pPr>
      <w:r w:rsidRPr="00373F93">
        <w:rPr>
          <w:rFonts w:ascii="Times New Roman" w:hAnsi="Times New Roman" w:cs="Times New Roman"/>
          <w:sz w:val="24"/>
          <w:szCs w:val="24"/>
        </w:rPr>
        <w:t xml:space="preserve">Sand content (percentage of sand) for the samples was the same at 1ml which is 0.4% sand trapped with the mud. </w:t>
      </w:r>
    </w:p>
    <w:p w14:paraId="7E0E3A77" w14:textId="05E8BA8D" w:rsidR="00373F93" w:rsidRDefault="00373F93" w:rsidP="00373F93">
      <w:pPr>
        <w:spacing w:line="240" w:lineRule="auto"/>
        <w:ind w:left="360"/>
        <w:jc w:val="both"/>
        <w:rPr>
          <w:rFonts w:ascii="Times New Roman" w:hAnsi="Times New Roman" w:cs="Times New Roman"/>
          <w:sz w:val="24"/>
          <w:szCs w:val="24"/>
        </w:rPr>
      </w:pPr>
      <w:r w:rsidRPr="00373F93">
        <w:rPr>
          <w:rFonts w:ascii="Times New Roman" w:hAnsi="Times New Roman" w:cs="Times New Roman"/>
          <w:sz w:val="24"/>
          <w:szCs w:val="24"/>
        </w:rPr>
        <w:t>Fluid loss from the mud samples was at 8ml, 11.1ml, 12ml, and 12.5ml for the industrial, sample A, sample B, and sample C respectively. The lowest fluid loss was recorded from the industrial base oil, closest to this was sample A. Filter cake thickness (wall building capacity) of the mud samples was 0.8 inches, 0.61 inches, 0.60 inches, and 0.58 inch. Industrial base oil has a better fluid retaining and wall building capacity.</w:t>
      </w:r>
    </w:p>
    <w:p w14:paraId="14469F07" w14:textId="1722B180" w:rsidR="006F5BBE" w:rsidRPr="0091748A" w:rsidRDefault="006F5BBE" w:rsidP="0091748A">
      <w:pPr>
        <w:spacing w:after="0" w:line="240" w:lineRule="auto"/>
        <w:ind w:left="360"/>
        <w:jc w:val="both"/>
        <w:rPr>
          <w:rFonts w:ascii="Times New Roman" w:hAnsi="Times New Roman" w:cs="Times New Roman"/>
          <w:sz w:val="24"/>
          <w:szCs w:val="24"/>
        </w:rPr>
      </w:pPr>
      <w:r w:rsidRPr="0091748A">
        <w:rPr>
          <w:rFonts w:ascii="Times New Roman" w:hAnsi="Times New Roman" w:cs="Times New Roman"/>
          <w:sz w:val="24"/>
          <w:szCs w:val="24"/>
        </w:rPr>
        <w:t>Table 5: Rheological properties of Industrial base oil, Sample A, B, and C.</w:t>
      </w:r>
    </w:p>
    <w:tbl>
      <w:tblPr>
        <w:tblStyle w:val="TableGrid"/>
        <w:tblW w:w="0" w:type="auto"/>
        <w:tblInd w:w="288" w:type="dxa"/>
        <w:tblLook w:val="04A0" w:firstRow="1" w:lastRow="0" w:firstColumn="1" w:lastColumn="0" w:noHBand="0" w:noVBand="1"/>
      </w:tblPr>
      <w:tblGrid>
        <w:gridCol w:w="2014"/>
        <w:gridCol w:w="1684"/>
        <w:gridCol w:w="1924"/>
        <w:gridCol w:w="1669"/>
        <w:gridCol w:w="1771"/>
      </w:tblGrid>
      <w:tr w:rsidR="003F625A" w:rsidRPr="0091748A" w14:paraId="355DE7C4" w14:textId="77777777" w:rsidTr="007B70C1">
        <w:tc>
          <w:tcPr>
            <w:tcW w:w="2070" w:type="dxa"/>
            <w:vMerge w:val="restart"/>
          </w:tcPr>
          <w:p w14:paraId="0FC115D6" w14:textId="77777777" w:rsidR="003F625A" w:rsidRPr="0091748A" w:rsidRDefault="003F625A" w:rsidP="0091748A">
            <w:pPr>
              <w:spacing w:line="240" w:lineRule="auto"/>
              <w:jc w:val="both"/>
              <w:rPr>
                <w:rFonts w:ascii="Times New Roman" w:hAnsi="Times New Roman" w:cs="Times New Roman"/>
                <w:b/>
                <w:sz w:val="24"/>
                <w:szCs w:val="24"/>
              </w:rPr>
            </w:pPr>
            <w:r w:rsidRPr="0091748A">
              <w:rPr>
                <w:rFonts w:ascii="Times New Roman" w:hAnsi="Times New Roman" w:cs="Times New Roman"/>
                <w:b/>
                <w:sz w:val="24"/>
                <w:szCs w:val="24"/>
              </w:rPr>
              <w:t>Dial Speed (rpm)</w:t>
            </w:r>
          </w:p>
        </w:tc>
        <w:tc>
          <w:tcPr>
            <w:tcW w:w="7218" w:type="dxa"/>
            <w:gridSpan w:val="4"/>
          </w:tcPr>
          <w:p w14:paraId="7D6F640B" w14:textId="77777777" w:rsidR="003F625A" w:rsidRPr="0091748A" w:rsidRDefault="003F625A" w:rsidP="0091748A">
            <w:pPr>
              <w:spacing w:line="240" w:lineRule="auto"/>
              <w:jc w:val="both"/>
              <w:rPr>
                <w:rFonts w:ascii="Times New Roman" w:hAnsi="Times New Roman" w:cs="Times New Roman"/>
                <w:b/>
                <w:sz w:val="24"/>
                <w:szCs w:val="24"/>
              </w:rPr>
            </w:pPr>
            <w:r w:rsidRPr="0091748A">
              <w:rPr>
                <w:rFonts w:ascii="Times New Roman" w:hAnsi="Times New Roman" w:cs="Times New Roman"/>
                <w:b/>
                <w:sz w:val="24"/>
                <w:szCs w:val="24"/>
              </w:rPr>
              <w:t>Mud Viscosity (Cp)</w:t>
            </w:r>
          </w:p>
        </w:tc>
      </w:tr>
      <w:tr w:rsidR="003F625A" w:rsidRPr="0091748A" w14:paraId="603E8422" w14:textId="77777777" w:rsidTr="007B70C1">
        <w:tc>
          <w:tcPr>
            <w:tcW w:w="2070" w:type="dxa"/>
            <w:vMerge/>
          </w:tcPr>
          <w:p w14:paraId="6E912816" w14:textId="77777777" w:rsidR="003F625A" w:rsidRPr="0091748A" w:rsidRDefault="003F625A" w:rsidP="0091748A">
            <w:pPr>
              <w:spacing w:line="240" w:lineRule="auto"/>
              <w:jc w:val="both"/>
              <w:rPr>
                <w:rFonts w:ascii="Times New Roman" w:hAnsi="Times New Roman" w:cs="Times New Roman"/>
                <w:b/>
                <w:sz w:val="24"/>
                <w:szCs w:val="24"/>
              </w:rPr>
            </w:pPr>
          </w:p>
        </w:tc>
        <w:tc>
          <w:tcPr>
            <w:tcW w:w="1710" w:type="dxa"/>
          </w:tcPr>
          <w:p w14:paraId="51BBC4AF" w14:textId="77777777" w:rsidR="003F625A" w:rsidRPr="0091748A" w:rsidRDefault="003F625A" w:rsidP="0091748A">
            <w:pPr>
              <w:spacing w:line="240" w:lineRule="auto"/>
              <w:jc w:val="both"/>
              <w:rPr>
                <w:rFonts w:ascii="Times New Roman" w:hAnsi="Times New Roman" w:cs="Times New Roman"/>
                <w:b/>
                <w:sz w:val="24"/>
                <w:szCs w:val="24"/>
              </w:rPr>
            </w:pPr>
            <w:r w:rsidRPr="0091748A">
              <w:rPr>
                <w:rFonts w:ascii="Times New Roman" w:hAnsi="Times New Roman" w:cs="Times New Roman"/>
                <w:b/>
                <w:sz w:val="24"/>
                <w:szCs w:val="24"/>
              </w:rPr>
              <w:t>Industrial</w:t>
            </w:r>
          </w:p>
        </w:tc>
        <w:tc>
          <w:tcPr>
            <w:tcW w:w="1980" w:type="dxa"/>
          </w:tcPr>
          <w:p w14:paraId="2B754E9C" w14:textId="77777777" w:rsidR="003F625A" w:rsidRPr="0091748A" w:rsidRDefault="003F625A" w:rsidP="0091748A">
            <w:pPr>
              <w:spacing w:line="240" w:lineRule="auto"/>
              <w:jc w:val="both"/>
              <w:rPr>
                <w:rFonts w:ascii="Times New Roman" w:hAnsi="Times New Roman" w:cs="Times New Roman"/>
                <w:b/>
                <w:sz w:val="24"/>
                <w:szCs w:val="24"/>
              </w:rPr>
            </w:pPr>
            <w:r w:rsidRPr="0091748A">
              <w:rPr>
                <w:rFonts w:ascii="Times New Roman" w:hAnsi="Times New Roman" w:cs="Times New Roman"/>
                <w:b/>
                <w:sz w:val="24"/>
                <w:szCs w:val="24"/>
              </w:rPr>
              <w:t>Sample A</w:t>
            </w:r>
          </w:p>
        </w:tc>
        <w:tc>
          <w:tcPr>
            <w:tcW w:w="1710" w:type="dxa"/>
          </w:tcPr>
          <w:p w14:paraId="4E5572C4" w14:textId="77777777" w:rsidR="003F625A" w:rsidRPr="0091748A" w:rsidRDefault="003F625A" w:rsidP="0091748A">
            <w:pPr>
              <w:spacing w:line="240" w:lineRule="auto"/>
              <w:jc w:val="both"/>
              <w:rPr>
                <w:rFonts w:ascii="Times New Roman" w:hAnsi="Times New Roman" w:cs="Times New Roman"/>
                <w:b/>
                <w:sz w:val="24"/>
                <w:szCs w:val="24"/>
              </w:rPr>
            </w:pPr>
            <w:r w:rsidRPr="0091748A">
              <w:rPr>
                <w:rFonts w:ascii="Times New Roman" w:hAnsi="Times New Roman" w:cs="Times New Roman"/>
                <w:b/>
                <w:sz w:val="24"/>
                <w:szCs w:val="24"/>
              </w:rPr>
              <w:t>Sample B</w:t>
            </w:r>
          </w:p>
        </w:tc>
        <w:tc>
          <w:tcPr>
            <w:tcW w:w="1818" w:type="dxa"/>
          </w:tcPr>
          <w:p w14:paraId="3F20969B" w14:textId="77777777" w:rsidR="003F625A" w:rsidRPr="0091748A" w:rsidRDefault="003F625A" w:rsidP="0091748A">
            <w:pPr>
              <w:spacing w:line="240" w:lineRule="auto"/>
              <w:jc w:val="both"/>
              <w:rPr>
                <w:rFonts w:ascii="Times New Roman" w:hAnsi="Times New Roman" w:cs="Times New Roman"/>
                <w:b/>
                <w:sz w:val="24"/>
                <w:szCs w:val="24"/>
              </w:rPr>
            </w:pPr>
            <w:r w:rsidRPr="0091748A">
              <w:rPr>
                <w:rFonts w:ascii="Times New Roman" w:hAnsi="Times New Roman" w:cs="Times New Roman"/>
                <w:b/>
                <w:sz w:val="24"/>
                <w:szCs w:val="24"/>
              </w:rPr>
              <w:t>Sample C</w:t>
            </w:r>
          </w:p>
        </w:tc>
      </w:tr>
      <w:tr w:rsidR="003F625A" w:rsidRPr="0091748A" w14:paraId="3643D126" w14:textId="77777777" w:rsidTr="007B70C1">
        <w:tc>
          <w:tcPr>
            <w:tcW w:w="2070" w:type="dxa"/>
          </w:tcPr>
          <w:p w14:paraId="596005A9" w14:textId="77777777" w:rsidR="003F625A" w:rsidRPr="0091748A" w:rsidRDefault="003F625A" w:rsidP="0091748A">
            <w:pPr>
              <w:spacing w:line="240" w:lineRule="auto"/>
              <w:jc w:val="both"/>
              <w:rPr>
                <w:rFonts w:ascii="Times New Roman" w:hAnsi="Times New Roman" w:cs="Times New Roman"/>
                <w:b/>
                <w:sz w:val="24"/>
                <w:szCs w:val="24"/>
              </w:rPr>
            </w:pPr>
            <w:r w:rsidRPr="0091748A">
              <w:rPr>
                <w:rFonts w:ascii="Times New Roman" w:hAnsi="Times New Roman" w:cs="Times New Roman"/>
                <w:b/>
                <w:sz w:val="24"/>
                <w:szCs w:val="24"/>
              </w:rPr>
              <w:t>600</w:t>
            </w:r>
          </w:p>
        </w:tc>
        <w:tc>
          <w:tcPr>
            <w:tcW w:w="1710" w:type="dxa"/>
          </w:tcPr>
          <w:p w14:paraId="53C60128"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62</w:t>
            </w:r>
          </w:p>
        </w:tc>
        <w:tc>
          <w:tcPr>
            <w:tcW w:w="1980" w:type="dxa"/>
          </w:tcPr>
          <w:p w14:paraId="6E27306C"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54</w:t>
            </w:r>
          </w:p>
        </w:tc>
        <w:tc>
          <w:tcPr>
            <w:tcW w:w="1710" w:type="dxa"/>
          </w:tcPr>
          <w:p w14:paraId="707997B7"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53</w:t>
            </w:r>
          </w:p>
        </w:tc>
        <w:tc>
          <w:tcPr>
            <w:tcW w:w="1818" w:type="dxa"/>
          </w:tcPr>
          <w:p w14:paraId="03BE4AAF"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47</w:t>
            </w:r>
          </w:p>
        </w:tc>
      </w:tr>
      <w:tr w:rsidR="003F625A" w:rsidRPr="0091748A" w14:paraId="74B5B4B5" w14:textId="77777777" w:rsidTr="007B70C1">
        <w:tc>
          <w:tcPr>
            <w:tcW w:w="2070" w:type="dxa"/>
          </w:tcPr>
          <w:p w14:paraId="62BB73C6" w14:textId="77777777" w:rsidR="003F625A" w:rsidRPr="0091748A" w:rsidRDefault="003F625A" w:rsidP="0091748A">
            <w:pPr>
              <w:spacing w:line="240" w:lineRule="auto"/>
              <w:jc w:val="both"/>
              <w:rPr>
                <w:rFonts w:ascii="Times New Roman" w:hAnsi="Times New Roman" w:cs="Times New Roman"/>
                <w:b/>
                <w:sz w:val="24"/>
                <w:szCs w:val="24"/>
              </w:rPr>
            </w:pPr>
            <w:r w:rsidRPr="0091748A">
              <w:rPr>
                <w:rFonts w:ascii="Times New Roman" w:hAnsi="Times New Roman" w:cs="Times New Roman"/>
                <w:b/>
                <w:sz w:val="24"/>
                <w:szCs w:val="24"/>
              </w:rPr>
              <w:t>300</w:t>
            </w:r>
          </w:p>
        </w:tc>
        <w:tc>
          <w:tcPr>
            <w:tcW w:w="1710" w:type="dxa"/>
          </w:tcPr>
          <w:p w14:paraId="4C554C05"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38</w:t>
            </w:r>
          </w:p>
        </w:tc>
        <w:tc>
          <w:tcPr>
            <w:tcW w:w="1980" w:type="dxa"/>
          </w:tcPr>
          <w:p w14:paraId="7F523487"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36</w:t>
            </w:r>
          </w:p>
        </w:tc>
        <w:tc>
          <w:tcPr>
            <w:tcW w:w="1710" w:type="dxa"/>
          </w:tcPr>
          <w:p w14:paraId="0FB621A5"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33</w:t>
            </w:r>
          </w:p>
        </w:tc>
        <w:tc>
          <w:tcPr>
            <w:tcW w:w="1818" w:type="dxa"/>
          </w:tcPr>
          <w:p w14:paraId="5935817E"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31</w:t>
            </w:r>
          </w:p>
        </w:tc>
      </w:tr>
      <w:tr w:rsidR="003F625A" w:rsidRPr="0091748A" w14:paraId="5A2CCD27" w14:textId="77777777" w:rsidTr="007B70C1">
        <w:tc>
          <w:tcPr>
            <w:tcW w:w="2070" w:type="dxa"/>
          </w:tcPr>
          <w:p w14:paraId="79E28035" w14:textId="77777777" w:rsidR="003F625A" w:rsidRPr="0091748A" w:rsidRDefault="003F625A" w:rsidP="0091748A">
            <w:pPr>
              <w:spacing w:line="240" w:lineRule="auto"/>
              <w:jc w:val="both"/>
              <w:rPr>
                <w:rFonts w:ascii="Times New Roman" w:hAnsi="Times New Roman" w:cs="Times New Roman"/>
                <w:b/>
                <w:sz w:val="24"/>
                <w:szCs w:val="24"/>
              </w:rPr>
            </w:pPr>
            <w:r w:rsidRPr="0091748A">
              <w:rPr>
                <w:rFonts w:ascii="Times New Roman" w:hAnsi="Times New Roman" w:cs="Times New Roman"/>
                <w:b/>
                <w:sz w:val="24"/>
                <w:szCs w:val="24"/>
              </w:rPr>
              <w:t>200</w:t>
            </w:r>
          </w:p>
        </w:tc>
        <w:tc>
          <w:tcPr>
            <w:tcW w:w="1710" w:type="dxa"/>
          </w:tcPr>
          <w:p w14:paraId="015D6639"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21</w:t>
            </w:r>
          </w:p>
        </w:tc>
        <w:tc>
          <w:tcPr>
            <w:tcW w:w="1980" w:type="dxa"/>
          </w:tcPr>
          <w:p w14:paraId="77273AA6"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19</w:t>
            </w:r>
          </w:p>
        </w:tc>
        <w:tc>
          <w:tcPr>
            <w:tcW w:w="1710" w:type="dxa"/>
          </w:tcPr>
          <w:p w14:paraId="3701D703"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17</w:t>
            </w:r>
          </w:p>
        </w:tc>
        <w:tc>
          <w:tcPr>
            <w:tcW w:w="1818" w:type="dxa"/>
          </w:tcPr>
          <w:p w14:paraId="5CA251E6"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16</w:t>
            </w:r>
          </w:p>
        </w:tc>
      </w:tr>
      <w:tr w:rsidR="003F625A" w:rsidRPr="0091748A" w14:paraId="72548E89" w14:textId="77777777" w:rsidTr="007B70C1">
        <w:tc>
          <w:tcPr>
            <w:tcW w:w="2070" w:type="dxa"/>
          </w:tcPr>
          <w:p w14:paraId="03C740E4" w14:textId="77777777" w:rsidR="003F625A" w:rsidRPr="0091748A" w:rsidRDefault="003F625A" w:rsidP="0091748A">
            <w:pPr>
              <w:spacing w:line="240" w:lineRule="auto"/>
              <w:jc w:val="both"/>
              <w:rPr>
                <w:rFonts w:ascii="Times New Roman" w:hAnsi="Times New Roman" w:cs="Times New Roman"/>
                <w:b/>
                <w:sz w:val="24"/>
                <w:szCs w:val="24"/>
              </w:rPr>
            </w:pPr>
            <w:r w:rsidRPr="0091748A">
              <w:rPr>
                <w:rFonts w:ascii="Times New Roman" w:hAnsi="Times New Roman" w:cs="Times New Roman"/>
                <w:b/>
                <w:sz w:val="24"/>
                <w:szCs w:val="24"/>
              </w:rPr>
              <w:t>100</w:t>
            </w:r>
          </w:p>
        </w:tc>
        <w:tc>
          <w:tcPr>
            <w:tcW w:w="1710" w:type="dxa"/>
          </w:tcPr>
          <w:p w14:paraId="0E1117A3"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12</w:t>
            </w:r>
          </w:p>
        </w:tc>
        <w:tc>
          <w:tcPr>
            <w:tcW w:w="1980" w:type="dxa"/>
          </w:tcPr>
          <w:p w14:paraId="40C49385"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10</w:t>
            </w:r>
          </w:p>
        </w:tc>
        <w:tc>
          <w:tcPr>
            <w:tcW w:w="1710" w:type="dxa"/>
          </w:tcPr>
          <w:p w14:paraId="505C1DD9"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9</w:t>
            </w:r>
          </w:p>
        </w:tc>
        <w:tc>
          <w:tcPr>
            <w:tcW w:w="1818" w:type="dxa"/>
          </w:tcPr>
          <w:p w14:paraId="78F1E113"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8</w:t>
            </w:r>
          </w:p>
        </w:tc>
      </w:tr>
      <w:tr w:rsidR="003F625A" w:rsidRPr="0091748A" w14:paraId="18502E77" w14:textId="77777777" w:rsidTr="007B70C1">
        <w:tc>
          <w:tcPr>
            <w:tcW w:w="2070" w:type="dxa"/>
          </w:tcPr>
          <w:p w14:paraId="30ED08B2" w14:textId="77777777" w:rsidR="003F625A" w:rsidRPr="0091748A" w:rsidRDefault="003F625A" w:rsidP="0091748A">
            <w:pPr>
              <w:spacing w:line="240" w:lineRule="auto"/>
              <w:jc w:val="both"/>
              <w:rPr>
                <w:rFonts w:ascii="Times New Roman" w:hAnsi="Times New Roman" w:cs="Times New Roman"/>
                <w:b/>
                <w:sz w:val="24"/>
                <w:szCs w:val="24"/>
              </w:rPr>
            </w:pPr>
            <w:r w:rsidRPr="0091748A">
              <w:rPr>
                <w:rFonts w:ascii="Times New Roman" w:hAnsi="Times New Roman" w:cs="Times New Roman"/>
                <w:b/>
                <w:sz w:val="24"/>
                <w:szCs w:val="24"/>
              </w:rPr>
              <w:lastRenderedPageBreak/>
              <w:t>6</w:t>
            </w:r>
          </w:p>
        </w:tc>
        <w:tc>
          <w:tcPr>
            <w:tcW w:w="1710" w:type="dxa"/>
          </w:tcPr>
          <w:p w14:paraId="10734FF0"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3</w:t>
            </w:r>
          </w:p>
        </w:tc>
        <w:tc>
          <w:tcPr>
            <w:tcW w:w="1980" w:type="dxa"/>
          </w:tcPr>
          <w:p w14:paraId="32CE514D"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3</w:t>
            </w:r>
          </w:p>
        </w:tc>
        <w:tc>
          <w:tcPr>
            <w:tcW w:w="1710" w:type="dxa"/>
          </w:tcPr>
          <w:p w14:paraId="3011C9C5"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3</w:t>
            </w:r>
          </w:p>
        </w:tc>
        <w:tc>
          <w:tcPr>
            <w:tcW w:w="1818" w:type="dxa"/>
          </w:tcPr>
          <w:p w14:paraId="35765964"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2</w:t>
            </w:r>
          </w:p>
        </w:tc>
      </w:tr>
      <w:tr w:rsidR="003F625A" w:rsidRPr="0091748A" w14:paraId="07A2363F" w14:textId="77777777" w:rsidTr="007B70C1">
        <w:tc>
          <w:tcPr>
            <w:tcW w:w="2070" w:type="dxa"/>
          </w:tcPr>
          <w:p w14:paraId="57135C9A" w14:textId="77777777" w:rsidR="003F625A" w:rsidRPr="0091748A" w:rsidRDefault="003F625A" w:rsidP="0091748A">
            <w:pPr>
              <w:spacing w:line="240" w:lineRule="auto"/>
              <w:jc w:val="both"/>
              <w:rPr>
                <w:rFonts w:ascii="Times New Roman" w:hAnsi="Times New Roman" w:cs="Times New Roman"/>
                <w:b/>
                <w:sz w:val="24"/>
                <w:szCs w:val="24"/>
              </w:rPr>
            </w:pPr>
            <w:r w:rsidRPr="0091748A">
              <w:rPr>
                <w:rFonts w:ascii="Times New Roman" w:hAnsi="Times New Roman" w:cs="Times New Roman"/>
                <w:b/>
                <w:sz w:val="24"/>
                <w:szCs w:val="24"/>
              </w:rPr>
              <w:t>3</w:t>
            </w:r>
          </w:p>
        </w:tc>
        <w:tc>
          <w:tcPr>
            <w:tcW w:w="1710" w:type="dxa"/>
          </w:tcPr>
          <w:p w14:paraId="1CD463D4"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2</w:t>
            </w:r>
          </w:p>
        </w:tc>
        <w:tc>
          <w:tcPr>
            <w:tcW w:w="1980" w:type="dxa"/>
          </w:tcPr>
          <w:p w14:paraId="1B06745D"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2</w:t>
            </w:r>
          </w:p>
        </w:tc>
        <w:tc>
          <w:tcPr>
            <w:tcW w:w="1710" w:type="dxa"/>
          </w:tcPr>
          <w:p w14:paraId="61AADE0A"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2</w:t>
            </w:r>
          </w:p>
        </w:tc>
        <w:tc>
          <w:tcPr>
            <w:tcW w:w="1818" w:type="dxa"/>
          </w:tcPr>
          <w:p w14:paraId="7314FFB2"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1</w:t>
            </w:r>
          </w:p>
        </w:tc>
      </w:tr>
      <w:tr w:rsidR="003F625A" w:rsidRPr="0091748A" w14:paraId="0C94C303" w14:textId="77777777" w:rsidTr="007B70C1">
        <w:tc>
          <w:tcPr>
            <w:tcW w:w="2070" w:type="dxa"/>
          </w:tcPr>
          <w:p w14:paraId="7507B59F" w14:textId="77777777" w:rsidR="003F625A" w:rsidRPr="0091748A" w:rsidRDefault="003F625A" w:rsidP="0091748A">
            <w:pPr>
              <w:spacing w:line="240" w:lineRule="auto"/>
              <w:jc w:val="both"/>
              <w:rPr>
                <w:rFonts w:ascii="Times New Roman" w:hAnsi="Times New Roman" w:cs="Times New Roman"/>
                <w:b/>
                <w:sz w:val="24"/>
                <w:szCs w:val="24"/>
              </w:rPr>
            </w:pPr>
            <w:r w:rsidRPr="0091748A">
              <w:rPr>
                <w:rFonts w:ascii="Times New Roman" w:hAnsi="Times New Roman" w:cs="Times New Roman"/>
                <w:b/>
                <w:sz w:val="24"/>
                <w:szCs w:val="24"/>
              </w:rPr>
              <w:t>PV</w:t>
            </w:r>
          </w:p>
        </w:tc>
        <w:tc>
          <w:tcPr>
            <w:tcW w:w="1710" w:type="dxa"/>
          </w:tcPr>
          <w:p w14:paraId="43CF9171"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24</w:t>
            </w:r>
          </w:p>
        </w:tc>
        <w:tc>
          <w:tcPr>
            <w:tcW w:w="1980" w:type="dxa"/>
          </w:tcPr>
          <w:p w14:paraId="0D0B7F7C"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21</w:t>
            </w:r>
          </w:p>
        </w:tc>
        <w:tc>
          <w:tcPr>
            <w:tcW w:w="1710" w:type="dxa"/>
          </w:tcPr>
          <w:p w14:paraId="0D266CF3"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20</w:t>
            </w:r>
          </w:p>
        </w:tc>
        <w:tc>
          <w:tcPr>
            <w:tcW w:w="1818" w:type="dxa"/>
          </w:tcPr>
          <w:p w14:paraId="162E62E6"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16</w:t>
            </w:r>
          </w:p>
        </w:tc>
      </w:tr>
      <w:tr w:rsidR="003F625A" w:rsidRPr="0091748A" w14:paraId="086881EF" w14:textId="77777777" w:rsidTr="007B70C1">
        <w:tc>
          <w:tcPr>
            <w:tcW w:w="2070" w:type="dxa"/>
          </w:tcPr>
          <w:p w14:paraId="4209F912" w14:textId="77777777" w:rsidR="003F625A" w:rsidRPr="0091748A" w:rsidRDefault="003F625A" w:rsidP="0091748A">
            <w:pPr>
              <w:spacing w:line="240" w:lineRule="auto"/>
              <w:jc w:val="both"/>
              <w:rPr>
                <w:rFonts w:ascii="Times New Roman" w:hAnsi="Times New Roman" w:cs="Times New Roman"/>
                <w:b/>
                <w:sz w:val="24"/>
                <w:szCs w:val="24"/>
              </w:rPr>
            </w:pPr>
            <w:r w:rsidRPr="0091748A">
              <w:rPr>
                <w:rFonts w:ascii="Times New Roman" w:hAnsi="Times New Roman" w:cs="Times New Roman"/>
                <w:b/>
                <w:sz w:val="24"/>
                <w:szCs w:val="24"/>
              </w:rPr>
              <w:t>AV</w:t>
            </w:r>
          </w:p>
        </w:tc>
        <w:tc>
          <w:tcPr>
            <w:tcW w:w="1710" w:type="dxa"/>
          </w:tcPr>
          <w:p w14:paraId="13A4FD1C"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31</w:t>
            </w:r>
          </w:p>
        </w:tc>
        <w:tc>
          <w:tcPr>
            <w:tcW w:w="1980" w:type="dxa"/>
          </w:tcPr>
          <w:p w14:paraId="3B8EDF48"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27</w:t>
            </w:r>
          </w:p>
        </w:tc>
        <w:tc>
          <w:tcPr>
            <w:tcW w:w="1710" w:type="dxa"/>
          </w:tcPr>
          <w:p w14:paraId="7318AB43"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26.5</w:t>
            </w:r>
          </w:p>
        </w:tc>
        <w:tc>
          <w:tcPr>
            <w:tcW w:w="1818" w:type="dxa"/>
          </w:tcPr>
          <w:p w14:paraId="146F2EF1"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23.5</w:t>
            </w:r>
          </w:p>
        </w:tc>
      </w:tr>
      <w:tr w:rsidR="003F625A" w:rsidRPr="0091748A" w14:paraId="74DDDD6C" w14:textId="77777777" w:rsidTr="007B70C1">
        <w:tc>
          <w:tcPr>
            <w:tcW w:w="2070" w:type="dxa"/>
          </w:tcPr>
          <w:p w14:paraId="2C4D7203" w14:textId="77777777" w:rsidR="003F625A" w:rsidRPr="0091748A" w:rsidRDefault="003F625A" w:rsidP="0091748A">
            <w:pPr>
              <w:spacing w:line="240" w:lineRule="auto"/>
              <w:jc w:val="both"/>
              <w:rPr>
                <w:rFonts w:ascii="Times New Roman" w:hAnsi="Times New Roman" w:cs="Times New Roman"/>
                <w:b/>
                <w:sz w:val="24"/>
                <w:szCs w:val="24"/>
              </w:rPr>
            </w:pPr>
            <w:r w:rsidRPr="0091748A">
              <w:rPr>
                <w:rFonts w:ascii="Times New Roman" w:hAnsi="Times New Roman" w:cs="Times New Roman"/>
                <w:b/>
                <w:sz w:val="24"/>
                <w:szCs w:val="24"/>
              </w:rPr>
              <w:t>YP</w:t>
            </w:r>
          </w:p>
        </w:tc>
        <w:tc>
          <w:tcPr>
            <w:tcW w:w="1710" w:type="dxa"/>
          </w:tcPr>
          <w:p w14:paraId="321B9BCE"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14</w:t>
            </w:r>
          </w:p>
        </w:tc>
        <w:tc>
          <w:tcPr>
            <w:tcW w:w="1980" w:type="dxa"/>
          </w:tcPr>
          <w:p w14:paraId="683508F2"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15</w:t>
            </w:r>
          </w:p>
        </w:tc>
        <w:tc>
          <w:tcPr>
            <w:tcW w:w="1710" w:type="dxa"/>
          </w:tcPr>
          <w:p w14:paraId="55A52752"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13</w:t>
            </w:r>
          </w:p>
        </w:tc>
        <w:tc>
          <w:tcPr>
            <w:tcW w:w="1818" w:type="dxa"/>
          </w:tcPr>
          <w:p w14:paraId="3BE254D9"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15</w:t>
            </w:r>
          </w:p>
        </w:tc>
      </w:tr>
      <w:tr w:rsidR="003F625A" w:rsidRPr="0091748A" w14:paraId="0CAB702E" w14:textId="77777777" w:rsidTr="007B70C1">
        <w:tc>
          <w:tcPr>
            <w:tcW w:w="2070" w:type="dxa"/>
          </w:tcPr>
          <w:p w14:paraId="7E847B35" w14:textId="77777777" w:rsidR="003F625A" w:rsidRPr="0091748A" w:rsidRDefault="003F625A" w:rsidP="0091748A">
            <w:pPr>
              <w:spacing w:line="240" w:lineRule="auto"/>
              <w:jc w:val="both"/>
              <w:rPr>
                <w:rFonts w:ascii="Times New Roman" w:hAnsi="Times New Roman" w:cs="Times New Roman"/>
                <w:b/>
                <w:sz w:val="24"/>
                <w:szCs w:val="24"/>
              </w:rPr>
            </w:pPr>
            <w:r w:rsidRPr="0091748A">
              <w:rPr>
                <w:rFonts w:ascii="Times New Roman" w:hAnsi="Times New Roman" w:cs="Times New Roman"/>
                <w:b/>
                <w:sz w:val="24"/>
                <w:szCs w:val="24"/>
              </w:rPr>
              <w:t>10 Seconds Gel</w:t>
            </w:r>
          </w:p>
        </w:tc>
        <w:tc>
          <w:tcPr>
            <w:tcW w:w="1710" w:type="dxa"/>
          </w:tcPr>
          <w:p w14:paraId="3B778D93"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14</w:t>
            </w:r>
          </w:p>
        </w:tc>
        <w:tc>
          <w:tcPr>
            <w:tcW w:w="1980" w:type="dxa"/>
          </w:tcPr>
          <w:p w14:paraId="747F1AD7"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13</w:t>
            </w:r>
          </w:p>
        </w:tc>
        <w:tc>
          <w:tcPr>
            <w:tcW w:w="1710" w:type="dxa"/>
          </w:tcPr>
          <w:p w14:paraId="4B358D29"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11</w:t>
            </w:r>
          </w:p>
        </w:tc>
        <w:tc>
          <w:tcPr>
            <w:tcW w:w="1818" w:type="dxa"/>
          </w:tcPr>
          <w:p w14:paraId="60753CD4"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5</w:t>
            </w:r>
          </w:p>
        </w:tc>
      </w:tr>
      <w:tr w:rsidR="003F625A" w:rsidRPr="0091748A" w14:paraId="48311C7D" w14:textId="77777777" w:rsidTr="007B70C1">
        <w:tc>
          <w:tcPr>
            <w:tcW w:w="2070" w:type="dxa"/>
          </w:tcPr>
          <w:p w14:paraId="27FB3C0D" w14:textId="77777777" w:rsidR="003F625A" w:rsidRPr="0091748A" w:rsidRDefault="003F625A" w:rsidP="0091748A">
            <w:pPr>
              <w:spacing w:line="240" w:lineRule="auto"/>
              <w:jc w:val="both"/>
              <w:rPr>
                <w:rFonts w:ascii="Times New Roman" w:hAnsi="Times New Roman" w:cs="Times New Roman"/>
                <w:b/>
                <w:sz w:val="24"/>
                <w:szCs w:val="24"/>
              </w:rPr>
            </w:pPr>
            <w:r w:rsidRPr="0091748A">
              <w:rPr>
                <w:rFonts w:ascii="Times New Roman" w:hAnsi="Times New Roman" w:cs="Times New Roman"/>
                <w:b/>
                <w:sz w:val="24"/>
                <w:szCs w:val="24"/>
              </w:rPr>
              <w:t>10 Minutes Gel</w:t>
            </w:r>
          </w:p>
        </w:tc>
        <w:tc>
          <w:tcPr>
            <w:tcW w:w="1710" w:type="dxa"/>
          </w:tcPr>
          <w:p w14:paraId="6C3B800F"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35</w:t>
            </w:r>
          </w:p>
        </w:tc>
        <w:tc>
          <w:tcPr>
            <w:tcW w:w="1980" w:type="dxa"/>
          </w:tcPr>
          <w:p w14:paraId="41ACA846"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28</w:t>
            </w:r>
          </w:p>
        </w:tc>
        <w:tc>
          <w:tcPr>
            <w:tcW w:w="1710" w:type="dxa"/>
          </w:tcPr>
          <w:p w14:paraId="17C063C4"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26</w:t>
            </w:r>
          </w:p>
        </w:tc>
        <w:tc>
          <w:tcPr>
            <w:tcW w:w="1818" w:type="dxa"/>
          </w:tcPr>
          <w:p w14:paraId="4AC023FA"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26</w:t>
            </w:r>
          </w:p>
        </w:tc>
      </w:tr>
      <w:tr w:rsidR="003F625A" w:rsidRPr="0091748A" w14:paraId="3AB89678" w14:textId="77777777" w:rsidTr="007B70C1">
        <w:tc>
          <w:tcPr>
            <w:tcW w:w="2070" w:type="dxa"/>
          </w:tcPr>
          <w:p w14:paraId="1F1ECC1E" w14:textId="77777777" w:rsidR="003F625A" w:rsidRPr="0091748A" w:rsidRDefault="003F625A" w:rsidP="0091748A">
            <w:pPr>
              <w:spacing w:line="240" w:lineRule="auto"/>
              <w:jc w:val="both"/>
              <w:rPr>
                <w:rFonts w:ascii="Times New Roman" w:hAnsi="Times New Roman" w:cs="Times New Roman"/>
                <w:b/>
                <w:sz w:val="24"/>
                <w:szCs w:val="24"/>
              </w:rPr>
            </w:pPr>
            <w:r w:rsidRPr="0091748A">
              <w:rPr>
                <w:rFonts w:ascii="Times New Roman" w:hAnsi="Times New Roman" w:cs="Times New Roman"/>
                <w:b/>
                <w:sz w:val="24"/>
                <w:szCs w:val="24"/>
              </w:rPr>
              <w:t>“K”</w:t>
            </w:r>
          </w:p>
        </w:tc>
        <w:tc>
          <w:tcPr>
            <w:tcW w:w="1710" w:type="dxa"/>
          </w:tcPr>
          <w:p w14:paraId="7B89532B"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3.6</w:t>
            </w:r>
          </w:p>
        </w:tc>
        <w:tc>
          <w:tcPr>
            <w:tcW w:w="1980" w:type="dxa"/>
          </w:tcPr>
          <w:p w14:paraId="5E488245"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3.6721</w:t>
            </w:r>
          </w:p>
        </w:tc>
        <w:tc>
          <w:tcPr>
            <w:tcW w:w="1710" w:type="dxa"/>
          </w:tcPr>
          <w:p w14:paraId="1EBA6F67"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3.7872</w:t>
            </w:r>
          </w:p>
        </w:tc>
        <w:tc>
          <w:tcPr>
            <w:tcW w:w="1818" w:type="dxa"/>
          </w:tcPr>
          <w:p w14:paraId="71509031"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1.5140</w:t>
            </w:r>
          </w:p>
        </w:tc>
      </w:tr>
      <w:tr w:rsidR="003F625A" w:rsidRPr="0091748A" w14:paraId="4C4FDF1B" w14:textId="77777777" w:rsidTr="007B70C1">
        <w:tc>
          <w:tcPr>
            <w:tcW w:w="2070" w:type="dxa"/>
          </w:tcPr>
          <w:p w14:paraId="56715E5F" w14:textId="77777777" w:rsidR="003F625A" w:rsidRPr="0091748A" w:rsidRDefault="003F625A" w:rsidP="0091748A">
            <w:pPr>
              <w:spacing w:line="240" w:lineRule="auto"/>
              <w:jc w:val="both"/>
              <w:rPr>
                <w:rFonts w:ascii="Times New Roman" w:hAnsi="Times New Roman" w:cs="Times New Roman"/>
                <w:b/>
                <w:sz w:val="24"/>
                <w:szCs w:val="24"/>
              </w:rPr>
            </w:pPr>
            <w:r w:rsidRPr="0091748A">
              <w:rPr>
                <w:rFonts w:ascii="Times New Roman" w:hAnsi="Times New Roman" w:cs="Times New Roman"/>
                <w:b/>
                <w:sz w:val="24"/>
                <w:szCs w:val="24"/>
              </w:rPr>
              <w:t xml:space="preserve">“n” </w:t>
            </w:r>
          </w:p>
        </w:tc>
        <w:tc>
          <w:tcPr>
            <w:tcW w:w="1710" w:type="dxa"/>
          </w:tcPr>
          <w:p w14:paraId="563E481D"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0.6394</w:t>
            </w:r>
          </w:p>
        </w:tc>
        <w:tc>
          <w:tcPr>
            <w:tcW w:w="1980" w:type="dxa"/>
          </w:tcPr>
          <w:p w14:paraId="2E616610"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0.6276</w:t>
            </w:r>
          </w:p>
        </w:tc>
        <w:tc>
          <w:tcPr>
            <w:tcW w:w="1710" w:type="dxa"/>
          </w:tcPr>
          <w:p w14:paraId="6995525F"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0.6087</w:t>
            </w:r>
          </w:p>
        </w:tc>
        <w:tc>
          <w:tcPr>
            <w:tcW w:w="1818" w:type="dxa"/>
          </w:tcPr>
          <w:p w14:paraId="2085E932"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0.7457</w:t>
            </w:r>
          </w:p>
        </w:tc>
      </w:tr>
    </w:tbl>
    <w:p w14:paraId="2F2EF4A3" w14:textId="3849861D" w:rsidR="003F625A" w:rsidRDefault="00DE78E0" w:rsidP="00DE78E0">
      <w:pPr>
        <w:tabs>
          <w:tab w:val="left" w:pos="5599"/>
        </w:tabs>
        <w:spacing w:line="240" w:lineRule="auto"/>
        <w:jc w:val="both"/>
        <w:rPr>
          <w:rFonts w:ascii="Times New Roman" w:hAnsi="Times New Roman" w:cs="Times New Roman"/>
          <w:sz w:val="24"/>
          <w:szCs w:val="24"/>
        </w:rPr>
      </w:pPr>
      <w:r>
        <w:rPr>
          <w:rFonts w:ascii="Times New Roman" w:hAnsi="Times New Roman" w:cs="Times New Roman"/>
          <w:sz w:val="24"/>
          <w:szCs w:val="24"/>
        </w:rPr>
        <w:tab/>
      </w:r>
    </w:p>
    <w:p w14:paraId="77AADAD4" w14:textId="0382F7ED" w:rsidR="00DE78E0" w:rsidRPr="0091748A" w:rsidRDefault="00DE78E0" w:rsidP="00DE78E0">
      <w:pPr>
        <w:tabs>
          <w:tab w:val="left" w:pos="5599"/>
        </w:tabs>
        <w:spacing w:line="240" w:lineRule="auto"/>
        <w:jc w:val="both"/>
        <w:rPr>
          <w:rFonts w:ascii="Times New Roman" w:hAnsi="Times New Roman" w:cs="Times New Roman"/>
          <w:sz w:val="24"/>
          <w:szCs w:val="24"/>
        </w:rPr>
      </w:pPr>
      <w:r w:rsidRPr="00DE78E0">
        <w:rPr>
          <w:rFonts w:ascii="Times New Roman" w:hAnsi="Times New Roman" w:cs="Times New Roman"/>
          <w:sz w:val="24"/>
          <w:szCs w:val="24"/>
        </w:rPr>
        <w:t>Table 5 is a result of all rheological properties of Industrial base oil</w:t>
      </w:r>
      <w:r>
        <w:rPr>
          <w:rFonts w:ascii="Times New Roman" w:hAnsi="Times New Roman" w:cs="Times New Roman"/>
          <w:sz w:val="24"/>
          <w:szCs w:val="24"/>
        </w:rPr>
        <w:t xml:space="preserve"> for </w:t>
      </w:r>
      <w:r w:rsidRPr="00DE78E0">
        <w:rPr>
          <w:rFonts w:ascii="Times New Roman" w:hAnsi="Times New Roman" w:cs="Times New Roman"/>
          <w:sz w:val="24"/>
          <w:szCs w:val="24"/>
        </w:rPr>
        <w:t>Sample A, B, and C.</w:t>
      </w:r>
      <w:r w:rsidR="002F4CC9">
        <w:rPr>
          <w:rFonts w:ascii="Times New Roman" w:hAnsi="Times New Roman" w:cs="Times New Roman"/>
          <w:sz w:val="24"/>
          <w:szCs w:val="24"/>
        </w:rPr>
        <w:t xml:space="preserve"> </w:t>
      </w:r>
      <w:r>
        <w:rPr>
          <w:rFonts w:ascii="Times New Roman" w:hAnsi="Times New Roman" w:cs="Times New Roman"/>
          <w:sz w:val="24"/>
          <w:szCs w:val="24"/>
        </w:rPr>
        <w:t xml:space="preserve">From the </w:t>
      </w:r>
      <w:r w:rsidR="002F4CC9">
        <w:rPr>
          <w:rFonts w:ascii="Times New Roman" w:hAnsi="Times New Roman" w:cs="Times New Roman"/>
          <w:sz w:val="24"/>
          <w:szCs w:val="24"/>
        </w:rPr>
        <w:t xml:space="preserve">result, </w:t>
      </w:r>
      <w:r>
        <w:rPr>
          <w:rFonts w:ascii="Times New Roman" w:hAnsi="Times New Roman" w:cs="Times New Roman"/>
          <w:sz w:val="24"/>
          <w:szCs w:val="24"/>
        </w:rPr>
        <w:t>mud viscosity for sample A for each dial reading</w:t>
      </w:r>
      <w:r w:rsidR="002F4CC9">
        <w:rPr>
          <w:rFonts w:ascii="Times New Roman" w:hAnsi="Times New Roman" w:cs="Times New Roman"/>
          <w:sz w:val="24"/>
          <w:szCs w:val="24"/>
        </w:rPr>
        <w:t xml:space="preserve"> gave the highest values as also shown in Figure 2.</w:t>
      </w:r>
    </w:p>
    <w:p w14:paraId="376BE549"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noProof/>
          <w:sz w:val="24"/>
          <w:szCs w:val="24"/>
        </w:rPr>
        <w:drawing>
          <wp:inline distT="0" distB="0" distL="0" distR="0" wp14:anchorId="5FF8B58D" wp14:editId="4B44C000">
            <wp:extent cx="5943600" cy="3147237"/>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147F3B7" w14:textId="4CC639F2"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 xml:space="preserve">Figure </w:t>
      </w:r>
      <w:r w:rsidR="003D5A47">
        <w:rPr>
          <w:rFonts w:ascii="Times New Roman" w:hAnsi="Times New Roman" w:cs="Times New Roman"/>
          <w:sz w:val="24"/>
          <w:szCs w:val="24"/>
        </w:rPr>
        <w:t>2</w:t>
      </w:r>
      <w:r w:rsidRPr="0091748A">
        <w:rPr>
          <w:rFonts w:ascii="Times New Roman" w:hAnsi="Times New Roman" w:cs="Times New Roman"/>
          <w:sz w:val="24"/>
          <w:szCs w:val="24"/>
        </w:rPr>
        <w:t xml:space="preserve">: Graph of Rheometer speed versus Viscosity. </w:t>
      </w:r>
    </w:p>
    <w:p w14:paraId="3D9727C1" w14:textId="20A4FD6D" w:rsidR="00E633DE" w:rsidRDefault="00E633DE" w:rsidP="0091748A">
      <w:pPr>
        <w:spacing w:line="240" w:lineRule="auto"/>
        <w:jc w:val="both"/>
        <w:rPr>
          <w:rFonts w:ascii="Times New Roman" w:hAnsi="Times New Roman" w:cs="Times New Roman"/>
          <w:sz w:val="24"/>
          <w:szCs w:val="24"/>
        </w:rPr>
      </w:pPr>
      <w:r w:rsidRPr="00E633DE">
        <w:rPr>
          <w:rFonts w:ascii="Times New Roman" w:hAnsi="Times New Roman" w:cs="Times New Roman"/>
          <w:sz w:val="24"/>
          <w:szCs w:val="24"/>
        </w:rPr>
        <w:t xml:space="preserve">Table </w:t>
      </w:r>
      <w:r>
        <w:rPr>
          <w:rFonts w:ascii="Times New Roman" w:hAnsi="Times New Roman" w:cs="Times New Roman"/>
          <w:sz w:val="24"/>
          <w:szCs w:val="24"/>
        </w:rPr>
        <w:t>6</w:t>
      </w:r>
      <w:r w:rsidRPr="00E633DE">
        <w:rPr>
          <w:rFonts w:ascii="Times New Roman" w:hAnsi="Times New Roman" w:cs="Times New Roman"/>
          <w:sz w:val="24"/>
          <w:szCs w:val="24"/>
        </w:rPr>
        <w:t>: Shear rates versus shear stress for Industrial oil base mud, sample A, sample B, and sample C.</w:t>
      </w:r>
    </w:p>
    <w:tbl>
      <w:tblPr>
        <w:tblStyle w:val="TableGrid"/>
        <w:tblW w:w="0" w:type="auto"/>
        <w:tblLook w:val="04A0" w:firstRow="1" w:lastRow="0" w:firstColumn="1" w:lastColumn="0" w:noHBand="0" w:noVBand="1"/>
      </w:tblPr>
      <w:tblGrid>
        <w:gridCol w:w="1523"/>
        <w:gridCol w:w="1503"/>
        <w:gridCol w:w="1637"/>
        <w:gridCol w:w="1562"/>
        <w:gridCol w:w="1562"/>
        <w:gridCol w:w="1563"/>
      </w:tblGrid>
      <w:tr w:rsidR="00E633DE" w:rsidRPr="00F63827" w14:paraId="101F1748" w14:textId="77777777" w:rsidTr="00C33319">
        <w:tc>
          <w:tcPr>
            <w:tcW w:w="1443" w:type="dxa"/>
            <w:vMerge w:val="restart"/>
          </w:tcPr>
          <w:p w14:paraId="08F20043" w14:textId="77777777" w:rsidR="00E633DE" w:rsidRPr="00F63827" w:rsidRDefault="00E633DE" w:rsidP="00C33319">
            <w:pPr>
              <w:jc w:val="both"/>
              <w:rPr>
                <w:b/>
                <w:sz w:val="28"/>
                <w:szCs w:val="28"/>
              </w:rPr>
            </w:pPr>
            <w:r w:rsidRPr="00F63827">
              <w:rPr>
                <w:b/>
                <w:sz w:val="28"/>
                <w:szCs w:val="28"/>
              </w:rPr>
              <w:t>Rheometer Speed (rpm)</w:t>
            </w:r>
          </w:p>
        </w:tc>
        <w:tc>
          <w:tcPr>
            <w:tcW w:w="1583" w:type="dxa"/>
            <w:vMerge w:val="restart"/>
          </w:tcPr>
          <w:p w14:paraId="4700CF6C" w14:textId="77777777" w:rsidR="00E633DE" w:rsidRPr="00F63827" w:rsidRDefault="00E633DE" w:rsidP="00C33319">
            <w:pPr>
              <w:jc w:val="both"/>
              <w:rPr>
                <w:b/>
                <w:sz w:val="28"/>
                <w:szCs w:val="28"/>
                <w:vertAlign w:val="superscript"/>
              </w:rPr>
            </w:pPr>
            <w:r w:rsidRPr="00F63827">
              <w:rPr>
                <w:b/>
                <w:sz w:val="28"/>
                <w:szCs w:val="28"/>
              </w:rPr>
              <w:t>Shear Rate (</w:t>
            </w:r>
            <w:r w:rsidRPr="00F63827">
              <w:rPr>
                <w:sz w:val="28"/>
                <w:szCs w:val="28"/>
              </w:rPr>
              <w:t>γ</w:t>
            </w:r>
            <w:r w:rsidRPr="00F63827">
              <w:rPr>
                <w:b/>
                <w:sz w:val="28"/>
                <w:szCs w:val="28"/>
              </w:rPr>
              <w:t>), S</w:t>
            </w:r>
            <w:r w:rsidRPr="00F63827">
              <w:rPr>
                <w:b/>
                <w:sz w:val="28"/>
                <w:szCs w:val="28"/>
                <w:vertAlign w:val="superscript"/>
              </w:rPr>
              <w:t>-1</w:t>
            </w:r>
          </w:p>
        </w:tc>
        <w:tc>
          <w:tcPr>
            <w:tcW w:w="6550" w:type="dxa"/>
            <w:gridSpan w:val="4"/>
          </w:tcPr>
          <w:p w14:paraId="05224E36" w14:textId="77777777" w:rsidR="00E633DE" w:rsidRPr="00F63827" w:rsidRDefault="00E633DE" w:rsidP="00C33319">
            <w:pPr>
              <w:jc w:val="both"/>
              <w:rPr>
                <w:b/>
                <w:sz w:val="28"/>
                <w:szCs w:val="28"/>
              </w:rPr>
            </w:pPr>
            <w:r>
              <w:rPr>
                <w:b/>
                <w:sz w:val="28"/>
                <w:szCs w:val="28"/>
              </w:rPr>
              <w:t xml:space="preserve">                         </w:t>
            </w:r>
            <w:r w:rsidRPr="00F63827">
              <w:rPr>
                <w:b/>
                <w:sz w:val="28"/>
                <w:szCs w:val="28"/>
              </w:rPr>
              <w:t>Shear Stress (</w:t>
            </w:r>
            <w:r w:rsidRPr="00F63827">
              <w:rPr>
                <w:sz w:val="28"/>
                <w:szCs w:val="28"/>
              </w:rPr>
              <w:t>τ</w:t>
            </w:r>
            <w:r w:rsidRPr="00F63827">
              <w:rPr>
                <w:b/>
                <w:sz w:val="28"/>
                <w:szCs w:val="28"/>
              </w:rPr>
              <w:t xml:space="preserve">), </w:t>
            </w:r>
            <w:proofErr w:type="spellStart"/>
            <w:r w:rsidRPr="00F63827">
              <w:rPr>
                <w:b/>
                <w:sz w:val="28"/>
                <w:szCs w:val="28"/>
              </w:rPr>
              <w:t>Ib</w:t>
            </w:r>
            <w:proofErr w:type="spellEnd"/>
            <w:r w:rsidRPr="00F63827">
              <w:rPr>
                <w:b/>
                <w:sz w:val="28"/>
                <w:szCs w:val="28"/>
              </w:rPr>
              <w:t>/100ft</w:t>
            </w:r>
          </w:p>
        </w:tc>
      </w:tr>
      <w:tr w:rsidR="00E633DE" w:rsidRPr="00F63827" w14:paraId="42AECF73" w14:textId="77777777" w:rsidTr="00C33319">
        <w:tc>
          <w:tcPr>
            <w:tcW w:w="1443" w:type="dxa"/>
            <w:vMerge/>
          </w:tcPr>
          <w:p w14:paraId="13CCD856" w14:textId="77777777" w:rsidR="00E633DE" w:rsidRPr="00F63827" w:rsidRDefault="00E633DE" w:rsidP="00C33319">
            <w:pPr>
              <w:jc w:val="both"/>
              <w:rPr>
                <w:b/>
                <w:sz w:val="28"/>
                <w:szCs w:val="28"/>
              </w:rPr>
            </w:pPr>
          </w:p>
        </w:tc>
        <w:tc>
          <w:tcPr>
            <w:tcW w:w="1583" w:type="dxa"/>
            <w:vMerge/>
          </w:tcPr>
          <w:p w14:paraId="3494110B" w14:textId="77777777" w:rsidR="00E633DE" w:rsidRPr="00F63827" w:rsidRDefault="00E633DE" w:rsidP="00C33319">
            <w:pPr>
              <w:jc w:val="both"/>
              <w:rPr>
                <w:b/>
                <w:sz w:val="28"/>
                <w:szCs w:val="28"/>
              </w:rPr>
            </w:pPr>
          </w:p>
        </w:tc>
        <w:tc>
          <w:tcPr>
            <w:tcW w:w="1677" w:type="dxa"/>
          </w:tcPr>
          <w:p w14:paraId="2F5E9682" w14:textId="77777777" w:rsidR="00E633DE" w:rsidRPr="00F63827" w:rsidRDefault="00E633DE" w:rsidP="00C33319">
            <w:pPr>
              <w:jc w:val="both"/>
              <w:rPr>
                <w:b/>
                <w:sz w:val="28"/>
                <w:szCs w:val="28"/>
              </w:rPr>
            </w:pPr>
            <w:r w:rsidRPr="00F63827">
              <w:rPr>
                <w:b/>
                <w:sz w:val="28"/>
                <w:szCs w:val="28"/>
              </w:rPr>
              <w:t>Industrial</w:t>
            </w:r>
          </w:p>
        </w:tc>
        <w:tc>
          <w:tcPr>
            <w:tcW w:w="1624" w:type="dxa"/>
          </w:tcPr>
          <w:p w14:paraId="5AC0C5F4" w14:textId="77777777" w:rsidR="00E633DE" w:rsidRPr="00F63827" w:rsidRDefault="00E633DE" w:rsidP="00C33319">
            <w:pPr>
              <w:jc w:val="both"/>
              <w:rPr>
                <w:b/>
                <w:sz w:val="28"/>
                <w:szCs w:val="28"/>
              </w:rPr>
            </w:pPr>
            <w:r w:rsidRPr="00F63827">
              <w:rPr>
                <w:b/>
                <w:sz w:val="28"/>
                <w:szCs w:val="28"/>
              </w:rPr>
              <w:t>Sample A</w:t>
            </w:r>
          </w:p>
        </w:tc>
        <w:tc>
          <w:tcPr>
            <w:tcW w:w="1624" w:type="dxa"/>
          </w:tcPr>
          <w:p w14:paraId="3076FB7B" w14:textId="77777777" w:rsidR="00E633DE" w:rsidRPr="00F63827" w:rsidRDefault="00E633DE" w:rsidP="00C33319">
            <w:pPr>
              <w:jc w:val="both"/>
              <w:rPr>
                <w:b/>
                <w:sz w:val="28"/>
                <w:szCs w:val="28"/>
              </w:rPr>
            </w:pPr>
            <w:r w:rsidRPr="00F63827">
              <w:rPr>
                <w:b/>
                <w:sz w:val="28"/>
                <w:szCs w:val="28"/>
              </w:rPr>
              <w:t>Sample B</w:t>
            </w:r>
          </w:p>
        </w:tc>
        <w:tc>
          <w:tcPr>
            <w:tcW w:w="1625" w:type="dxa"/>
          </w:tcPr>
          <w:p w14:paraId="5F9A6F5B" w14:textId="77777777" w:rsidR="00E633DE" w:rsidRPr="00F63827" w:rsidRDefault="00E633DE" w:rsidP="00C33319">
            <w:pPr>
              <w:jc w:val="both"/>
              <w:rPr>
                <w:b/>
                <w:sz w:val="28"/>
                <w:szCs w:val="28"/>
              </w:rPr>
            </w:pPr>
            <w:r w:rsidRPr="00F63827">
              <w:rPr>
                <w:b/>
                <w:sz w:val="28"/>
                <w:szCs w:val="28"/>
              </w:rPr>
              <w:t>Sample C</w:t>
            </w:r>
          </w:p>
        </w:tc>
      </w:tr>
      <w:tr w:rsidR="00E633DE" w:rsidRPr="00F63827" w14:paraId="4B1127CF" w14:textId="77777777" w:rsidTr="00C33319">
        <w:tc>
          <w:tcPr>
            <w:tcW w:w="1443" w:type="dxa"/>
          </w:tcPr>
          <w:p w14:paraId="47593D01" w14:textId="77777777" w:rsidR="00E633DE" w:rsidRPr="00F63827" w:rsidRDefault="00E633DE" w:rsidP="00C33319">
            <w:pPr>
              <w:jc w:val="both"/>
              <w:rPr>
                <w:sz w:val="28"/>
                <w:szCs w:val="28"/>
              </w:rPr>
            </w:pPr>
            <w:r w:rsidRPr="00F63827">
              <w:rPr>
                <w:sz w:val="28"/>
                <w:szCs w:val="28"/>
              </w:rPr>
              <w:t>600</w:t>
            </w:r>
          </w:p>
        </w:tc>
        <w:tc>
          <w:tcPr>
            <w:tcW w:w="1583" w:type="dxa"/>
          </w:tcPr>
          <w:p w14:paraId="45861B1E" w14:textId="77777777" w:rsidR="00E633DE" w:rsidRPr="00F63827" w:rsidRDefault="00E633DE" w:rsidP="00C33319">
            <w:pPr>
              <w:jc w:val="both"/>
              <w:rPr>
                <w:sz w:val="28"/>
                <w:szCs w:val="28"/>
              </w:rPr>
            </w:pPr>
            <w:r w:rsidRPr="00F63827">
              <w:rPr>
                <w:sz w:val="28"/>
                <w:szCs w:val="28"/>
              </w:rPr>
              <w:t>1022</w:t>
            </w:r>
          </w:p>
        </w:tc>
        <w:tc>
          <w:tcPr>
            <w:tcW w:w="1677" w:type="dxa"/>
          </w:tcPr>
          <w:p w14:paraId="44CB19E0" w14:textId="77777777" w:rsidR="00E633DE" w:rsidRPr="00F63827" w:rsidRDefault="00E633DE" w:rsidP="00C33319">
            <w:pPr>
              <w:jc w:val="both"/>
              <w:rPr>
                <w:sz w:val="28"/>
                <w:szCs w:val="28"/>
              </w:rPr>
            </w:pPr>
            <w:r w:rsidRPr="00F63827">
              <w:rPr>
                <w:sz w:val="28"/>
                <w:szCs w:val="28"/>
              </w:rPr>
              <w:t>302.4</w:t>
            </w:r>
          </w:p>
        </w:tc>
        <w:tc>
          <w:tcPr>
            <w:tcW w:w="1624" w:type="dxa"/>
          </w:tcPr>
          <w:p w14:paraId="3EAC8742" w14:textId="77777777" w:rsidR="00E633DE" w:rsidRPr="00F63827" w:rsidRDefault="00E633DE" w:rsidP="00C33319">
            <w:pPr>
              <w:jc w:val="both"/>
              <w:rPr>
                <w:sz w:val="28"/>
                <w:szCs w:val="28"/>
              </w:rPr>
            </w:pPr>
            <w:r w:rsidRPr="00F63827">
              <w:rPr>
                <w:sz w:val="28"/>
                <w:szCs w:val="28"/>
              </w:rPr>
              <w:t>284</w:t>
            </w:r>
          </w:p>
        </w:tc>
        <w:tc>
          <w:tcPr>
            <w:tcW w:w="1624" w:type="dxa"/>
          </w:tcPr>
          <w:p w14:paraId="7BCDC37E" w14:textId="77777777" w:rsidR="00E633DE" w:rsidRPr="00F63827" w:rsidRDefault="00E633DE" w:rsidP="00C33319">
            <w:pPr>
              <w:jc w:val="both"/>
              <w:rPr>
                <w:sz w:val="28"/>
                <w:szCs w:val="28"/>
              </w:rPr>
            </w:pPr>
            <w:r w:rsidRPr="00F63827">
              <w:rPr>
                <w:sz w:val="28"/>
                <w:szCs w:val="28"/>
              </w:rPr>
              <w:t>257.1</w:t>
            </w:r>
          </w:p>
        </w:tc>
        <w:tc>
          <w:tcPr>
            <w:tcW w:w="1625" w:type="dxa"/>
          </w:tcPr>
          <w:p w14:paraId="1FD1B4C8" w14:textId="77777777" w:rsidR="00E633DE" w:rsidRPr="00F63827" w:rsidRDefault="00E633DE" w:rsidP="00C33319">
            <w:pPr>
              <w:jc w:val="both"/>
              <w:rPr>
                <w:sz w:val="28"/>
                <w:szCs w:val="28"/>
              </w:rPr>
            </w:pPr>
            <w:r w:rsidRPr="00F63827">
              <w:rPr>
                <w:sz w:val="28"/>
                <w:szCs w:val="28"/>
              </w:rPr>
              <w:t>265.6</w:t>
            </w:r>
          </w:p>
        </w:tc>
      </w:tr>
      <w:tr w:rsidR="00E633DE" w:rsidRPr="00F63827" w14:paraId="774B4943" w14:textId="77777777" w:rsidTr="00C33319">
        <w:tc>
          <w:tcPr>
            <w:tcW w:w="1443" w:type="dxa"/>
          </w:tcPr>
          <w:p w14:paraId="6C311127" w14:textId="77777777" w:rsidR="00E633DE" w:rsidRPr="00F63827" w:rsidRDefault="00E633DE" w:rsidP="00C33319">
            <w:pPr>
              <w:jc w:val="both"/>
              <w:rPr>
                <w:sz w:val="28"/>
                <w:szCs w:val="28"/>
              </w:rPr>
            </w:pPr>
            <w:r w:rsidRPr="00F63827">
              <w:rPr>
                <w:sz w:val="28"/>
                <w:szCs w:val="28"/>
              </w:rPr>
              <w:t>300</w:t>
            </w:r>
          </w:p>
        </w:tc>
        <w:tc>
          <w:tcPr>
            <w:tcW w:w="1583" w:type="dxa"/>
          </w:tcPr>
          <w:p w14:paraId="316C0705" w14:textId="77777777" w:rsidR="00E633DE" w:rsidRPr="00F63827" w:rsidRDefault="00E633DE" w:rsidP="00C33319">
            <w:pPr>
              <w:jc w:val="both"/>
              <w:rPr>
                <w:sz w:val="28"/>
                <w:szCs w:val="28"/>
              </w:rPr>
            </w:pPr>
            <w:r w:rsidRPr="00F63827">
              <w:rPr>
                <w:sz w:val="28"/>
                <w:szCs w:val="28"/>
              </w:rPr>
              <w:t>511</w:t>
            </w:r>
          </w:p>
        </w:tc>
        <w:tc>
          <w:tcPr>
            <w:tcW w:w="1677" w:type="dxa"/>
          </w:tcPr>
          <w:p w14:paraId="18561C6B" w14:textId="77777777" w:rsidR="00E633DE" w:rsidRPr="00F63827" w:rsidRDefault="00E633DE" w:rsidP="00C33319">
            <w:pPr>
              <w:jc w:val="both"/>
              <w:rPr>
                <w:sz w:val="28"/>
                <w:szCs w:val="28"/>
              </w:rPr>
            </w:pPr>
            <w:r w:rsidRPr="00F63827">
              <w:rPr>
                <w:sz w:val="28"/>
                <w:szCs w:val="28"/>
              </w:rPr>
              <w:t>194.1</w:t>
            </w:r>
          </w:p>
        </w:tc>
        <w:tc>
          <w:tcPr>
            <w:tcW w:w="1624" w:type="dxa"/>
          </w:tcPr>
          <w:p w14:paraId="3A8CE0EE" w14:textId="77777777" w:rsidR="00E633DE" w:rsidRPr="00F63827" w:rsidRDefault="00E633DE" w:rsidP="00C33319">
            <w:pPr>
              <w:jc w:val="both"/>
              <w:rPr>
                <w:sz w:val="28"/>
                <w:szCs w:val="28"/>
              </w:rPr>
            </w:pPr>
            <w:r w:rsidRPr="00F63827">
              <w:rPr>
                <w:sz w:val="28"/>
                <w:szCs w:val="28"/>
              </w:rPr>
              <w:t>184</w:t>
            </w:r>
          </w:p>
        </w:tc>
        <w:tc>
          <w:tcPr>
            <w:tcW w:w="1624" w:type="dxa"/>
          </w:tcPr>
          <w:p w14:paraId="499DDCCF" w14:textId="77777777" w:rsidR="00E633DE" w:rsidRPr="00F63827" w:rsidRDefault="00E633DE" w:rsidP="00C33319">
            <w:pPr>
              <w:jc w:val="both"/>
              <w:rPr>
                <w:sz w:val="28"/>
                <w:szCs w:val="28"/>
              </w:rPr>
            </w:pPr>
            <w:r w:rsidRPr="00F63827">
              <w:rPr>
                <w:sz w:val="28"/>
                <w:szCs w:val="28"/>
              </w:rPr>
              <w:t>168.6</w:t>
            </w:r>
          </w:p>
        </w:tc>
        <w:tc>
          <w:tcPr>
            <w:tcW w:w="1625" w:type="dxa"/>
          </w:tcPr>
          <w:p w14:paraId="482CBC94" w14:textId="77777777" w:rsidR="00E633DE" w:rsidRPr="00F63827" w:rsidRDefault="00E633DE" w:rsidP="00C33319">
            <w:pPr>
              <w:jc w:val="both"/>
              <w:rPr>
                <w:sz w:val="28"/>
                <w:szCs w:val="28"/>
              </w:rPr>
            </w:pPr>
            <w:r w:rsidRPr="00F63827">
              <w:rPr>
                <w:sz w:val="28"/>
                <w:szCs w:val="28"/>
              </w:rPr>
              <w:t>158.4</w:t>
            </w:r>
          </w:p>
        </w:tc>
      </w:tr>
      <w:tr w:rsidR="00E633DE" w:rsidRPr="00F63827" w14:paraId="0BF7A6BC" w14:textId="77777777" w:rsidTr="00C33319">
        <w:tc>
          <w:tcPr>
            <w:tcW w:w="1443" w:type="dxa"/>
          </w:tcPr>
          <w:p w14:paraId="1E4684D4" w14:textId="77777777" w:rsidR="00E633DE" w:rsidRPr="00F63827" w:rsidRDefault="00E633DE" w:rsidP="00C33319">
            <w:pPr>
              <w:jc w:val="both"/>
              <w:rPr>
                <w:sz w:val="28"/>
                <w:szCs w:val="28"/>
              </w:rPr>
            </w:pPr>
            <w:r w:rsidRPr="00F63827">
              <w:rPr>
                <w:sz w:val="28"/>
                <w:szCs w:val="28"/>
              </w:rPr>
              <w:t>200</w:t>
            </w:r>
          </w:p>
        </w:tc>
        <w:tc>
          <w:tcPr>
            <w:tcW w:w="1583" w:type="dxa"/>
          </w:tcPr>
          <w:p w14:paraId="12628BAA" w14:textId="77777777" w:rsidR="00E633DE" w:rsidRPr="00F63827" w:rsidRDefault="00E633DE" w:rsidP="00C33319">
            <w:pPr>
              <w:jc w:val="both"/>
              <w:rPr>
                <w:sz w:val="28"/>
                <w:szCs w:val="28"/>
              </w:rPr>
            </w:pPr>
            <w:r w:rsidRPr="00F63827">
              <w:rPr>
                <w:sz w:val="28"/>
                <w:szCs w:val="28"/>
              </w:rPr>
              <w:t>341</w:t>
            </w:r>
          </w:p>
        </w:tc>
        <w:tc>
          <w:tcPr>
            <w:tcW w:w="1677" w:type="dxa"/>
          </w:tcPr>
          <w:p w14:paraId="6994B9A5" w14:textId="77777777" w:rsidR="00E633DE" w:rsidRPr="00F63827" w:rsidRDefault="00E633DE" w:rsidP="00C33319">
            <w:pPr>
              <w:jc w:val="both"/>
              <w:rPr>
                <w:sz w:val="28"/>
                <w:szCs w:val="28"/>
              </w:rPr>
            </w:pPr>
            <w:r w:rsidRPr="00F63827">
              <w:rPr>
                <w:sz w:val="28"/>
                <w:szCs w:val="28"/>
              </w:rPr>
              <w:t>149.9</w:t>
            </w:r>
          </w:p>
        </w:tc>
        <w:tc>
          <w:tcPr>
            <w:tcW w:w="1624" w:type="dxa"/>
          </w:tcPr>
          <w:p w14:paraId="09A2D453" w14:textId="77777777" w:rsidR="00E633DE" w:rsidRPr="00F63827" w:rsidRDefault="00E633DE" w:rsidP="00C33319">
            <w:pPr>
              <w:jc w:val="both"/>
              <w:rPr>
                <w:sz w:val="28"/>
                <w:szCs w:val="28"/>
              </w:rPr>
            </w:pPr>
            <w:r w:rsidRPr="00F63827">
              <w:rPr>
                <w:sz w:val="28"/>
                <w:szCs w:val="28"/>
              </w:rPr>
              <w:t>142.7</w:t>
            </w:r>
          </w:p>
        </w:tc>
        <w:tc>
          <w:tcPr>
            <w:tcW w:w="1624" w:type="dxa"/>
          </w:tcPr>
          <w:p w14:paraId="46B81E69" w14:textId="77777777" w:rsidR="00E633DE" w:rsidRPr="00F63827" w:rsidRDefault="00E633DE" w:rsidP="00C33319">
            <w:pPr>
              <w:jc w:val="both"/>
              <w:rPr>
                <w:sz w:val="28"/>
                <w:szCs w:val="28"/>
              </w:rPr>
            </w:pPr>
            <w:r w:rsidRPr="00F63827">
              <w:rPr>
                <w:sz w:val="28"/>
                <w:szCs w:val="28"/>
              </w:rPr>
              <w:t>131.8</w:t>
            </w:r>
          </w:p>
        </w:tc>
        <w:tc>
          <w:tcPr>
            <w:tcW w:w="1625" w:type="dxa"/>
          </w:tcPr>
          <w:p w14:paraId="20738D12" w14:textId="77777777" w:rsidR="00E633DE" w:rsidRPr="00F63827" w:rsidRDefault="00E633DE" w:rsidP="00C33319">
            <w:pPr>
              <w:jc w:val="both"/>
              <w:rPr>
                <w:sz w:val="28"/>
                <w:szCs w:val="28"/>
              </w:rPr>
            </w:pPr>
            <w:r w:rsidRPr="00F63827">
              <w:rPr>
                <w:sz w:val="28"/>
                <w:szCs w:val="28"/>
              </w:rPr>
              <w:t>117.2</w:t>
            </w:r>
          </w:p>
        </w:tc>
      </w:tr>
      <w:tr w:rsidR="00E633DE" w:rsidRPr="00F63827" w14:paraId="18A3E7B0" w14:textId="77777777" w:rsidTr="00C33319">
        <w:tc>
          <w:tcPr>
            <w:tcW w:w="1443" w:type="dxa"/>
          </w:tcPr>
          <w:p w14:paraId="36C440CE" w14:textId="77777777" w:rsidR="00E633DE" w:rsidRPr="00F63827" w:rsidRDefault="00E633DE" w:rsidP="00C33319">
            <w:pPr>
              <w:jc w:val="both"/>
              <w:rPr>
                <w:sz w:val="28"/>
                <w:szCs w:val="28"/>
              </w:rPr>
            </w:pPr>
            <w:r w:rsidRPr="00F63827">
              <w:rPr>
                <w:sz w:val="28"/>
                <w:szCs w:val="28"/>
              </w:rPr>
              <w:t>100</w:t>
            </w:r>
          </w:p>
        </w:tc>
        <w:tc>
          <w:tcPr>
            <w:tcW w:w="1583" w:type="dxa"/>
          </w:tcPr>
          <w:p w14:paraId="21F6F5C1" w14:textId="77777777" w:rsidR="00E633DE" w:rsidRPr="00F63827" w:rsidRDefault="00E633DE" w:rsidP="00C33319">
            <w:pPr>
              <w:jc w:val="both"/>
              <w:rPr>
                <w:sz w:val="28"/>
                <w:szCs w:val="28"/>
              </w:rPr>
            </w:pPr>
            <w:r w:rsidRPr="00F63827">
              <w:rPr>
                <w:sz w:val="28"/>
                <w:szCs w:val="28"/>
              </w:rPr>
              <w:t>170</w:t>
            </w:r>
          </w:p>
        </w:tc>
        <w:tc>
          <w:tcPr>
            <w:tcW w:w="1677" w:type="dxa"/>
          </w:tcPr>
          <w:p w14:paraId="1A3EBB91" w14:textId="77777777" w:rsidR="00E633DE" w:rsidRPr="00F63827" w:rsidRDefault="00E633DE" w:rsidP="00C33319">
            <w:pPr>
              <w:jc w:val="both"/>
              <w:rPr>
                <w:sz w:val="28"/>
                <w:szCs w:val="28"/>
              </w:rPr>
            </w:pPr>
            <w:r w:rsidRPr="00F63827">
              <w:rPr>
                <w:sz w:val="28"/>
                <w:szCs w:val="28"/>
              </w:rPr>
              <w:t>96</w:t>
            </w:r>
          </w:p>
        </w:tc>
        <w:tc>
          <w:tcPr>
            <w:tcW w:w="1624" w:type="dxa"/>
          </w:tcPr>
          <w:p w14:paraId="73AE63F8" w14:textId="77777777" w:rsidR="00E633DE" w:rsidRPr="00F63827" w:rsidRDefault="00E633DE" w:rsidP="00C33319">
            <w:pPr>
              <w:jc w:val="both"/>
              <w:rPr>
                <w:sz w:val="28"/>
                <w:szCs w:val="28"/>
              </w:rPr>
            </w:pPr>
            <w:r w:rsidRPr="00F63827">
              <w:rPr>
                <w:sz w:val="28"/>
                <w:szCs w:val="28"/>
              </w:rPr>
              <w:t>92.2</w:t>
            </w:r>
          </w:p>
        </w:tc>
        <w:tc>
          <w:tcPr>
            <w:tcW w:w="1624" w:type="dxa"/>
          </w:tcPr>
          <w:p w14:paraId="043E0713" w14:textId="77777777" w:rsidR="00E633DE" w:rsidRPr="00F63827" w:rsidRDefault="00E633DE" w:rsidP="00C33319">
            <w:pPr>
              <w:jc w:val="both"/>
              <w:rPr>
                <w:sz w:val="28"/>
                <w:szCs w:val="28"/>
              </w:rPr>
            </w:pPr>
            <w:r w:rsidRPr="00F63827">
              <w:rPr>
                <w:sz w:val="28"/>
                <w:szCs w:val="28"/>
              </w:rPr>
              <w:t>86.3</w:t>
            </w:r>
          </w:p>
        </w:tc>
        <w:tc>
          <w:tcPr>
            <w:tcW w:w="1625" w:type="dxa"/>
          </w:tcPr>
          <w:p w14:paraId="5AA21F9E" w14:textId="77777777" w:rsidR="00E633DE" w:rsidRPr="00F63827" w:rsidRDefault="00E633DE" w:rsidP="00C33319">
            <w:pPr>
              <w:jc w:val="both"/>
              <w:rPr>
                <w:sz w:val="28"/>
                <w:szCs w:val="28"/>
              </w:rPr>
            </w:pPr>
            <w:r w:rsidRPr="00F63827">
              <w:rPr>
                <w:sz w:val="28"/>
                <w:szCs w:val="28"/>
              </w:rPr>
              <w:t>69.7</w:t>
            </w:r>
          </w:p>
        </w:tc>
      </w:tr>
      <w:tr w:rsidR="00E633DE" w:rsidRPr="00F63827" w14:paraId="0CA55E65" w14:textId="77777777" w:rsidTr="00C33319">
        <w:tc>
          <w:tcPr>
            <w:tcW w:w="1443" w:type="dxa"/>
          </w:tcPr>
          <w:p w14:paraId="62FC0501" w14:textId="77777777" w:rsidR="00E633DE" w:rsidRPr="00F63827" w:rsidRDefault="00E633DE" w:rsidP="00C33319">
            <w:pPr>
              <w:jc w:val="both"/>
              <w:rPr>
                <w:sz w:val="28"/>
                <w:szCs w:val="28"/>
              </w:rPr>
            </w:pPr>
            <w:r w:rsidRPr="00F63827">
              <w:rPr>
                <w:sz w:val="28"/>
                <w:szCs w:val="28"/>
              </w:rPr>
              <w:t>6</w:t>
            </w:r>
          </w:p>
        </w:tc>
        <w:tc>
          <w:tcPr>
            <w:tcW w:w="1583" w:type="dxa"/>
          </w:tcPr>
          <w:p w14:paraId="7958EECC" w14:textId="77777777" w:rsidR="00E633DE" w:rsidRPr="00F63827" w:rsidRDefault="00E633DE" w:rsidP="00C33319">
            <w:pPr>
              <w:jc w:val="both"/>
              <w:rPr>
                <w:sz w:val="28"/>
                <w:szCs w:val="28"/>
              </w:rPr>
            </w:pPr>
            <w:r w:rsidRPr="00F63827">
              <w:rPr>
                <w:sz w:val="28"/>
                <w:szCs w:val="28"/>
              </w:rPr>
              <w:t>10.2</w:t>
            </w:r>
          </w:p>
        </w:tc>
        <w:tc>
          <w:tcPr>
            <w:tcW w:w="1677" w:type="dxa"/>
          </w:tcPr>
          <w:p w14:paraId="63CDF67A" w14:textId="77777777" w:rsidR="00E633DE" w:rsidRPr="00F63827" w:rsidRDefault="00E633DE" w:rsidP="00C33319">
            <w:pPr>
              <w:jc w:val="both"/>
              <w:rPr>
                <w:sz w:val="28"/>
                <w:szCs w:val="28"/>
              </w:rPr>
            </w:pPr>
            <w:r w:rsidRPr="00F63827">
              <w:rPr>
                <w:sz w:val="28"/>
                <w:szCs w:val="28"/>
              </w:rPr>
              <w:t>15.9</w:t>
            </w:r>
          </w:p>
        </w:tc>
        <w:tc>
          <w:tcPr>
            <w:tcW w:w="1624" w:type="dxa"/>
          </w:tcPr>
          <w:p w14:paraId="6F759596" w14:textId="77777777" w:rsidR="00E633DE" w:rsidRPr="00F63827" w:rsidRDefault="00E633DE" w:rsidP="00C33319">
            <w:pPr>
              <w:jc w:val="both"/>
              <w:rPr>
                <w:sz w:val="28"/>
                <w:szCs w:val="28"/>
              </w:rPr>
            </w:pPr>
            <w:r w:rsidRPr="00F63827">
              <w:rPr>
                <w:sz w:val="28"/>
                <w:szCs w:val="28"/>
              </w:rPr>
              <w:t>15.8</w:t>
            </w:r>
          </w:p>
        </w:tc>
        <w:tc>
          <w:tcPr>
            <w:tcW w:w="1624" w:type="dxa"/>
          </w:tcPr>
          <w:p w14:paraId="0CF89195" w14:textId="77777777" w:rsidR="00E633DE" w:rsidRPr="00F63827" w:rsidRDefault="00E633DE" w:rsidP="00C33319">
            <w:pPr>
              <w:jc w:val="both"/>
              <w:rPr>
                <w:sz w:val="28"/>
                <w:szCs w:val="28"/>
              </w:rPr>
            </w:pPr>
            <w:r w:rsidRPr="00F63827">
              <w:rPr>
                <w:sz w:val="28"/>
                <w:szCs w:val="28"/>
              </w:rPr>
              <w:t>15.6</w:t>
            </w:r>
          </w:p>
        </w:tc>
        <w:tc>
          <w:tcPr>
            <w:tcW w:w="1625" w:type="dxa"/>
          </w:tcPr>
          <w:p w14:paraId="36F5BECC" w14:textId="77777777" w:rsidR="00E633DE" w:rsidRPr="00F63827" w:rsidRDefault="00E633DE" w:rsidP="00C33319">
            <w:pPr>
              <w:jc w:val="both"/>
              <w:rPr>
                <w:sz w:val="28"/>
                <w:szCs w:val="28"/>
              </w:rPr>
            </w:pPr>
            <w:r w:rsidRPr="00F63827">
              <w:rPr>
                <w:sz w:val="28"/>
                <w:szCs w:val="28"/>
              </w:rPr>
              <w:t>8.6</w:t>
            </w:r>
          </w:p>
        </w:tc>
      </w:tr>
      <w:tr w:rsidR="00E633DE" w:rsidRPr="00F63827" w14:paraId="4F313669" w14:textId="77777777" w:rsidTr="00C33319">
        <w:tc>
          <w:tcPr>
            <w:tcW w:w="1443" w:type="dxa"/>
          </w:tcPr>
          <w:p w14:paraId="3F230AB4" w14:textId="77777777" w:rsidR="00E633DE" w:rsidRPr="00F63827" w:rsidRDefault="00E633DE" w:rsidP="00C33319">
            <w:pPr>
              <w:jc w:val="both"/>
              <w:rPr>
                <w:sz w:val="28"/>
                <w:szCs w:val="28"/>
              </w:rPr>
            </w:pPr>
            <w:r w:rsidRPr="00F63827">
              <w:rPr>
                <w:sz w:val="28"/>
                <w:szCs w:val="28"/>
              </w:rPr>
              <w:t>3</w:t>
            </w:r>
          </w:p>
        </w:tc>
        <w:tc>
          <w:tcPr>
            <w:tcW w:w="1583" w:type="dxa"/>
          </w:tcPr>
          <w:p w14:paraId="3E5E7634" w14:textId="77777777" w:rsidR="00E633DE" w:rsidRPr="00F63827" w:rsidRDefault="00E633DE" w:rsidP="00C33319">
            <w:pPr>
              <w:jc w:val="both"/>
              <w:rPr>
                <w:sz w:val="28"/>
                <w:szCs w:val="28"/>
              </w:rPr>
            </w:pPr>
            <w:r w:rsidRPr="00F63827">
              <w:rPr>
                <w:sz w:val="28"/>
                <w:szCs w:val="28"/>
              </w:rPr>
              <w:t>5.11</w:t>
            </w:r>
          </w:p>
        </w:tc>
        <w:tc>
          <w:tcPr>
            <w:tcW w:w="1677" w:type="dxa"/>
          </w:tcPr>
          <w:p w14:paraId="48E9886D" w14:textId="77777777" w:rsidR="00E633DE" w:rsidRPr="00F63827" w:rsidRDefault="00E633DE" w:rsidP="00C33319">
            <w:pPr>
              <w:jc w:val="both"/>
              <w:rPr>
                <w:sz w:val="28"/>
                <w:szCs w:val="28"/>
              </w:rPr>
            </w:pPr>
            <w:r w:rsidRPr="00F63827">
              <w:rPr>
                <w:sz w:val="28"/>
                <w:szCs w:val="28"/>
              </w:rPr>
              <w:t>10.2</w:t>
            </w:r>
          </w:p>
        </w:tc>
        <w:tc>
          <w:tcPr>
            <w:tcW w:w="1624" w:type="dxa"/>
          </w:tcPr>
          <w:p w14:paraId="422387C7" w14:textId="77777777" w:rsidR="00E633DE" w:rsidRPr="00F63827" w:rsidRDefault="00E633DE" w:rsidP="00C33319">
            <w:pPr>
              <w:jc w:val="both"/>
              <w:rPr>
                <w:sz w:val="28"/>
                <w:szCs w:val="28"/>
              </w:rPr>
            </w:pPr>
            <w:r w:rsidRPr="00F63827">
              <w:rPr>
                <w:sz w:val="28"/>
                <w:szCs w:val="28"/>
              </w:rPr>
              <w:t>10.2</w:t>
            </w:r>
          </w:p>
        </w:tc>
        <w:tc>
          <w:tcPr>
            <w:tcW w:w="1624" w:type="dxa"/>
          </w:tcPr>
          <w:p w14:paraId="681CB063" w14:textId="77777777" w:rsidR="00E633DE" w:rsidRPr="00F63827" w:rsidRDefault="00E633DE" w:rsidP="00C33319">
            <w:pPr>
              <w:jc w:val="both"/>
              <w:rPr>
                <w:sz w:val="28"/>
                <w:szCs w:val="28"/>
              </w:rPr>
            </w:pPr>
            <w:r w:rsidRPr="00F63827">
              <w:rPr>
                <w:sz w:val="28"/>
                <w:szCs w:val="28"/>
              </w:rPr>
              <w:t>10.2</w:t>
            </w:r>
          </w:p>
        </w:tc>
        <w:tc>
          <w:tcPr>
            <w:tcW w:w="1625" w:type="dxa"/>
          </w:tcPr>
          <w:p w14:paraId="2FA7B0AA" w14:textId="77777777" w:rsidR="00E633DE" w:rsidRPr="00F63827" w:rsidRDefault="00E633DE" w:rsidP="00C33319">
            <w:pPr>
              <w:jc w:val="both"/>
              <w:rPr>
                <w:sz w:val="28"/>
                <w:szCs w:val="28"/>
              </w:rPr>
            </w:pPr>
            <w:r w:rsidRPr="00F63827">
              <w:rPr>
                <w:sz w:val="28"/>
                <w:szCs w:val="28"/>
              </w:rPr>
              <w:t>5.1</w:t>
            </w:r>
          </w:p>
        </w:tc>
      </w:tr>
    </w:tbl>
    <w:p w14:paraId="35604000" w14:textId="5C590A9E" w:rsidR="00B364FB" w:rsidRDefault="00B364FB" w:rsidP="0091748A">
      <w:pPr>
        <w:spacing w:line="240" w:lineRule="auto"/>
        <w:jc w:val="both"/>
        <w:rPr>
          <w:rFonts w:ascii="Times New Roman" w:hAnsi="Times New Roman" w:cs="Times New Roman"/>
          <w:sz w:val="24"/>
          <w:szCs w:val="24"/>
        </w:rPr>
      </w:pPr>
    </w:p>
    <w:p w14:paraId="605FA34D" w14:textId="3BA073FC" w:rsidR="00124070" w:rsidRDefault="00124070" w:rsidP="00124070">
      <w:pPr>
        <w:spacing w:line="240" w:lineRule="auto"/>
        <w:jc w:val="both"/>
        <w:rPr>
          <w:rFonts w:ascii="Times New Roman" w:hAnsi="Times New Roman" w:cs="Times New Roman"/>
          <w:sz w:val="24"/>
          <w:szCs w:val="24"/>
        </w:rPr>
      </w:pPr>
      <w:r w:rsidRPr="00E633DE">
        <w:rPr>
          <w:rFonts w:ascii="Times New Roman" w:hAnsi="Times New Roman" w:cs="Times New Roman"/>
          <w:sz w:val="24"/>
          <w:szCs w:val="24"/>
        </w:rPr>
        <w:t>T</w:t>
      </w:r>
      <w:r>
        <w:rPr>
          <w:rFonts w:ascii="Times New Roman" w:hAnsi="Times New Roman" w:cs="Times New Roman"/>
          <w:sz w:val="24"/>
          <w:szCs w:val="24"/>
        </w:rPr>
        <w:t xml:space="preserve">he </w:t>
      </w:r>
      <w:r w:rsidRPr="00E633DE">
        <w:rPr>
          <w:rFonts w:ascii="Times New Roman" w:hAnsi="Times New Roman" w:cs="Times New Roman"/>
          <w:sz w:val="24"/>
          <w:szCs w:val="24"/>
        </w:rPr>
        <w:t>Shear rates versus shear stress for Industrial oil base mud, sample A, sample B, and sample C</w:t>
      </w:r>
      <w:r>
        <w:rPr>
          <w:rFonts w:ascii="Times New Roman" w:hAnsi="Times New Roman" w:cs="Times New Roman"/>
          <w:sz w:val="24"/>
          <w:szCs w:val="24"/>
        </w:rPr>
        <w:t xml:space="preserve"> is shown in Table </w:t>
      </w:r>
      <w:r w:rsidR="00C6574E">
        <w:rPr>
          <w:rFonts w:ascii="Times New Roman" w:hAnsi="Times New Roman" w:cs="Times New Roman"/>
          <w:sz w:val="24"/>
          <w:szCs w:val="24"/>
        </w:rPr>
        <w:t>6. From</w:t>
      </w:r>
      <w:r>
        <w:rPr>
          <w:rFonts w:ascii="Times New Roman" w:hAnsi="Times New Roman" w:cs="Times New Roman"/>
          <w:sz w:val="24"/>
          <w:szCs w:val="24"/>
        </w:rPr>
        <w:t xml:space="preserve"> the result, for each dial reading for each sample, the shear </w:t>
      </w:r>
      <w:r w:rsidR="00C6574E">
        <w:rPr>
          <w:rFonts w:ascii="Times New Roman" w:hAnsi="Times New Roman" w:cs="Times New Roman"/>
          <w:sz w:val="24"/>
          <w:szCs w:val="24"/>
        </w:rPr>
        <w:t xml:space="preserve">stress for sample A gave the highest value as shown in Figure </w:t>
      </w:r>
      <w:r w:rsidR="008C6D0F">
        <w:rPr>
          <w:rFonts w:ascii="Times New Roman" w:hAnsi="Times New Roman" w:cs="Times New Roman"/>
          <w:sz w:val="24"/>
          <w:szCs w:val="24"/>
        </w:rPr>
        <w:t xml:space="preserve">3. Hence the frictional force sample A will be higher when compared with </w:t>
      </w:r>
      <w:proofErr w:type="gramStart"/>
      <w:r w:rsidR="008C6D0F">
        <w:rPr>
          <w:rFonts w:ascii="Times New Roman" w:hAnsi="Times New Roman" w:cs="Times New Roman"/>
          <w:sz w:val="24"/>
          <w:szCs w:val="24"/>
        </w:rPr>
        <w:t>other</w:t>
      </w:r>
      <w:proofErr w:type="gramEnd"/>
      <w:r w:rsidR="008C6D0F">
        <w:rPr>
          <w:rFonts w:ascii="Times New Roman" w:hAnsi="Times New Roman" w:cs="Times New Roman"/>
          <w:sz w:val="24"/>
          <w:szCs w:val="24"/>
        </w:rPr>
        <w:t xml:space="preserve"> sample. As the shear stress increases the shear rate also increases.</w:t>
      </w:r>
    </w:p>
    <w:p w14:paraId="5EF9475B" w14:textId="77777777" w:rsidR="00124070" w:rsidRPr="0091748A" w:rsidRDefault="00124070" w:rsidP="0091748A">
      <w:pPr>
        <w:spacing w:line="240" w:lineRule="auto"/>
        <w:jc w:val="both"/>
        <w:rPr>
          <w:rFonts w:ascii="Times New Roman" w:hAnsi="Times New Roman" w:cs="Times New Roman"/>
          <w:sz w:val="24"/>
          <w:szCs w:val="24"/>
        </w:rPr>
      </w:pPr>
    </w:p>
    <w:p w14:paraId="7641A625" w14:textId="77777777"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noProof/>
          <w:sz w:val="24"/>
          <w:szCs w:val="24"/>
        </w:rPr>
        <w:drawing>
          <wp:inline distT="0" distB="0" distL="0" distR="0" wp14:anchorId="065F4EAB" wp14:editId="73C2F7EF">
            <wp:extent cx="5943600" cy="3009013"/>
            <wp:effectExtent l="0" t="0" r="0" b="127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F8FCB8E" w14:textId="6E9975AD" w:rsidR="003F625A"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 xml:space="preserve">Figure </w:t>
      </w:r>
      <w:r w:rsidR="003D5A47">
        <w:rPr>
          <w:rFonts w:ascii="Times New Roman" w:hAnsi="Times New Roman" w:cs="Times New Roman"/>
          <w:sz w:val="24"/>
          <w:szCs w:val="24"/>
        </w:rPr>
        <w:t>3</w:t>
      </w:r>
      <w:r w:rsidRPr="0091748A">
        <w:rPr>
          <w:rFonts w:ascii="Times New Roman" w:hAnsi="Times New Roman" w:cs="Times New Roman"/>
          <w:sz w:val="24"/>
          <w:szCs w:val="24"/>
        </w:rPr>
        <w:t xml:space="preserve">: A graph of shear stress versus shear rate. </w:t>
      </w:r>
    </w:p>
    <w:p w14:paraId="2253DE34" w14:textId="5A236934" w:rsidR="00DD3E92" w:rsidRPr="0091748A" w:rsidRDefault="003F625A" w:rsidP="0091748A">
      <w:pPr>
        <w:spacing w:line="240" w:lineRule="auto"/>
        <w:jc w:val="both"/>
        <w:rPr>
          <w:rFonts w:ascii="Times New Roman" w:hAnsi="Times New Roman" w:cs="Times New Roman"/>
          <w:sz w:val="24"/>
          <w:szCs w:val="24"/>
        </w:rPr>
      </w:pPr>
      <w:r w:rsidRPr="0091748A">
        <w:rPr>
          <w:rFonts w:ascii="Times New Roman" w:hAnsi="Times New Roman" w:cs="Times New Roman"/>
          <w:b/>
          <w:sz w:val="24"/>
          <w:szCs w:val="24"/>
        </w:rPr>
        <w:t xml:space="preserve"> </w:t>
      </w:r>
      <w:r w:rsidR="00D36ED1">
        <w:rPr>
          <w:rFonts w:ascii="Times New Roman" w:hAnsi="Times New Roman" w:cs="Times New Roman"/>
          <w:sz w:val="24"/>
          <w:szCs w:val="24"/>
        </w:rPr>
        <w:t xml:space="preserve">When n=1, the fluid is Newtonian and as n decreases the fluid becomes progressively more shear </w:t>
      </w:r>
      <w:proofErr w:type="spellStart"/>
      <w:proofErr w:type="gramStart"/>
      <w:r w:rsidR="00D36ED1">
        <w:rPr>
          <w:rFonts w:ascii="Times New Roman" w:hAnsi="Times New Roman" w:cs="Times New Roman"/>
          <w:sz w:val="24"/>
          <w:szCs w:val="24"/>
        </w:rPr>
        <w:t>thinning.In</w:t>
      </w:r>
      <w:proofErr w:type="spellEnd"/>
      <w:proofErr w:type="gramEnd"/>
      <w:r w:rsidR="00D36ED1">
        <w:rPr>
          <w:rFonts w:ascii="Times New Roman" w:hAnsi="Times New Roman" w:cs="Times New Roman"/>
          <w:sz w:val="24"/>
          <w:szCs w:val="24"/>
        </w:rPr>
        <w:t xml:space="preserve"> other words, the shear stress-shear rate curve is straight line at n=1 and become more </w:t>
      </w:r>
      <w:r w:rsidR="00D36ED1">
        <w:rPr>
          <w:rFonts w:ascii="Times New Roman" w:hAnsi="Times New Roman" w:cs="Times New Roman"/>
          <w:sz w:val="24"/>
          <w:szCs w:val="24"/>
        </w:rPr>
        <w:lastRenderedPageBreak/>
        <w:t>and more curved as n decreases in numerical value.</w:t>
      </w:r>
      <w:r w:rsidR="00D36ED1" w:rsidRPr="0091748A">
        <w:rPr>
          <w:rFonts w:ascii="Times New Roman" w:hAnsi="Times New Roman" w:cs="Times New Roman"/>
          <w:sz w:val="24"/>
          <w:szCs w:val="24"/>
        </w:rPr>
        <w:t xml:space="preserve"> The</w:t>
      </w:r>
      <w:r w:rsidRPr="0091748A">
        <w:rPr>
          <w:rFonts w:ascii="Times New Roman" w:hAnsi="Times New Roman" w:cs="Times New Roman"/>
          <w:sz w:val="24"/>
          <w:szCs w:val="24"/>
        </w:rPr>
        <w:t xml:space="preserve"> fluid flow behavior index “n” was less than 1 for the mud samples analyzed. Sample B fluid flow behavior index was lowest and will provide the best hole cleaning followed by sample A, industrial and sample C at 0.6276, 0.6394, and 0.7457. Sample B proves the best consistency coefficient of the mud samples “K” at 3.7872 followed by sample A, industrial and sample C at 3.6721, 3.60, and 1.5140.</w:t>
      </w:r>
    </w:p>
    <w:p w14:paraId="334825AA" w14:textId="77777777" w:rsidR="001C26E0" w:rsidRPr="0091748A" w:rsidRDefault="001C26E0" w:rsidP="0091748A">
      <w:pPr>
        <w:spacing w:line="240" w:lineRule="auto"/>
        <w:jc w:val="both"/>
        <w:rPr>
          <w:rFonts w:ascii="Times New Roman" w:hAnsi="Times New Roman" w:cs="Times New Roman"/>
          <w:b/>
          <w:sz w:val="24"/>
          <w:szCs w:val="24"/>
        </w:rPr>
      </w:pPr>
      <w:r w:rsidRPr="0091748A">
        <w:rPr>
          <w:rFonts w:ascii="Times New Roman" w:hAnsi="Times New Roman" w:cs="Times New Roman"/>
          <w:b/>
          <w:sz w:val="24"/>
          <w:szCs w:val="24"/>
        </w:rPr>
        <w:t>CONCLUSION</w:t>
      </w:r>
    </w:p>
    <w:p w14:paraId="71D9C99D" w14:textId="77777777" w:rsidR="001C26E0" w:rsidRPr="0091748A" w:rsidRDefault="001C26E0"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 xml:space="preserve">Four different oil-based mud samples were formulated to ascertain the performance of each sample against others. An industrial oil-based mud used in the drilling industry was tested and compared with other diesel base oil formulated with various compositions. No single mud composition proves better in all the mud properties tested for. Sample C proves very poor in terms of cutting transport and effective viscosity and a great parameter in ensuring a better rate of penetration (ROP). Sample B proves better in cuttings transport and effective annular velocity from the results of “n” and “K” values. Industrial base oil proves better in mud density, lowered fluid loss, and better wall building (mud cake thickness). Sand content was the same in all the compositions. </w:t>
      </w:r>
    </w:p>
    <w:p w14:paraId="4B188A97" w14:textId="7B2E63D7" w:rsidR="001C26E0" w:rsidRPr="0091748A" w:rsidRDefault="007B70C1" w:rsidP="0091748A">
      <w:pPr>
        <w:spacing w:line="240" w:lineRule="auto"/>
        <w:jc w:val="both"/>
        <w:rPr>
          <w:rFonts w:ascii="Times New Roman" w:hAnsi="Times New Roman" w:cs="Times New Roman"/>
          <w:b/>
          <w:sz w:val="24"/>
          <w:szCs w:val="24"/>
        </w:rPr>
      </w:pPr>
      <w:r w:rsidRPr="0091748A">
        <w:rPr>
          <w:rFonts w:ascii="Times New Roman" w:hAnsi="Times New Roman" w:cs="Times New Roman"/>
          <w:b/>
          <w:sz w:val="24"/>
          <w:szCs w:val="24"/>
        </w:rPr>
        <w:t>Recommendations</w:t>
      </w:r>
      <w:r w:rsidR="001C26E0" w:rsidRPr="0091748A">
        <w:rPr>
          <w:rFonts w:ascii="Times New Roman" w:hAnsi="Times New Roman" w:cs="Times New Roman"/>
          <w:b/>
          <w:sz w:val="24"/>
          <w:szCs w:val="24"/>
        </w:rPr>
        <w:t xml:space="preserve"> </w:t>
      </w:r>
    </w:p>
    <w:p w14:paraId="078994C2" w14:textId="77777777" w:rsidR="001C26E0" w:rsidRPr="0091748A" w:rsidRDefault="001C26E0"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From the results of the experiments conducted on the four samples</w:t>
      </w:r>
    </w:p>
    <w:p w14:paraId="441C780B" w14:textId="77777777" w:rsidR="001C26E0" w:rsidRPr="0091748A" w:rsidRDefault="001C26E0" w:rsidP="0091748A">
      <w:p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Though the results of the mud properties tested for across the four compositions in this project work prove satisfactorily in mud density, filtration properties sand content, and rheological properties except for sample C whose hole cleaning and cuttings transport index is weaker. From the results of this work, the following recommendations are made.</w:t>
      </w:r>
    </w:p>
    <w:p w14:paraId="13362639" w14:textId="77777777" w:rsidR="001C26E0" w:rsidRPr="0091748A" w:rsidRDefault="001C26E0" w:rsidP="0091748A">
      <w:pPr>
        <w:pStyle w:val="ListParagraph"/>
        <w:numPr>
          <w:ilvl w:val="0"/>
          <w:numId w:val="9"/>
        </w:num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 xml:space="preserve">All the mud samples should be subjected to high temperatures and pressure to observe a change of performance. </w:t>
      </w:r>
    </w:p>
    <w:p w14:paraId="1F652596" w14:textId="58DC773D" w:rsidR="001C26E0" w:rsidRPr="0091748A" w:rsidRDefault="001C26E0" w:rsidP="0091748A">
      <w:pPr>
        <w:pStyle w:val="ListParagraph"/>
        <w:numPr>
          <w:ilvl w:val="0"/>
          <w:numId w:val="9"/>
        </w:numPr>
        <w:spacing w:line="240" w:lineRule="auto"/>
        <w:jc w:val="both"/>
        <w:rPr>
          <w:rFonts w:ascii="Times New Roman" w:hAnsi="Times New Roman" w:cs="Times New Roman"/>
          <w:sz w:val="24"/>
          <w:szCs w:val="24"/>
        </w:rPr>
      </w:pPr>
      <w:r w:rsidRPr="0091748A">
        <w:rPr>
          <w:rFonts w:ascii="Times New Roman" w:hAnsi="Times New Roman" w:cs="Times New Roman"/>
          <w:sz w:val="24"/>
          <w:szCs w:val="24"/>
        </w:rPr>
        <w:t xml:space="preserve">At the room temperatures, sample C should be beneficiated with a </w:t>
      </w:r>
      <w:proofErr w:type="spellStart"/>
      <w:r w:rsidRPr="0091748A">
        <w:rPr>
          <w:rFonts w:ascii="Times New Roman" w:hAnsi="Times New Roman" w:cs="Times New Roman"/>
          <w:sz w:val="24"/>
          <w:szCs w:val="24"/>
        </w:rPr>
        <w:t>viscosifier</w:t>
      </w:r>
      <w:proofErr w:type="spellEnd"/>
      <w:r w:rsidRPr="0091748A">
        <w:rPr>
          <w:rFonts w:ascii="Times New Roman" w:hAnsi="Times New Roman" w:cs="Times New Roman"/>
          <w:sz w:val="24"/>
          <w:szCs w:val="24"/>
        </w:rPr>
        <w:t xml:space="preserve"> (viscosity-enhancing additive) if the and observe for a new “n” “K” </w:t>
      </w:r>
      <w:r w:rsidR="00E633DE" w:rsidRPr="0091748A">
        <w:rPr>
          <w:rFonts w:ascii="Times New Roman" w:hAnsi="Times New Roman" w:cs="Times New Roman"/>
          <w:sz w:val="24"/>
          <w:szCs w:val="24"/>
        </w:rPr>
        <w:t>value</w:t>
      </w:r>
      <w:r w:rsidRPr="0091748A">
        <w:rPr>
          <w:rFonts w:ascii="Times New Roman" w:hAnsi="Times New Roman" w:cs="Times New Roman"/>
          <w:sz w:val="24"/>
          <w:szCs w:val="24"/>
        </w:rPr>
        <w:t xml:space="preserve">.  </w:t>
      </w:r>
    </w:p>
    <w:p w14:paraId="20F31FCD" w14:textId="12885A91" w:rsidR="003F625A" w:rsidRPr="00E633DE" w:rsidRDefault="00C1422C" w:rsidP="0091748A">
      <w:pPr>
        <w:spacing w:after="0" w:line="240" w:lineRule="auto"/>
        <w:jc w:val="both"/>
        <w:rPr>
          <w:rFonts w:ascii="Times New Roman" w:eastAsia="Times New Roman" w:hAnsi="Times New Roman" w:cs="Times New Roman"/>
          <w:b/>
          <w:bCs/>
          <w:color w:val="333333"/>
          <w:sz w:val="24"/>
          <w:szCs w:val="24"/>
        </w:rPr>
      </w:pPr>
      <w:r w:rsidRPr="00E633DE">
        <w:rPr>
          <w:rFonts w:ascii="Times New Roman" w:eastAsia="Times New Roman" w:hAnsi="Times New Roman" w:cs="Times New Roman"/>
          <w:b/>
          <w:bCs/>
          <w:color w:val="333333"/>
          <w:sz w:val="24"/>
          <w:szCs w:val="24"/>
        </w:rPr>
        <w:t>REFERENCES</w:t>
      </w:r>
    </w:p>
    <w:p w14:paraId="6C8AD052" w14:textId="77777777" w:rsidR="003F625A" w:rsidRPr="0091748A" w:rsidRDefault="003F625A" w:rsidP="0091748A">
      <w:pPr>
        <w:spacing w:after="0" w:line="240" w:lineRule="auto"/>
        <w:jc w:val="both"/>
        <w:rPr>
          <w:rFonts w:ascii="Times New Roman" w:eastAsia="Times New Roman" w:hAnsi="Times New Roman" w:cs="Times New Roman"/>
          <w:color w:val="333333"/>
          <w:sz w:val="24"/>
          <w:szCs w:val="24"/>
        </w:rPr>
      </w:pPr>
    </w:p>
    <w:p w14:paraId="5639FF7B" w14:textId="77777777" w:rsidR="00C1422C" w:rsidRDefault="00C1422C" w:rsidP="00C1422C">
      <w:pPr>
        <w:spacing w:after="0" w:line="240" w:lineRule="auto"/>
        <w:jc w:val="both"/>
        <w:rPr>
          <w:rFonts w:ascii="Times New Roman" w:hAnsi="Times New Roman" w:cs="Times New Roman"/>
          <w:sz w:val="24"/>
          <w:szCs w:val="24"/>
        </w:rPr>
      </w:pPr>
      <w:proofErr w:type="spellStart"/>
      <w:r w:rsidRPr="0091748A">
        <w:rPr>
          <w:rFonts w:ascii="Times New Roman" w:hAnsi="Times New Roman" w:cs="Times New Roman"/>
          <w:sz w:val="24"/>
          <w:szCs w:val="24"/>
        </w:rPr>
        <w:t>Aihie</w:t>
      </w:r>
      <w:proofErr w:type="spellEnd"/>
      <w:r w:rsidRPr="0091748A">
        <w:rPr>
          <w:rFonts w:ascii="Times New Roman" w:hAnsi="Times New Roman" w:cs="Times New Roman"/>
          <w:sz w:val="24"/>
          <w:szCs w:val="24"/>
        </w:rPr>
        <w:t xml:space="preserve"> JO</w:t>
      </w:r>
      <w:r>
        <w:rPr>
          <w:rFonts w:ascii="Times New Roman" w:hAnsi="Times New Roman" w:cs="Times New Roman"/>
          <w:sz w:val="24"/>
          <w:szCs w:val="24"/>
        </w:rPr>
        <w:t>. (2019).</w:t>
      </w:r>
      <w:r w:rsidRPr="0091748A">
        <w:rPr>
          <w:rFonts w:ascii="Times New Roman" w:hAnsi="Times New Roman" w:cs="Times New Roman"/>
          <w:sz w:val="24"/>
          <w:szCs w:val="24"/>
        </w:rPr>
        <w:t xml:space="preserve"> Formulation of Water Based Drilling Fluid Using Local Mud </w:t>
      </w:r>
      <w:proofErr w:type="spellStart"/>
      <w:r w:rsidRPr="0091748A">
        <w:rPr>
          <w:rFonts w:ascii="Times New Roman" w:hAnsi="Times New Roman" w:cs="Times New Roman"/>
          <w:sz w:val="24"/>
          <w:szCs w:val="24"/>
        </w:rPr>
        <w:t>Uwheru</w:t>
      </w:r>
      <w:proofErr w:type="spellEnd"/>
      <w:r w:rsidRPr="0091748A">
        <w:rPr>
          <w:rFonts w:ascii="Times New Roman" w:hAnsi="Times New Roman" w:cs="Times New Roman"/>
          <w:sz w:val="24"/>
          <w:szCs w:val="24"/>
        </w:rPr>
        <w:t xml:space="preserve"> &amp; </w:t>
      </w:r>
      <w:proofErr w:type="spellStart"/>
      <w:r w:rsidRPr="0091748A">
        <w:rPr>
          <w:rFonts w:ascii="Times New Roman" w:hAnsi="Times New Roman" w:cs="Times New Roman"/>
          <w:sz w:val="24"/>
          <w:szCs w:val="24"/>
        </w:rPr>
        <w:t>Otor</w:t>
      </w:r>
      <w:proofErr w:type="spellEnd"/>
      <w:r w:rsidRPr="0091748A">
        <w:rPr>
          <w:rFonts w:ascii="Times New Roman" w:hAnsi="Times New Roman" w:cs="Times New Roman"/>
          <w:sz w:val="24"/>
          <w:szCs w:val="24"/>
        </w:rPr>
        <w:t>-</w:t>
      </w:r>
    </w:p>
    <w:p w14:paraId="0A0AE35C" w14:textId="1A62CD36" w:rsidR="00C1422C" w:rsidRPr="0091748A" w:rsidRDefault="00C1422C" w:rsidP="00C1422C">
      <w:pPr>
        <w:spacing w:after="0" w:line="240" w:lineRule="auto"/>
        <w:ind w:firstLine="720"/>
        <w:jc w:val="both"/>
        <w:rPr>
          <w:rFonts w:ascii="Times New Roman" w:hAnsi="Times New Roman" w:cs="Times New Roman"/>
          <w:sz w:val="24"/>
          <w:szCs w:val="24"/>
        </w:rPr>
      </w:pPr>
      <w:proofErr w:type="spellStart"/>
      <w:r w:rsidRPr="0091748A">
        <w:rPr>
          <w:rFonts w:ascii="Times New Roman" w:hAnsi="Times New Roman" w:cs="Times New Roman"/>
          <w:sz w:val="24"/>
          <w:szCs w:val="24"/>
        </w:rPr>
        <w:t>Udu</w:t>
      </w:r>
      <w:proofErr w:type="spellEnd"/>
      <w:r w:rsidRPr="0091748A">
        <w:rPr>
          <w:rFonts w:ascii="Times New Roman" w:hAnsi="Times New Roman" w:cs="Times New Roman"/>
          <w:sz w:val="24"/>
          <w:szCs w:val="24"/>
        </w:rPr>
        <w:t xml:space="preserve"> Clay, Society of Petroleum Engineers</w:t>
      </w:r>
      <w:r w:rsidR="003B29C1">
        <w:rPr>
          <w:rFonts w:ascii="Times New Roman" w:hAnsi="Times New Roman" w:cs="Times New Roman"/>
          <w:sz w:val="24"/>
          <w:szCs w:val="24"/>
        </w:rPr>
        <w:t>:1-14.</w:t>
      </w:r>
      <w:r w:rsidRPr="0091748A">
        <w:rPr>
          <w:rFonts w:ascii="Times New Roman" w:hAnsi="Times New Roman" w:cs="Times New Roman"/>
          <w:sz w:val="24"/>
          <w:szCs w:val="24"/>
        </w:rPr>
        <w:t xml:space="preserve"> </w:t>
      </w:r>
      <w:hyperlink r:id="rId12" w:history="1">
        <w:r w:rsidRPr="0091748A">
          <w:rPr>
            <w:rStyle w:val="Hyperlink"/>
            <w:rFonts w:ascii="Times New Roman" w:hAnsi="Times New Roman" w:cs="Times New Roman"/>
            <w:sz w:val="24"/>
            <w:szCs w:val="24"/>
          </w:rPr>
          <w:t>https://doi.org/10.2118/198737-MS</w:t>
        </w:r>
      </w:hyperlink>
    </w:p>
    <w:p w14:paraId="5EC0F372" w14:textId="77777777" w:rsidR="00C1422C" w:rsidRDefault="00C1422C" w:rsidP="00C1422C">
      <w:pPr>
        <w:spacing w:after="0" w:line="240" w:lineRule="auto"/>
        <w:jc w:val="both"/>
        <w:rPr>
          <w:rFonts w:ascii="Times New Roman" w:hAnsi="Times New Roman" w:cs="Times New Roman"/>
          <w:sz w:val="24"/>
          <w:szCs w:val="24"/>
        </w:rPr>
      </w:pPr>
    </w:p>
    <w:p w14:paraId="2B485101" w14:textId="77777777" w:rsidR="00C1422C" w:rsidRDefault="00C1422C" w:rsidP="00C1422C">
      <w:pPr>
        <w:spacing w:after="0" w:line="240" w:lineRule="auto"/>
        <w:jc w:val="both"/>
        <w:rPr>
          <w:rFonts w:ascii="Times New Roman" w:hAnsi="Times New Roman" w:cs="Times New Roman"/>
          <w:sz w:val="24"/>
          <w:szCs w:val="24"/>
        </w:rPr>
      </w:pPr>
      <w:r w:rsidRPr="00315701">
        <w:rPr>
          <w:rFonts w:ascii="Times New Roman" w:hAnsi="Times New Roman" w:cs="Times New Roman"/>
          <w:sz w:val="24"/>
          <w:szCs w:val="24"/>
        </w:rPr>
        <w:t xml:space="preserve">Akinwunmi EA, </w:t>
      </w:r>
      <w:proofErr w:type="spellStart"/>
      <w:r w:rsidRPr="00315701">
        <w:rPr>
          <w:rFonts w:ascii="Times New Roman" w:hAnsi="Times New Roman" w:cs="Times New Roman"/>
          <w:sz w:val="24"/>
          <w:szCs w:val="24"/>
        </w:rPr>
        <w:t>Okologume</w:t>
      </w:r>
      <w:proofErr w:type="spellEnd"/>
      <w:r w:rsidRPr="00315701">
        <w:rPr>
          <w:rFonts w:ascii="Times New Roman" w:hAnsi="Times New Roman" w:cs="Times New Roman"/>
          <w:sz w:val="24"/>
          <w:szCs w:val="24"/>
        </w:rPr>
        <w:t xml:space="preserve"> CW</w:t>
      </w:r>
      <w:r>
        <w:rPr>
          <w:rFonts w:ascii="Times New Roman" w:hAnsi="Times New Roman" w:cs="Times New Roman"/>
          <w:sz w:val="24"/>
          <w:szCs w:val="24"/>
        </w:rPr>
        <w:t xml:space="preserve"> </w:t>
      </w:r>
      <w:r w:rsidRPr="00315701">
        <w:rPr>
          <w:rFonts w:ascii="Times New Roman" w:hAnsi="Times New Roman" w:cs="Times New Roman"/>
          <w:sz w:val="24"/>
          <w:szCs w:val="24"/>
        </w:rPr>
        <w:t xml:space="preserve">and Akin-Taylor </w:t>
      </w:r>
      <w:r>
        <w:rPr>
          <w:rFonts w:ascii="Times New Roman" w:hAnsi="Times New Roman" w:cs="Times New Roman"/>
          <w:sz w:val="24"/>
          <w:szCs w:val="24"/>
        </w:rPr>
        <w:t>AM.</w:t>
      </w:r>
      <w:r w:rsidRPr="00315701">
        <w:rPr>
          <w:rFonts w:ascii="Times New Roman" w:hAnsi="Times New Roman" w:cs="Times New Roman"/>
          <w:sz w:val="24"/>
          <w:szCs w:val="24"/>
        </w:rPr>
        <w:t xml:space="preserve"> (2018). Improving the Rheological </w:t>
      </w:r>
      <w:r>
        <w:rPr>
          <w:rFonts w:ascii="Times New Roman" w:hAnsi="Times New Roman" w:cs="Times New Roman"/>
          <w:sz w:val="24"/>
          <w:szCs w:val="24"/>
        </w:rPr>
        <w:t xml:space="preserve"> </w:t>
      </w:r>
    </w:p>
    <w:p w14:paraId="10585F1E" w14:textId="77777777" w:rsidR="00C1422C" w:rsidRDefault="00C1422C" w:rsidP="00C1422C">
      <w:pPr>
        <w:spacing w:after="0" w:line="240" w:lineRule="auto"/>
        <w:ind w:firstLine="720"/>
        <w:jc w:val="both"/>
        <w:rPr>
          <w:rFonts w:ascii="Times New Roman" w:hAnsi="Times New Roman" w:cs="Times New Roman"/>
          <w:sz w:val="24"/>
          <w:szCs w:val="24"/>
        </w:rPr>
      </w:pPr>
      <w:r w:rsidRPr="00315701">
        <w:rPr>
          <w:rFonts w:ascii="Times New Roman" w:hAnsi="Times New Roman" w:cs="Times New Roman"/>
          <w:sz w:val="24"/>
          <w:szCs w:val="24"/>
        </w:rPr>
        <w:t xml:space="preserve">Properties of Drilling Mud Using Local Based Materials. American Journal of Engineering </w:t>
      </w:r>
      <w:r>
        <w:rPr>
          <w:rFonts w:ascii="Times New Roman" w:hAnsi="Times New Roman" w:cs="Times New Roman"/>
          <w:sz w:val="24"/>
          <w:szCs w:val="24"/>
        </w:rPr>
        <w:t xml:space="preserve"> </w:t>
      </w:r>
    </w:p>
    <w:p w14:paraId="2945CDE1" w14:textId="5F64207E" w:rsidR="00C1422C" w:rsidRDefault="00C1422C" w:rsidP="00C1422C">
      <w:pPr>
        <w:spacing w:after="0" w:line="240" w:lineRule="auto"/>
        <w:ind w:firstLine="720"/>
        <w:jc w:val="both"/>
        <w:rPr>
          <w:rFonts w:ascii="Times New Roman" w:hAnsi="Times New Roman" w:cs="Times New Roman"/>
          <w:sz w:val="24"/>
          <w:szCs w:val="24"/>
        </w:rPr>
      </w:pPr>
      <w:r w:rsidRPr="00315701">
        <w:rPr>
          <w:rFonts w:ascii="Times New Roman" w:hAnsi="Times New Roman" w:cs="Times New Roman"/>
          <w:sz w:val="24"/>
          <w:szCs w:val="24"/>
        </w:rPr>
        <w:t>Research (AJER)</w:t>
      </w:r>
      <w:r w:rsidR="00F306FE">
        <w:rPr>
          <w:rFonts w:ascii="Times New Roman" w:hAnsi="Times New Roman" w:cs="Times New Roman"/>
          <w:sz w:val="24"/>
          <w:szCs w:val="24"/>
        </w:rPr>
        <w:t>:</w:t>
      </w:r>
      <w:r w:rsidR="00F306FE" w:rsidRPr="00F306FE">
        <w:t xml:space="preserve"> </w:t>
      </w:r>
      <w:r w:rsidR="00F306FE">
        <w:t>e-ISSN: 2320-</w:t>
      </w:r>
      <w:proofErr w:type="gramStart"/>
      <w:r w:rsidR="00F306FE">
        <w:t>0847 ,Volume</w:t>
      </w:r>
      <w:proofErr w:type="gramEnd"/>
      <w:r w:rsidR="00F306FE">
        <w:t>-7, Issue-9:58-63.</w:t>
      </w:r>
    </w:p>
    <w:p w14:paraId="75F7EB41" w14:textId="77777777" w:rsidR="00C1422C" w:rsidRDefault="00C1422C" w:rsidP="00C1422C">
      <w:pPr>
        <w:spacing w:after="0" w:line="240" w:lineRule="auto"/>
        <w:ind w:firstLine="720"/>
        <w:jc w:val="both"/>
        <w:rPr>
          <w:rFonts w:ascii="Times New Roman" w:hAnsi="Times New Roman" w:cs="Times New Roman"/>
          <w:sz w:val="24"/>
          <w:szCs w:val="24"/>
        </w:rPr>
      </w:pPr>
    </w:p>
    <w:p w14:paraId="4309177F" w14:textId="77777777" w:rsidR="00C1422C" w:rsidRDefault="00C1422C" w:rsidP="00C1422C">
      <w:pPr>
        <w:spacing w:after="0" w:line="240" w:lineRule="auto"/>
        <w:jc w:val="both"/>
        <w:rPr>
          <w:rFonts w:ascii="Times New Roman" w:hAnsi="Times New Roman" w:cs="Times New Roman"/>
          <w:sz w:val="24"/>
          <w:szCs w:val="24"/>
        </w:rPr>
      </w:pPr>
      <w:proofErr w:type="spellStart"/>
      <w:r w:rsidRPr="0091748A">
        <w:rPr>
          <w:rFonts w:ascii="Times New Roman" w:hAnsi="Times New Roman" w:cs="Times New Roman"/>
          <w:sz w:val="24"/>
          <w:szCs w:val="24"/>
        </w:rPr>
        <w:t>Amorin</w:t>
      </w:r>
      <w:proofErr w:type="spellEnd"/>
      <w:r w:rsidRPr="0091748A">
        <w:rPr>
          <w:rFonts w:ascii="Times New Roman" w:hAnsi="Times New Roman" w:cs="Times New Roman"/>
          <w:sz w:val="24"/>
          <w:szCs w:val="24"/>
        </w:rPr>
        <w:t xml:space="preserve"> R., Opoku AP</w:t>
      </w:r>
      <w:r>
        <w:rPr>
          <w:rFonts w:ascii="Times New Roman" w:hAnsi="Times New Roman" w:cs="Times New Roman"/>
          <w:sz w:val="24"/>
          <w:szCs w:val="24"/>
        </w:rPr>
        <w:t>,</w:t>
      </w:r>
      <w:r w:rsidRPr="0091748A">
        <w:rPr>
          <w:rFonts w:ascii="Times New Roman" w:hAnsi="Times New Roman" w:cs="Times New Roman"/>
          <w:sz w:val="24"/>
          <w:szCs w:val="24"/>
        </w:rPr>
        <w:t xml:space="preserve"> Osei E.</w:t>
      </w:r>
      <w:r>
        <w:rPr>
          <w:rFonts w:ascii="Times New Roman" w:hAnsi="Times New Roman" w:cs="Times New Roman"/>
          <w:sz w:val="24"/>
          <w:szCs w:val="24"/>
        </w:rPr>
        <w:t xml:space="preserve"> (2019).</w:t>
      </w:r>
      <w:r w:rsidRPr="0091748A">
        <w:rPr>
          <w:rFonts w:ascii="Times New Roman" w:hAnsi="Times New Roman" w:cs="Times New Roman"/>
          <w:sz w:val="24"/>
          <w:szCs w:val="24"/>
        </w:rPr>
        <w:t xml:space="preserve"> Evaluation of blended lime-</w:t>
      </w:r>
      <w:proofErr w:type="spellStart"/>
      <w:r w:rsidRPr="0091748A">
        <w:rPr>
          <w:rFonts w:ascii="Times New Roman" w:hAnsi="Times New Roman" w:cs="Times New Roman"/>
          <w:sz w:val="24"/>
          <w:szCs w:val="24"/>
        </w:rPr>
        <w:t>stabilised</w:t>
      </w:r>
      <w:proofErr w:type="spellEnd"/>
      <w:r w:rsidRPr="0091748A">
        <w:rPr>
          <w:rFonts w:ascii="Times New Roman" w:hAnsi="Times New Roman" w:cs="Times New Roman"/>
          <w:sz w:val="24"/>
          <w:szCs w:val="24"/>
        </w:rPr>
        <w:t xml:space="preserve"> spent synthetic-based </w:t>
      </w:r>
      <w:r>
        <w:rPr>
          <w:rFonts w:ascii="Times New Roman" w:hAnsi="Times New Roman" w:cs="Times New Roman"/>
          <w:sz w:val="24"/>
          <w:szCs w:val="24"/>
        </w:rPr>
        <w:t xml:space="preserve"> </w:t>
      </w:r>
    </w:p>
    <w:p w14:paraId="4ED738C7" w14:textId="77777777" w:rsidR="00C1422C" w:rsidRDefault="00C1422C" w:rsidP="00C1422C">
      <w:pPr>
        <w:spacing w:after="0" w:line="240" w:lineRule="auto"/>
        <w:ind w:firstLine="720"/>
        <w:jc w:val="both"/>
        <w:rPr>
          <w:rFonts w:ascii="Times New Roman" w:hAnsi="Times New Roman" w:cs="Times New Roman"/>
          <w:sz w:val="24"/>
          <w:szCs w:val="24"/>
        </w:rPr>
      </w:pPr>
      <w:r w:rsidRPr="0091748A">
        <w:rPr>
          <w:rFonts w:ascii="Times New Roman" w:hAnsi="Times New Roman" w:cs="Times New Roman"/>
          <w:sz w:val="24"/>
          <w:szCs w:val="24"/>
        </w:rPr>
        <w:t xml:space="preserve">drilling mud and cement for oil well cementing operations. Advances in Geo-Energy </w:t>
      </w:r>
    </w:p>
    <w:p w14:paraId="31AA1BBC" w14:textId="3D8D44F8" w:rsidR="00C1422C" w:rsidRDefault="00C1422C" w:rsidP="00C1422C">
      <w:pPr>
        <w:spacing w:after="0" w:line="240" w:lineRule="auto"/>
        <w:ind w:firstLine="720"/>
        <w:jc w:val="both"/>
        <w:rPr>
          <w:rFonts w:ascii="Times New Roman" w:hAnsi="Times New Roman" w:cs="Times New Roman"/>
          <w:sz w:val="24"/>
          <w:szCs w:val="24"/>
        </w:rPr>
      </w:pPr>
      <w:r w:rsidRPr="0091748A">
        <w:rPr>
          <w:rFonts w:ascii="Times New Roman" w:hAnsi="Times New Roman" w:cs="Times New Roman"/>
          <w:sz w:val="24"/>
          <w:szCs w:val="24"/>
        </w:rPr>
        <w:t xml:space="preserve">Research, 2019, 3(2): 141-148, </w:t>
      </w:r>
      <w:proofErr w:type="spellStart"/>
      <w:r w:rsidRPr="0091748A">
        <w:rPr>
          <w:rFonts w:ascii="Times New Roman" w:hAnsi="Times New Roman" w:cs="Times New Roman"/>
          <w:sz w:val="24"/>
          <w:szCs w:val="24"/>
        </w:rPr>
        <w:t>doi</w:t>
      </w:r>
      <w:proofErr w:type="spellEnd"/>
      <w:r w:rsidRPr="0091748A">
        <w:rPr>
          <w:rFonts w:ascii="Times New Roman" w:hAnsi="Times New Roman" w:cs="Times New Roman"/>
          <w:sz w:val="24"/>
          <w:szCs w:val="24"/>
        </w:rPr>
        <w:t>: 10.26804/ager.2019.02.03</w:t>
      </w:r>
    </w:p>
    <w:p w14:paraId="6F9BB4EF" w14:textId="77777777" w:rsidR="002D36B0" w:rsidRDefault="002D36B0" w:rsidP="00C1422C">
      <w:pPr>
        <w:spacing w:after="0" w:line="240" w:lineRule="auto"/>
        <w:ind w:firstLine="720"/>
        <w:jc w:val="both"/>
        <w:rPr>
          <w:rFonts w:ascii="Times New Roman" w:hAnsi="Times New Roman" w:cs="Times New Roman"/>
          <w:sz w:val="24"/>
          <w:szCs w:val="24"/>
        </w:rPr>
      </w:pPr>
    </w:p>
    <w:p w14:paraId="65F6D549" w14:textId="77777777" w:rsidR="00C1422C" w:rsidRDefault="00C1422C" w:rsidP="00C1422C">
      <w:pPr>
        <w:spacing w:after="0" w:line="240" w:lineRule="auto"/>
        <w:jc w:val="both"/>
        <w:rPr>
          <w:rFonts w:ascii="Times New Roman" w:hAnsi="Times New Roman" w:cs="Times New Roman"/>
          <w:sz w:val="24"/>
          <w:szCs w:val="24"/>
        </w:rPr>
      </w:pPr>
      <w:proofErr w:type="spellStart"/>
      <w:r w:rsidRPr="0091748A">
        <w:rPr>
          <w:rFonts w:ascii="Times New Roman" w:hAnsi="Times New Roman" w:cs="Times New Roman"/>
          <w:sz w:val="24"/>
          <w:szCs w:val="24"/>
        </w:rPr>
        <w:t>Chinwuba</w:t>
      </w:r>
      <w:proofErr w:type="spellEnd"/>
      <w:r w:rsidRPr="0091748A">
        <w:rPr>
          <w:rFonts w:ascii="Times New Roman" w:hAnsi="Times New Roman" w:cs="Times New Roman"/>
          <w:sz w:val="24"/>
          <w:szCs w:val="24"/>
        </w:rPr>
        <w:t xml:space="preserve"> </w:t>
      </w:r>
      <w:r>
        <w:rPr>
          <w:rFonts w:ascii="Times New Roman" w:hAnsi="Times New Roman" w:cs="Times New Roman"/>
          <w:sz w:val="24"/>
          <w:szCs w:val="24"/>
        </w:rPr>
        <w:t>I</w:t>
      </w:r>
      <w:r w:rsidRPr="0091748A">
        <w:rPr>
          <w:rFonts w:ascii="Times New Roman" w:hAnsi="Times New Roman" w:cs="Times New Roman"/>
          <w:sz w:val="24"/>
          <w:szCs w:val="24"/>
        </w:rPr>
        <w:t>K.</w:t>
      </w:r>
      <w:r>
        <w:rPr>
          <w:rFonts w:ascii="Times New Roman" w:hAnsi="Times New Roman" w:cs="Times New Roman"/>
          <w:sz w:val="24"/>
          <w:szCs w:val="24"/>
        </w:rPr>
        <w:t>,</w:t>
      </w:r>
      <w:r w:rsidRPr="0091748A">
        <w:rPr>
          <w:rFonts w:ascii="Times New Roman" w:hAnsi="Times New Roman" w:cs="Times New Roman"/>
          <w:sz w:val="24"/>
          <w:szCs w:val="24"/>
        </w:rPr>
        <w:t xml:space="preserve"> Emeka OJ</w:t>
      </w:r>
      <w:r>
        <w:rPr>
          <w:rFonts w:ascii="Times New Roman" w:hAnsi="Times New Roman" w:cs="Times New Roman"/>
          <w:sz w:val="24"/>
          <w:szCs w:val="24"/>
        </w:rPr>
        <w:t>,</w:t>
      </w:r>
      <w:r w:rsidRPr="0091748A">
        <w:rPr>
          <w:rFonts w:ascii="Times New Roman" w:hAnsi="Times New Roman" w:cs="Times New Roman"/>
          <w:sz w:val="24"/>
          <w:szCs w:val="24"/>
        </w:rPr>
        <w:t xml:space="preserve"> </w:t>
      </w:r>
      <w:proofErr w:type="spellStart"/>
      <w:r w:rsidRPr="0091748A">
        <w:rPr>
          <w:rFonts w:ascii="Times New Roman" w:hAnsi="Times New Roman" w:cs="Times New Roman"/>
          <w:sz w:val="24"/>
          <w:szCs w:val="24"/>
        </w:rPr>
        <w:t>Nnaemeka</w:t>
      </w:r>
      <w:proofErr w:type="spellEnd"/>
      <w:r w:rsidRPr="0091748A">
        <w:rPr>
          <w:rFonts w:ascii="Times New Roman" w:hAnsi="Times New Roman" w:cs="Times New Roman"/>
          <w:sz w:val="24"/>
          <w:szCs w:val="24"/>
        </w:rPr>
        <w:t>, U</w:t>
      </w:r>
      <w:r>
        <w:rPr>
          <w:rFonts w:ascii="Times New Roman" w:hAnsi="Times New Roman" w:cs="Times New Roman"/>
          <w:sz w:val="24"/>
          <w:szCs w:val="24"/>
        </w:rPr>
        <w:t xml:space="preserve">, </w:t>
      </w:r>
      <w:proofErr w:type="spellStart"/>
      <w:r w:rsidRPr="0091748A">
        <w:rPr>
          <w:rFonts w:ascii="Times New Roman" w:hAnsi="Times New Roman" w:cs="Times New Roman"/>
          <w:sz w:val="24"/>
          <w:szCs w:val="24"/>
        </w:rPr>
        <w:t>Soromtochukwu</w:t>
      </w:r>
      <w:proofErr w:type="spellEnd"/>
      <w:r w:rsidRPr="0091748A">
        <w:rPr>
          <w:rFonts w:ascii="Times New Roman" w:hAnsi="Times New Roman" w:cs="Times New Roman"/>
          <w:sz w:val="24"/>
          <w:szCs w:val="24"/>
        </w:rPr>
        <w:t xml:space="preserve"> IG</w:t>
      </w:r>
      <w:r>
        <w:rPr>
          <w:rFonts w:ascii="Times New Roman" w:hAnsi="Times New Roman" w:cs="Times New Roman"/>
          <w:sz w:val="24"/>
          <w:szCs w:val="24"/>
        </w:rPr>
        <w:t>,</w:t>
      </w:r>
      <w:r w:rsidRPr="0091748A">
        <w:rPr>
          <w:rFonts w:ascii="Times New Roman" w:hAnsi="Times New Roman" w:cs="Times New Roman"/>
          <w:sz w:val="24"/>
          <w:szCs w:val="24"/>
        </w:rPr>
        <w:t xml:space="preserve"> Chibuzor</w:t>
      </w:r>
      <w:r>
        <w:rPr>
          <w:rFonts w:ascii="Times New Roman" w:hAnsi="Times New Roman" w:cs="Times New Roman"/>
          <w:sz w:val="24"/>
          <w:szCs w:val="24"/>
        </w:rPr>
        <w:t xml:space="preserve"> </w:t>
      </w:r>
      <w:r w:rsidRPr="0091748A">
        <w:rPr>
          <w:rFonts w:ascii="Times New Roman" w:hAnsi="Times New Roman" w:cs="Times New Roman"/>
          <w:sz w:val="24"/>
          <w:szCs w:val="24"/>
        </w:rPr>
        <w:t>NP</w:t>
      </w:r>
      <w:r>
        <w:rPr>
          <w:rFonts w:ascii="Times New Roman" w:hAnsi="Times New Roman" w:cs="Times New Roman"/>
          <w:sz w:val="24"/>
          <w:szCs w:val="24"/>
        </w:rPr>
        <w:t>. (2020).</w:t>
      </w:r>
      <w:r w:rsidRPr="0091748A">
        <w:rPr>
          <w:rFonts w:ascii="Times New Roman" w:hAnsi="Times New Roman" w:cs="Times New Roman"/>
          <w:sz w:val="24"/>
          <w:szCs w:val="24"/>
        </w:rPr>
        <w:t xml:space="preserve"> Optimization </w:t>
      </w:r>
      <w:r>
        <w:rPr>
          <w:rFonts w:ascii="Times New Roman" w:hAnsi="Times New Roman" w:cs="Times New Roman"/>
          <w:sz w:val="24"/>
          <w:szCs w:val="24"/>
        </w:rPr>
        <w:t xml:space="preserve"> </w:t>
      </w:r>
    </w:p>
    <w:p w14:paraId="49613121" w14:textId="77777777" w:rsidR="00C1422C" w:rsidRDefault="00C1422C" w:rsidP="00C1422C">
      <w:pPr>
        <w:spacing w:after="0" w:line="240" w:lineRule="auto"/>
        <w:ind w:firstLine="720"/>
        <w:jc w:val="both"/>
        <w:rPr>
          <w:rFonts w:ascii="Times New Roman" w:hAnsi="Times New Roman" w:cs="Times New Roman"/>
          <w:sz w:val="24"/>
          <w:szCs w:val="24"/>
        </w:rPr>
      </w:pPr>
      <w:r w:rsidRPr="0091748A">
        <w:rPr>
          <w:rFonts w:ascii="Times New Roman" w:hAnsi="Times New Roman" w:cs="Times New Roman"/>
          <w:sz w:val="24"/>
          <w:szCs w:val="24"/>
        </w:rPr>
        <w:t xml:space="preserve">and Modeling of the Rate of Penetration in an Extended Reach Drilling Process, Petroleum </w:t>
      </w:r>
    </w:p>
    <w:p w14:paraId="30A69023" w14:textId="13D94FAD" w:rsidR="00C1422C" w:rsidRDefault="00C1422C" w:rsidP="00C1422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and</w:t>
      </w:r>
      <w:r w:rsidRPr="0091748A">
        <w:rPr>
          <w:rFonts w:ascii="Times New Roman" w:hAnsi="Times New Roman" w:cs="Times New Roman"/>
          <w:sz w:val="24"/>
          <w:szCs w:val="24"/>
        </w:rPr>
        <w:t xml:space="preserve"> Coal. 2020, Vol. 62 Issue 2</w:t>
      </w:r>
      <w:r w:rsidR="00B57AB5" w:rsidRPr="0091748A">
        <w:rPr>
          <w:rFonts w:ascii="Times New Roman" w:hAnsi="Times New Roman" w:cs="Times New Roman"/>
          <w:sz w:val="24"/>
          <w:szCs w:val="24"/>
        </w:rPr>
        <w:t>:</w:t>
      </w:r>
      <w:r w:rsidR="00B57AB5">
        <w:rPr>
          <w:rFonts w:ascii="Times New Roman" w:hAnsi="Times New Roman" w:cs="Times New Roman"/>
          <w:sz w:val="24"/>
          <w:szCs w:val="24"/>
        </w:rPr>
        <w:t xml:space="preserve"> </w:t>
      </w:r>
      <w:r w:rsidRPr="0091748A">
        <w:rPr>
          <w:rFonts w:ascii="Times New Roman" w:hAnsi="Times New Roman" w:cs="Times New Roman"/>
          <w:sz w:val="24"/>
          <w:szCs w:val="24"/>
        </w:rPr>
        <w:t>299-308.</w:t>
      </w:r>
    </w:p>
    <w:p w14:paraId="00F45DB2" w14:textId="77777777" w:rsidR="00C1422C" w:rsidRPr="0091748A" w:rsidRDefault="00C1422C" w:rsidP="00C1422C">
      <w:pPr>
        <w:spacing w:after="0" w:line="240" w:lineRule="auto"/>
        <w:ind w:firstLine="720"/>
        <w:jc w:val="both"/>
        <w:rPr>
          <w:rFonts w:ascii="Times New Roman" w:hAnsi="Times New Roman" w:cs="Times New Roman"/>
          <w:sz w:val="24"/>
          <w:szCs w:val="24"/>
        </w:rPr>
      </w:pPr>
    </w:p>
    <w:p w14:paraId="39BB1403" w14:textId="77777777" w:rsidR="00C1422C" w:rsidRDefault="00C1422C" w:rsidP="00C1422C">
      <w:pPr>
        <w:spacing w:after="0" w:line="240" w:lineRule="auto"/>
        <w:jc w:val="both"/>
        <w:rPr>
          <w:rFonts w:ascii="Times New Roman" w:hAnsi="Times New Roman" w:cs="Times New Roman"/>
          <w:sz w:val="24"/>
          <w:szCs w:val="24"/>
        </w:rPr>
      </w:pPr>
      <w:proofErr w:type="spellStart"/>
      <w:r w:rsidRPr="0091748A">
        <w:rPr>
          <w:rFonts w:ascii="Times New Roman" w:hAnsi="Times New Roman" w:cs="Times New Roman"/>
          <w:sz w:val="24"/>
          <w:szCs w:val="24"/>
        </w:rPr>
        <w:t>Dankwa</w:t>
      </w:r>
      <w:proofErr w:type="spellEnd"/>
      <w:r w:rsidRPr="0091748A">
        <w:rPr>
          <w:rFonts w:ascii="Times New Roman" w:hAnsi="Times New Roman" w:cs="Times New Roman"/>
          <w:sz w:val="24"/>
          <w:szCs w:val="24"/>
        </w:rPr>
        <w:t xml:space="preserve"> </w:t>
      </w:r>
      <w:proofErr w:type="gramStart"/>
      <w:r w:rsidRPr="0091748A">
        <w:rPr>
          <w:rFonts w:ascii="Times New Roman" w:hAnsi="Times New Roman" w:cs="Times New Roman"/>
          <w:sz w:val="24"/>
          <w:szCs w:val="24"/>
        </w:rPr>
        <w:t>OK</w:t>
      </w:r>
      <w:r>
        <w:rPr>
          <w:rFonts w:ascii="Times New Roman" w:hAnsi="Times New Roman" w:cs="Times New Roman"/>
          <w:sz w:val="24"/>
          <w:szCs w:val="24"/>
        </w:rPr>
        <w:t xml:space="preserve"> </w:t>
      </w:r>
      <w:r w:rsidRPr="0091748A">
        <w:rPr>
          <w:rFonts w:ascii="Times New Roman" w:hAnsi="Times New Roman" w:cs="Times New Roman"/>
          <w:sz w:val="24"/>
          <w:szCs w:val="24"/>
        </w:rPr>
        <w:t>,</w:t>
      </w:r>
      <w:proofErr w:type="gramEnd"/>
      <w:r w:rsidRPr="0091748A">
        <w:rPr>
          <w:rFonts w:ascii="Times New Roman" w:hAnsi="Times New Roman" w:cs="Times New Roman"/>
          <w:sz w:val="24"/>
          <w:szCs w:val="24"/>
        </w:rPr>
        <w:t xml:space="preserve"> Opoku AP. and </w:t>
      </w:r>
      <w:proofErr w:type="spellStart"/>
      <w:r w:rsidRPr="0091748A">
        <w:rPr>
          <w:rFonts w:ascii="Times New Roman" w:hAnsi="Times New Roman" w:cs="Times New Roman"/>
          <w:sz w:val="24"/>
          <w:szCs w:val="24"/>
        </w:rPr>
        <w:t>Tampuri</w:t>
      </w:r>
      <w:proofErr w:type="spellEnd"/>
      <w:r w:rsidRPr="0091748A">
        <w:rPr>
          <w:rFonts w:ascii="Times New Roman" w:hAnsi="Times New Roman" w:cs="Times New Roman"/>
          <w:sz w:val="24"/>
          <w:szCs w:val="24"/>
        </w:rPr>
        <w:t xml:space="preserve">, M. (2018) “Performance Evaluation of Local Cassava </w:t>
      </w:r>
      <w:r>
        <w:rPr>
          <w:rFonts w:ascii="Times New Roman" w:hAnsi="Times New Roman" w:cs="Times New Roman"/>
          <w:sz w:val="24"/>
          <w:szCs w:val="24"/>
        </w:rPr>
        <w:t xml:space="preserve"> </w:t>
      </w:r>
    </w:p>
    <w:p w14:paraId="58FB8038" w14:textId="77777777" w:rsidR="00C1422C" w:rsidRDefault="00C1422C" w:rsidP="00C1422C">
      <w:pPr>
        <w:spacing w:after="0" w:line="240" w:lineRule="auto"/>
        <w:ind w:firstLine="720"/>
        <w:jc w:val="both"/>
        <w:rPr>
          <w:rFonts w:ascii="Times New Roman" w:hAnsi="Times New Roman" w:cs="Times New Roman"/>
          <w:sz w:val="24"/>
          <w:szCs w:val="24"/>
        </w:rPr>
      </w:pPr>
      <w:r w:rsidRPr="0091748A">
        <w:rPr>
          <w:rFonts w:ascii="Times New Roman" w:hAnsi="Times New Roman" w:cs="Times New Roman"/>
          <w:sz w:val="24"/>
          <w:szCs w:val="24"/>
        </w:rPr>
        <w:t xml:space="preserve">Starch Flour as a Secondary </w:t>
      </w:r>
      <w:proofErr w:type="spellStart"/>
      <w:r w:rsidRPr="0091748A">
        <w:rPr>
          <w:rFonts w:ascii="Times New Roman" w:hAnsi="Times New Roman" w:cs="Times New Roman"/>
          <w:sz w:val="24"/>
          <w:szCs w:val="24"/>
        </w:rPr>
        <w:t>Viscosifier</w:t>
      </w:r>
      <w:proofErr w:type="spellEnd"/>
      <w:r w:rsidRPr="0091748A">
        <w:rPr>
          <w:rFonts w:ascii="Times New Roman" w:hAnsi="Times New Roman" w:cs="Times New Roman"/>
          <w:sz w:val="24"/>
          <w:szCs w:val="24"/>
        </w:rPr>
        <w:t xml:space="preserve"> and Fluid Loss Agent in Water Based Drilling </w:t>
      </w:r>
    </w:p>
    <w:p w14:paraId="4372D470" w14:textId="4C4464BE" w:rsidR="00C1422C" w:rsidRDefault="00C1422C" w:rsidP="00C1422C">
      <w:pPr>
        <w:spacing w:after="0" w:line="240" w:lineRule="auto"/>
        <w:ind w:firstLine="720"/>
        <w:jc w:val="both"/>
        <w:rPr>
          <w:rFonts w:ascii="Times New Roman" w:hAnsi="Times New Roman" w:cs="Times New Roman"/>
          <w:sz w:val="24"/>
          <w:szCs w:val="24"/>
        </w:rPr>
      </w:pPr>
      <w:r w:rsidRPr="0091748A">
        <w:rPr>
          <w:rFonts w:ascii="Times New Roman" w:hAnsi="Times New Roman" w:cs="Times New Roman"/>
          <w:sz w:val="24"/>
          <w:szCs w:val="24"/>
        </w:rPr>
        <w:lastRenderedPageBreak/>
        <w:t>Mud”, Ghana Mining Journal, Vol. 18, No. 2</w:t>
      </w:r>
      <w:r w:rsidR="00B57AB5">
        <w:rPr>
          <w:rFonts w:ascii="Times New Roman" w:hAnsi="Times New Roman" w:cs="Times New Roman"/>
          <w:sz w:val="24"/>
          <w:szCs w:val="24"/>
        </w:rPr>
        <w:t>:</w:t>
      </w:r>
      <w:r w:rsidRPr="0091748A">
        <w:rPr>
          <w:rFonts w:ascii="Times New Roman" w:hAnsi="Times New Roman" w:cs="Times New Roman"/>
          <w:sz w:val="24"/>
          <w:szCs w:val="24"/>
        </w:rPr>
        <w:t xml:space="preserve"> 68 – 76</w:t>
      </w:r>
      <w:r w:rsidR="006860F1">
        <w:rPr>
          <w:rFonts w:ascii="Times New Roman" w:hAnsi="Times New Roman" w:cs="Times New Roman"/>
          <w:sz w:val="24"/>
          <w:szCs w:val="24"/>
        </w:rPr>
        <w:t>.</w:t>
      </w:r>
    </w:p>
    <w:p w14:paraId="274C9C57" w14:textId="77777777" w:rsidR="00C1422C" w:rsidRDefault="00C1422C" w:rsidP="00C1422C">
      <w:pPr>
        <w:spacing w:after="0" w:line="240" w:lineRule="auto"/>
        <w:ind w:firstLine="720"/>
        <w:jc w:val="both"/>
        <w:rPr>
          <w:rFonts w:ascii="Times New Roman" w:hAnsi="Times New Roman" w:cs="Times New Roman"/>
          <w:sz w:val="24"/>
          <w:szCs w:val="24"/>
        </w:rPr>
      </w:pPr>
    </w:p>
    <w:p w14:paraId="41166C4E" w14:textId="77777777" w:rsidR="00C1422C" w:rsidRDefault="00C1422C" w:rsidP="00C1422C">
      <w:pPr>
        <w:spacing w:after="0" w:line="259" w:lineRule="auto"/>
      </w:pPr>
      <w:proofErr w:type="spellStart"/>
      <w:r w:rsidRPr="0047636D">
        <w:rPr>
          <w:lang w:val="en-NG"/>
        </w:rPr>
        <w:t>Emine</w:t>
      </w:r>
      <w:proofErr w:type="spellEnd"/>
      <w:r w:rsidRPr="0047636D">
        <w:rPr>
          <w:lang w:val="en-NG"/>
        </w:rPr>
        <w:t xml:space="preserve"> A and Bayram </w:t>
      </w:r>
      <w:proofErr w:type="gramStart"/>
      <w:r w:rsidRPr="0047636D">
        <w:rPr>
          <w:lang w:val="en-NG"/>
        </w:rPr>
        <w:t>A</w:t>
      </w:r>
      <w:r>
        <w:t>M.(</w:t>
      </w:r>
      <w:proofErr w:type="gramEnd"/>
      <w:r>
        <w:t>2019).</w:t>
      </w:r>
      <w:r w:rsidRPr="0047636D">
        <w:t>The Rheology and Performance of Geothermal Spring</w:t>
      </w:r>
      <w:r>
        <w:t xml:space="preserve"> </w:t>
      </w:r>
      <w:r w:rsidRPr="0047636D">
        <w:t xml:space="preserve">Water-Based </w:t>
      </w:r>
    </w:p>
    <w:p w14:paraId="1445B6BE" w14:textId="77777777" w:rsidR="00C1422C" w:rsidRDefault="00C1422C" w:rsidP="00C1422C">
      <w:pPr>
        <w:spacing w:after="0" w:line="259" w:lineRule="auto"/>
        <w:ind w:firstLine="720"/>
      </w:pPr>
      <w:r w:rsidRPr="0047636D">
        <w:t>Drilling Fluids,</w:t>
      </w:r>
      <w:r w:rsidRPr="0047636D">
        <w:rPr>
          <w:lang w:val="en-NG"/>
        </w:rPr>
        <w:t xml:space="preserve"> </w:t>
      </w:r>
      <w:proofErr w:type="spellStart"/>
      <w:r w:rsidRPr="0047636D">
        <w:t>Hindawi</w:t>
      </w:r>
      <w:proofErr w:type="spellEnd"/>
      <w:r w:rsidRPr="0047636D">
        <w:t xml:space="preserve"> </w:t>
      </w:r>
      <w:proofErr w:type="gramStart"/>
      <w:r w:rsidRPr="0047636D">
        <w:t>Geofluids ,Volume</w:t>
      </w:r>
      <w:proofErr w:type="gramEnd"/>
      <w:r w:rsidRPr="0047636D">
        <w:t xml:space="preserve"> 2019, Article ID 3786293, 8 pages</w:t>
      </w:r>
      <w:r>
        <w:t xml:space="preserve">   </w:t>
      </w:r>
    </w:p>
    <w:p w14:paraId="518058A9" w14:textId="77777777" w:rsidR="00C1422C" w:rsidRPr="0047636D" w:rsidRDefault="00C1422C" w:rsidP="00C1422C">
      <w:pPr>
        <w:spacing w:after="0" w:line="259" w:lineRule="auto"/>
        <w:ind w:firstLine="720"/>
      </w:pPr>
      <w:r>
        <w:t xml:space="preserve"> </w:t>
      </w:r>
      <w:r w:rsidRPr="0047636D">
        <w:t>https://doi.org/10.1155/2019/3786293</w:t>
      </w:r>
    </w:p>
    <w:p w14:paraId="43D629BB" w14:textId="77777777" w:rsidR="00C1422C" w:rsidRDefault="00C1422C" w:rsidP="00C1422C">
      <w:pPr>
        <w:spacing w:after="0" w:line="240" w:lineRule="auto"/>
        <w:ind w:firstLine="720"/>
        <w:jc w:val="both"/>
        <w:rPr>
          <w:rFonts w:ascii="Times New Roman" w:hAnsi="Times New Roman" w:cs="Times New Roman"/>
          <w:sz w:val="24"/>
          <w:szCs w:val="24"/>
        </w:rPr>
      </w:pPr>
    </w:p>
    <w:p w14:paraId="0A0BB8B6" w14:textId="77777777" w:rsidR="00C1422C" w:rsidRDefault="00C1422C" w:rsidP="00C1422C">
      <w:pPr>
        <w:spacing w:after="0" w:line="240" w:lineRule="auto"/>
        <w:jc w:val="both"/>
        <w:rPr>
          <w:rFonts w:ascii="Times New Roman" w:hAnsi="Times New Roman" w:cs="Times New Roman"/>
          <w:sz w:val="24"/>
          <w:szCs w:val="24"/>
        </w:rPr>
      </w:pPr>
      <w:r w:rsidRPr="0091748A">
        <w:rPr>
          <w:rFonts w:ascii="Times New Roman" w:hAnsi="Times New Roman" w:cs="Times New Roman"/>
          <w:sz w:val="24"/>
          <w:szCs w:val="24"/>
        </w:rPr>
        <w:t>Evelyn B</w:t>
      </w:r>
      <w:r>
        <w:rPr>
          <w:rFonts w:ascii="Times New Roman" w:hAnsi="Times New Roman" w:cs="Times New Roman"/>
          <w:sz w:val="24"/>
          <w:szCs w:val="24"/>
        </w:rPr>
        <w:t>E</w:t>
      </w:r>
      <w:r w:rsidRPr="0091748A">
        <w:rPr>
          <w:rFonts w:ascii="Times New Roman" w:hAnsi="Times New Roman" w:cs="Times New Roman"/>
          <w:sz w:val="24"/>
          <w:szCs w:val="24"/>
        </w:rPr>
        <w:t>, Emmanuel E</w:t>
      </w:r>
      <w:r>
        <w:rPr>
          <w:rFonts w:ascii="Times New Roman" w:hAnsi="Times New Roman" w:cs="Times New Roman"/>
          <w:sz w:val="24"/>
          <w:szCs w:val="24"/>
        </w:rPr>
        <w:t>O</w:t>
      </w:r>
      <w:r w:rsidRPr="0091748A">
        <w:rPr>
          <w:rFonts w:ascii="Times New Roman" w:hAnsi="Times New Roman" w:cs="Times New Roman"/>
          <w:sz w:val="24"/>
          <w:szCs w:val="24"/>
        </w:rPr>
        <w:t>, A</w:t>
      </w:r>
      <w:r>
        <w:rPr>
          <w:rFonts w:ascii="Times New Roman" w:hAnsi="Times New Roman" w:cs="Times New Roman"/>
          <w:sz w:val="24"/>
          <w:szCs w:val="24"/>
        </w:rPr>
        <w:t>D</w:t>
      </w:r>
      <w:r w:rsidRPr="0091748A">
        <w:rPr>
          <w:rFonts w:ascii="Times New Roman" w:hAnsi="Times New Roman" w:cs="Times New Roman"/>
          <w:sz w:val="24"/>
          <w:szCs w:val="24"/>
        </w:rPr>
        <w:t>, Sunny I</w:t>
      </w:r>
      <w:r>
        <w:rPr>
          <w:rFonts w:ascii="Times New Roman" w:hAnsi="Times New Roman" w:cs="Times New Roman"/>
          <w:sz w:val="24"/>
          <w:szCs w:val="24"/>
        </w:rPr>
        <w:t>.</w:t>
      </w:r>
      <w:r w:rsidRPr="0091748A">
        <w:rPr>
          <w:rFonts w:ascii="Times New Roman" w:hAnsi="Times New Roman" w:cs="Times New Roman"/>
          <w:sz w:val="24"/>
          <w:szCs w:val="24"/>
        </w:rPr>
        <w:t xml:space="preserve"> (2018). Optimizing aqueous drilling mud system </w:t>
      </w:r>
      <w:r>
        <w:rPr>
          <w:rFonts w:ascii="Times New Roman" w:hAnsi="Times New Roman" w:cs="Times New Roman"/>
          <w:sz w:val="24"/>
          <w:szCs w:val="24"/>
        </w:rPr>
        <w:t xml:space="preserve">   </w:t>
      </w:r>
    </w:p>
    <w:p w14:paraId="7EB9E66B" w14:textId="77777777" w:rsidR="00C1422C" w:rsidRDefault="00C1422C" w:rsidP="00C1422C">
      <w:pPr>
        <w:spacing w:after="0" w:line="240" w:lineRule="auto"/>
        <w:ind w:firstLine="720"/>
        <w:jc w:val="both"/>
        <w:rPr>
          <w:rFonts w:ascii="Times New Roman" w:hAnsi="Times New Roman" w:cs="Times New Roman"/>
          <w:sz w:val="24"/>
          <w:szCs w:val="24"/>
        </w:rPr>
      </w:pPr>
      <w:r w:rsidRPr="0091748A">
        <w:rPr>
          <w:rFonts w:ascii="Times New Roman" w:hAnsi="Times New Roman" w:cs="Times New Roman"/>
          <w:sz w:val="24"/>
          <w:szCs w:val="24"/>
        </w:rPr>
        <w:t xml:space="preserve">viscosity with green additives. (researchgate.net publication) Journal of Petroleum </w:t>
      </w:r>
      <w:r>
        <w:rPr>
          <w:rFonts w:ascii="Times New Roman" w:hAnsi="Times New Roman" w:cs="Times New Roman"/>
          <w:sz w:val="24"/>
          <w:szCs w:val="24"/>
        </w:rPr>
        <w:t xml:space="preserve"> </w:t>
      </w:r>
    </w:p>
    <w:p w14:paraId="3CC9A1F0" w14:textId="1EF48D42" w:rsidR="00C1422C" w:rsidRDefault="00C1422C" w:rsidP="00C1422C">
      <w:pPr>
        <w:spacing w:after="0" w:line="240" w:lineRule="auto"/>
        <w:ind w:firstLine="720"/>
        <w:jc w:val="both"/>
        <w:rPr>
          <w:rFonts w:ascii="Times New Roman" w:hAnsi="Times New Roman" w:cs="Times New Roman"/>
          <w:sz w:val="24"/>
          <w:szCs w:val="24"/>
        </w:rPr>
      </w:pPr>
      <w:r w:rsidRPr="0091748A">
        <w:rPr>
          <w:rFonts w:ascii="Times New Roman" w:hAnsi="Times New Roman" w:cs="Times New Roman"/>
          <w:sz w:val="24"/>
          <w:szCs w:val="24"/>
        </w:rPr>
        <w:t>Exploration and Production Technology</w:t>
      </w:r>
      <w:r w:rsidR="00F306FE">
        <w:rPr>
          <w:rFonts w:ascii="Times New Roman" w:hAnsi="Times New Roman" w:cs="Times New Roman"/>
          <w:sz w:val="24"/>
          <w:szCs w:val="24"/>
        </w:rPr>
        <w:t>:1-6.</w:t>
      </w:r>
    </w:p>
    <w:p w14:paraId="1E5652D3" w14:textId="77777777" w:rsidR="00C1422C" w:rsidRDefault="00C1422C" w:rsidP="00C1422C">
      <w:pPr>
        <w:spacing w:after="0" w:line="240" w:lineRule="auto"/>
        <w:ind w:firstLine="720"/>
        <w:jc w:val="both"/>
        <w:rPr>
          <w:rFonts w:ascii="Times New Roman" w:hAnsi="Times New Roman" w:cs="Times New Roman"/>
          <w:sz w:val="24"/>
          <w:szCs w:val="24"/>
        </w:rPr>
      </w:pPr>
    </w:p>
    <w:p w14:paraId="70B42BEF" w14:textId="77777777" w:rsidR="00C1422C" w:rsidRDefault="00C1422C" w:rsidP="00C1422C">
      <w:pPr>
        <w:spacing w:after="0" w:line="240" w:lineRule="auto"/>
        <w:jc w:val="both"/>
        <w:rPr>
          <w:rFonts w:ascii="Times New Roman" w:hAnsi="Times New Roman" w:cs="Times New Roman"/>
          <w:sz w:val="24"/>
          <w:szCs w:val="24"/>
        </w:rPr>
      </w:pPr>
      <w:proofErr w:type="spellStart"/>
      <w:r w:rsidRPr="0012068F">
        <w:rPr>
          <w:rFonts w:ascii="Times New Roman" w:hAnsi="Times New Roman" w:cs="Times New Roman"/>
          <w:sz w:val="24"/>
          <w:szCs w:val="24"/>
        </w:rPr>
        <w:t>Folayan</w:t>
      </w:r>
      <w:proofErr w:type="spellEnd"/>
      <w:r w:rsidRPr="0012068F">
        <w:rPr>
          <w:rFonts w:ascii="Times New Roman" w:hAnsi="Times New Roman" w:cs="Times New Roman"/>
          <w:sz w:val="24"/>
          <w:szCs w:val="24"/>
        </w:rPr>
        <w:t xml:space="preserve"> JA, </w:t>
      </w:r>
      <w:proofErr w:type="spellStart"/>
      <w:r w:rsidRPr="0012068F">
        <w:rPr>
          <w:rFonts w:ascii="Times New Roman" w:hAnsi="Times New Roman" w:cs="Times New Roman"/>
          <w:sz w:val="24"/>
          <w:szCs w:val="24"/>
        </w:rPr>
        <w:t>Anawe</w:t>
      </w:r>
      <w:proofErr w:type="spellEnd"/>
      <w:r w:rsidRPr="0012068F">
        <w:rPr>
          <w:rFonts w:ascii="Times New Roman" w:hAnsi="Times New Roman" w:cs="Times New Roman"/>
          <w:sz w:val="24"/>
          <w:szCs w:val="24"/>
        </w:rPr>
        <w:t xml:space="preserve"> </w:t>
      </w:r>
      <w:proofErr w:type="gramStart"/>
      <w:r w:rsidRPr="0012068F">
        <w:rPr>
          <w:rFonts w:ascii="Times New Roman" w:hAnsi="Times New Roman" w:cs="Times New Roman"/>
          <w:sz w:val="24"/>
          <w:szCs w:val="24"/>
        </w:rPr>
        <w:t>PL ,</w:t>
      </w:r>
      <w:proofErr w:type="gramEnd"/>
      <w:r w:rsidRPr="0012068F">
        <w:rPr>
          <w:rFonts w:ascii="Times New Roman" w:hAnsi="Times New Roman" w:cs="Times New Roman"/>
          <w:sz w:val="24"/>
          <w:szCs w:val="24"/>
        </w:rPr>
        <w:t xml:space="preserve"> </w:t>
      </w:r>
      <w:proofErr w:type="spellStart"/>
      <w:r w:rsidRPr="0012068F">
        <w:rPr>
          <w:rFonts w:ascii="Times New Roman" w:hAnsi="Times New Roman" w:cs="Times New Roman"/>
          <w:sz w:val="24"/>
          <w:szCs w:val="24"/>
        </w:rPr>
        <w:t>Abioye</w:t>
      </w:r>
      <w:proofErr w:type="spellEnd"/>
      <w:r w:rsidRPr="0012068F">
        <w:rPr>
          <w:rFonts w:ascii="Times New Roman" w:hAnsi="Times New Roman" w:cs="Times New Roman"/>
          <w:sz w:val="24"/>
          <w:szCs w:val="24"/>
        </w:rPr>
        <w:t xml:space="preserve"> PO and </w:t>
      </w:r>
      <w:proofErr w:type="spellStart"/>
      <w:r w:rsidRPr="0012068F">
        <w:rPr>
          <w:rFonts w:ascii="Times New Roman" w:hAnsi="Times New Roman" w:cs="Times New Roman"/>
          <w:sz w:val="24"/>
          <w:szCs w:val="24"/>
        </w:rPr>
        <w:t>Elehinafe</w:t>
      </w:r>
      <w:proofErr w:type="spellEnd"/>
      <w:r w:rsidRPr="0012068F">
        <w:rPr>
          <w:rFonts w:ascii="Times New Roman" w:hAnsi="Times New Roman" w:cs="Times New Roman"/>
          <w:sz w:val="24"/>
          <w:szCs w:val="24"/>
        </w:rPr>
        <w:t xml:space="preserve"> F</w:t>
      </w:r>
      <w:r>
        <w:rPr>
          <w:rFonts w:ascii="Times New Roman" w:hAnsi="Times New Roman" w:cs="Times New Roman"/>
          <w:sz w:val="24"/>
          <w:szCs w:val="24"/>
        </w:rPr>
        <w:t>B.(2017).</w:t>
      </w:r>
      <w:r w:rsidRPr="0012068F">
        <w:rPr>
          <w:rFonts w:ascii="Times New Roman" w:hAnsi="Times New Roman" w:cs="Times New Roman"/>
          <w:sz w:val="24"/>
          <w:szCs w:val="24"/>
        </w:rPr>
        <w:t xml:space="preserve">  Selecting the Most Appropriate </w:t>
      </w:r>
    </w:p>
    <w:p w14:paraId="4B06745F" w14:textId="77777777" w:rsidR="00C1422C" w:rsidRDefault="00C1422C" w:rsidP="00C1422C">
      <w:pPr>
        <w:spacing w:after="0" w:line="240" w:lineRule="auto"/>
        <w:ind w:firstLine="720"/>
        <w:jc w:val="both"/>
        <w:rPr>
          <w:rFonts w:ascii="Times New Roman" w:hAnsi="Times New Roman" w:cs="Times New Roman"/>
          <w:sz w:val="24"/>
          <w:szCs w:val="24"/>
        </w:rPr>
      </w:pPr>
      <w:r w:rsidRPr="0012068F">
        <w:rPr>
          <w:rFonts w:ascii="Times New Roman" w:hAnsi="Times New Roman" w:cs="Times New Roman"/>
          <w:sz w:val="24"/>
          <w:szCs w:val="24"/>
        </w:rPr>
        <w:t xml:space="preserve">Model for Rheological Characterization of Synthetic Based Drilling Mud, International </w:t>
      </w:r>
    </w:p>
    <w:p w14:paraId="51AB46CA" w14:textId="77777777" w:rsidR="00C1422C" w:rsidRDefault="00C1422C" w:rsidP="00C1422C">
      <w:pPr>
        <w:spacing w:after="0" w:line="240" w:lineRule="auto"/>
        <w:ind w:firstLine="720"/>
        <w:jc w:val="both"/>
        <w:rPr>
          <w:rFonts w:ascii="Times New Roman" w:hAnsi="Times New Roman" w:cs="Times New Roman"/>
          <w:sz w:val="24"/>
          <w:szCs w:val="24"/>
        </w:rPr>
      </w:pPr>
      <w:r w:rsidRPr="0012068F">
        <w:rPr>
          <w:rFonts w:ascii="Times New Roman" w:hAnsi="Times New Roman" w:cs="Times New Roman"/>
          <w:sz w:val="24"/>
          <w:szCs w:val="24"/>
        </w:rPr>
        <w:t xml:space="preserve">Journal of Applied Engineering Research ISSN 0973-4562 Volume 12, Number 18 (2017) </w:t>
      </w:r>
    </w:p>
    <w:p w14:paraId="32C78AE6" w14:textId="6E4912CC" w:rsidR="00C1422C" w:rsidRDefault="00B57AB5" w:rsidP="00C1422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C1422C" w:rsidRPr="0012068F">
        <w:rPr>
          <w:rFonts w:ascii="Times New Roman" w:hAnsi="Times New Roman" w:cs="Times New Roman"/>
          <w:sz w:val="24"/>
          <w:szCs w:val="24"/>
        </w:rPr>
        <w:t>7614-7629</w:t>
      </w:r>
    </w:p>
    <w:p w14:paraId="2C287964" w14:textId="77777777" w:rsidR="00C1422C" w:rsidRDefault="00C1422C" w:rsidP="00C1422C">
      <w:pPr>
        <w:spacing w:after="0" w:line="240" w:lineRule="auto"/>
        <w:ind w:firstLine="720"/>
        <w:jc w:val="both"/>
        <w:rPr>
          <w:rFonts w:ascii="Times New Roman" w:hAnsi="Times New Roman" w:cs="Times New Roman"/>
          <w:sz w:val="24"/>
          <w:szCs w:val="24"/>
        </w:rPr>
      </w:pPr>
    </w:p>
    <w:p w14:paraId="27C5B105" w14:textId="77777777" w:rsidR="00C1422C" w:rsidRDefault="00C1422C" w:rsidP="00C1422C">
      <w:pPr>
        <w:spacing w:after="0" w:line="259" w:lineRule="auto"/>
      </w:pPr>
      <w:r w:rsidRPr="007D3C68">
        <w:rPr>
          <w:lang w:val="en-NG"/>
        </w:rPr>
        <w:t xml:space="preserve"> </w:t>
      </w:r>
      <w:r w:rsidRPr="007D3C68">
        <w:t xml:space="preserve">Hussein </w:t>
      </w:r>
      <w:proofErr w:type="spellStart"/>
      <w:r w:rsidRPr="007D3C68">
        <w:t>AD.</w:t>
      </w:r>
      <w:r>
        <w:t>and</w:t>
      </w:r>
      <w:proofErr w:type="spellEnd"/>
      <w:r>
        <w:t xml:space="preserve"> </w:t>
      </w:r>
      <w:r w:rsidRPr="007D3C68">
        <w:t>A.R. Mohammed</w:t>
      </w:r>
      <w:r>
        <w:t xml:space="preserve"> AR</w:t>
      </w:r>
      <w:r w:rsidRPr="007D3C68">
        <w:t xml:space="preserve">M. (2020). Studying the Rheological Properties of Non-Newtonian </w:t>
      </w:r>
    </w:p>
    <w:p w14:paraId="6624CF6D" w14:textId="77777777" w:rsidR="00C1422C" w:rsidRDefault="00C1422C" w:rsidP="00C1422C">
      <w:pPr>
        <w:spacing w:after="0" w:line="259" w:lineRule="auto"/>
        <w:ind w:firstLine="720"/>
      </w:pPr>
      <w:r w:rsidRPr="007D3C68">
        <w:t xml:space="preserve">Fluids under the Effect of temperature Using Different Chemical Additives. Iraqi Journal of </w:t>
      </w:r>
    </w:p>
    <w:p w14:paraId="2D3674CC" w14:textId="6F8F7BF9" w:rsidR="00C1422C" w:rsidRDefault="00C1422C" w:rsidP="00C1422C">
      <w:pPr>
        <w:spacing w:after="0" w:line="259" w:lineRule="auto"/>
        <w:ind w:firstLine="720"/>
        <w:rPr>
          <w:rStyle w:val="Hyperlink"/>
        </w:rPr>
      </w:pPr>
      <w:r w:rsidRPr="007D3C68">
        <w:t>Chemical and Petroleum Engineering, 21(2)</w:t>
      </w:r>
      <w:r w:rsidR="00B57AB5">
        <w:t xml:space="preserve">: </w:t>
      </w:r>
      <w:r w:rsidRPr="007D3C68">
        <w:t xml:space="preserve">47-56. </w:t>
      </w:r>
      <w:hyperlink r:id="rId13" w:history="1">
        <w:r w:rsidRPr="007D3C68">
          <w:rPr>
            <w:rStyle w:val="Hyperlink"/>
          </w:rPr>
          <w:t>https://doi.org/10.31699/IJCPE.2020.2.6</w:t>
        </w:r>
      </w:hyperlink>
    </w:p>
    <w:p w14:paraId="1D2B74AD" w14:textId="77777777" w:rsidR="00C1422C" w:rsidRDefault="00C1422C" w:rsidP="00C1422C">
      <w:pPr>
        <w:spacing w:after="0" w:line="240" w:lineRule="auto"/>
        <w:ind w:firstLine="720"/>
        <w:jc w:val="both"/>
        <w:rPr>
          <w:rFonts w:ascii="Times New Roman" w:hAnsi="Times New Roman" w:cs="Times New Roman"/>
          <w:sz w:val="24"/>
          <w:szCs w:val="24"/>
        </w:rPr>
      </w:pPr>
    </w:p>
    <w:p w14:paraId="2727DE07" w14:textId="77777777" w:rsidR="00C1422C" w:rsidRDefault="00C1422C" w:rsidP="00C1422C">
      <w:pPr>
        <w:spacing w:after="0" w:line="240" w:lineRule="auto"/>
        <w:jc w:val="both"/>
        <w:rPr>
          <w:rFonts w:ascii="Times New Roman" w:hAnsi="Times New Roman" w:cs="Times New Roman"/>
          <w:sz w:val="24"/>
          <w:szCs w:val="24"/>
        </w:rPr>
      </w:pPr>
      <w:proofErr w:type="spellStart"/>
      <w:r w:rsidRPr="00700F41">
        <w:rPr>
          <w:rFonts w:ascii="Times New Roman" w:hAnsi="Times New Roman" w:cs="Times New Roman"/>
          <w:sz w:val="24"/>
          <w:szCs w:val="24"/>
        </w:rPr>
        <w:t>Jingyu</w:t>
      </w:r>
      <w:proofErr w:type="spellEnd"/>
      <w:r w:rsidRPr="00700F41">
        <w:rPr>
          <w:rFonts w:ascii="Times New Roman" w:hAnsi="Times New Roman" w:cs="Times New Roman"/>
          <w:sz w:val="24"/>
          <w:szCs w:val="24"/>
        </w:rPr>
        <w:t xml:space="preserve"> Xu and </w:t>
      </w:r>
      <w:proofErr w:type="spellStart"/>
      <w:r w:rsidRPr="00700F41">
        <w:rPr>
          <w:rFonts w:ascii="Times New Roman" w:hAnsi="Times New Roman" w:cs="Times New Roman"/>
          <w:sz w:val="24"/>
          <w:szCs w:val="24"/>
        </w:rPr>
        <w:t>Aode</w:t>
      </w:r>
      <w:proofErr w:type="spellEnd"/>
      <w:r w:rsidRPr="00700F41">
        <w:rPr>
          <w:rFonts w:ascii="Times New Roman" w:hAnsi="Times New Roman" w:cs="Times New Roman"/>
          <w:sz w:val="24"/>
          <w:szCs w:val="24"/>
        </w:rPr>
        <w:t xml:space="preserve"> </w:t>
      </w:r>
      <w:proofErr w:type="gramStart"/>
      <w:r w:rsidRPr="00700F41">
        <w:rPr>
          <w:rFonts w:ascii="Times New Roman" w:hAnsi="Times New Roman" w:cs="Times New Roman"/>
          <w:sz w:val="24"/>
          <w:szCs w:val="24"/>
        </w:rPr>
        <w:t>H</w:t>
      </w:r>
      <w:r>
        <w:rPr>
          <w:rFonts w:ascii="Times New Roman" w:hAnsi="Times New Roman" w:cs="Times New Roman"/>
          <w:sz w:val="24"/>
          <w:szCs w:val="24"/>
        </w:rPr>
        <w:t>.</w:t>
      </w:r>
      <w:r w:rsidRPr="00700F41">
        <w:rPr>
          <w:rFonts w:ascii="Times New Roman" w:hAnsi="Times New Roman" w:cs="Times New Roman"/>
          <w:sz w:val="24"/>
          <w:szCs w:val="24"/>
        </w:rPr>
        <w:t>(</w:t>
      </w:r>
      <w:proofErr w:type="gramEnd"/>
      <w:r w:rsidRPr="00700F41">
        <w:rPr>
          <w:rFonts w:ascii="Times New Roman" w:hAnsi="Times New Roman" w:cs="Times New Roman"/>
          <w:sz w:val="24"/>
          <w:szCs w:val="24"/>
        </w:rPr>
        <w:t xml:space="preserve">2016) Rheological study of mudflows at Lianyungang in China, </w:t>
      </w:r>
      <w:r>
        <w:rPr>
          <w:rFonts w:ascii="Times New Roman" w:hAnsi="Times New Roman" w:cs="Times New Roman"/>
          <w:sz w:val="24"/>
          <w:szCs w:val="24"/>
        </w:rPr>
        <w:t xml:space="preserve"> </w:t>
      </w:r>
    </w:p>
    <w:p w14:paraId="3F7D6977" w14:textId="43F60A9C" w:rsidR="00C1422C" w:rsidRDefault="00C1422C" w:rsidP="00C1422C">
      <w:pPr>
        <w:spacing w:after="0" w:line="240" w:lineRule="auto"/>
        <w:ind w:firstLine="720"/>
        <w:jc w:val="both"/>
        <w:rPr>
          <w:rFonts w:ascii="Times New Roman" w:hAnsi="Times New Roman" w:cs="Times New Roman"/>
          <w:sz w:val="24"/>
          <w:szCs w:val="24"/>
        </w:rPr>
      </w:pPr>
      <w:r w:rsidRPr="00700F41">
        <w:rPr>
          <w:rFonts w:ascii="Times New Roman" w:hAnsi="Times New Roman" w:cs="Times New Roman"/>
          <w:sz w:val="24"/>
          <w:szCs w:val="24"/>
        </w:rPr>
        <w:t xml:space="preserve">International Journal of Sediment </w:t>
      </w:r>
      <w:proofErr w:type="spellStart"/>
      <w:proofErr w:type="gramStart"/>
      <w:r w:rsidRPr="00700F41">
        <w:rPr>
          <w:rFonts w:ascii="Times New Roman" w:hAnsi="Times New Roman" w:cs="Times New Roman"/>
          <w:sz w:val="24"/>
          <w:szCs w:val="24"/>
        </w:rPr>
        <w:t>Research,Volume</w:t>
      </w:r>
      <w:proofErr w:type="spellEnd"/>
      <w:proofErr w:type="gramEnd"/>
      <w:r w:rsidRPr="00700F41">
        <w:rPr>
          <w:rFonts w:ascii="Times New Roman" w:hAnsi="Times New Roman" w:cs="Times New Roman"/>
          <w:sz w:val="24"/>
          <w:szCs w:val="24"/>
        </w:rPr>
        <w:t xml:space="preserve"> 31, Issue 1, March 2016</w:t>
      </w:r>
      <w:r w:rsidR="00B57AB5">
        <w:rPr>
          <w:rFonts w:ascii="Times New Roman" w:hAnsi="Times New Roman" w:cs="Times New Roman"/>
          <w:sz w:val="24"/>
          <w:szCs w:val="24"/>
        </w:rPr>
        <w:t xml:space="preserve"> :</w:t>
      </w:r>
      <w:r w:rsidRPr="00700F41">
        <w:rPr>
          <w:rFonts w:ascii="Times New Roman" w:hAnsi="Times New Roman" w:cs="Times New Roman"/>
          <w:sz w:val="24"/>
          <w:szCs w:val="24"/>
        </w:rPr>
        <w:t xml:space="preserve">71-78. </w:t>
      </w:r>
      <w:r>
        <w:rPr>
          <w:rFonts w:ascii="Times New Roman" w:hAnsi="Times New Roman" w:cs="Times New Roman"/>
          <w:sz w:val="24"/>
          <w:szCs w:val="24"/>
        </w:rPr>
        <w:t xml:space="preserve">   </w:t>
      </w:r>
    </w:p>
    <w:p w14:paraId="4943D98A" w14:textId="77777777" w:rsidR="00C1422C" w:rsidRDefault="00FB3042" w:rsidP="00C1422C">
      <w:pPr>
        <w:spacing w:after="0" w:line="240" w:lineRule="auto"/>
        <w:ind w:firstLine="720"/>
        <w:jc w:val="both"/>
        <w:rPr>
          <w:rFonts w:ascii="Times New Roman" w:hAnsi="Times New Roman" w:cs="Times New Roman"/>
          <w:sz w:val="24"/>
          <w:szCs w:val="24"/>
        </w:rPr>
      </w:pPr>
      <w:hyperlink r:id="rId14" w:history="1">
        <w:r w:rsidR="00C1422C" w:rsidRPr="006C2310">
          <w:rPr>
            <w:rStyle w:val="Hyperlink"/>
            <w:rFonts w:ascii="Times New Roman" w:hAnsi="Times New Roman" w:cs="Times New Roman"/>
            <w:sz w:val="24"/>
            <w:szCs w:val="24"/>
          </w:rPr>
          <w:t>https://doi.org/10.1016/j.ijsrc.2014.06.002</w:t>
        </w:r>
      </w:hyperlink>
    </w:p>
    <w:p w14:paraId="4AFD5EC5" w14:textId="77777777" w:rsidR="00C1422C" w:rsidRDefault="00C1422C" w:rsidP="00C1422C">
      <w:pPr>
        <w:spacing w:after="0" w:line="240" w:lineRule="auto"/>
        <w:ind w:firstLine="720"/>
        <w:jc w:val="both"/>
        <w:rPr>
          <w:rFonts w:ascii="Times New Roman" w:hAnsi="Times New Roman" w:cs="Times New Roman"/>
          <w:sz w:val="24"/>
          <w:szCs w:val="24"/>
        </w:rPr>
      </w:pPr>
    </w:p>
    <w:p w14:paraId="75298B06" w14:textId="77777777" w:rsidR="00C1422C" w:rsidRDefault="00C1422C" w:rsidP="00C1422C">
      <w:pPr>
        <w:spacing w:after="0" w:line="240" w:lineRule="auto"/>
        <w:jc w:val="both"/>
        <w:rPr>
          <w:rFonts w:ascii="Times New Roman" w:hAnsi="Times New Roman" w:cs="Times New Roman"/>
          <w:sz w:val="24"/>
          <w:szCs w:val="24"/>
        </w:rPr>
      </w:pPr>
      <w:r w:rsidRPr="0091748A">
        <w:rPr>
          <w:rFonts w:ascii="Times New Roman" w:hAnsi="Times New Roman" w:cs="Times New Roman"/>
          <w:sz w:val="24"/>
          <w:szCs w:val="24"/>
        </w:rPr>
        <w:t>Kevin C</w:t>
      </w:r>
      <w:r>
        <w:rPr>
          <w:rFonts w:ascii="Times New Roman" w:hAnsi="Times New Roman" w:cs="Times New Roman"/>
          <w:sz w:val="24"/>
          <w:szCs w:val="24"/>
        </w:rPr>
        <w:t>I</w:t>
      </w:r>
      <w:r w:rsidRPr="0091748A">
        <w:rPr>
          <w:rFonts w:ascii="Times New Roman" w:hAnsi="Times New Roman" w:cs="Times New Roman"/>
          <w:sz w:val="24"/>
          <w:szCs w:val="24"/>
        </w:rPr>
        <w:t xml:space="preserve">, Emeka EO, </w:t>
      </w:r>
      <w:proofErr w:type="spellStart"/>
      <w:r w:rsidRPr="0091748A">
        <w:rPr>
          <w:rFonts w:ascii="Times New Roman" w:hAnsi="Times New Roman" w:cs="Times New Roman"/>
          <w:sz w:val="24"/>
          <w:szCs w:val="24"/>
        </w:rPr>
        <w:t>Princewill</w:t>
      </w:r>
      <w:proofErr w:type="spellEnd"/>
      <w:r w:rsidRPr="0091748A">
        <w:rPr>
          <w:rFonts w:ascii="Times New Roman" w:hAnsi="Times New Roman" w:cs="Times New Roman"/>
          <w:sz w:val="24"/>
          <w:szCs w:val="24"/>
        </w:rPr>
        <w:t xml:space="preserve"> NO</w:t>
      </w:r>
      <w:r>
        <w:rPr>
          <w:rFonts w:ascii="Times New Roman" w:hAnsi="Times New Roman" w:cs="Times New Roman"/>
          <w:sz w:val="24"/>
          <w:szCs w:val="24"/>
        </w:rPr>
        <w:t xml:space="preserve">, </w:t>
      </w:r>
      <w:r w:rsidRPr="0091748A">
        <w:rPr>
          <w:rFonts w:ascii="Times New Roman" w:hAnsi="Times New Roman" w:cs="Times New Roman"/>
          <w:sz w:val="24"/>
          <w:szCs w:val="24"/>
        </w:rPr>
        <w:t xml:space="preserve">Solomon AA, </w:t>
      </w:r>
      <w:proofErr w:type="spellStart"/>
      <w:r w:rsidRPr="0091748A">
        <w:rPr>
          <w:rFonts w:ascii="Times New Roman" w:hAnsi="Times New Roman" w:cs="Times New Roman"/>
          <w:sz w:val="24"/>
          <w:szCs w:val="24"/>
        </w:rPr>
        <w:t>Nnanna</w:t>
      </w:r>
      <w:proofErr w:type="spellEnd"/>
      <w:r w:rsidRPr="0091748A">
        <w:rPr>
          <w:rFonts w:ascii="Times New Roman" w:hAnsi="Times New Roman" w:cs="Times New Roman"/>
          <w:sz w:val="24"/>
          <w:szCs w:val="24"/>
        </w:rPr>
        <w:t xml:space="preserve"> O, </w:t>
      </w:r>
      <w:proofErr w:type="spellStart"/>
      <w:r w:rsidRPr="0091748A">
        <w:rPr>
          <w:rFonts w:ascii="Times New Roman" w:hAnsi="Times New Roman" w:cs="Times New Roman"/>
          <w:sz w:val="24"/>
          <w:szCs w:val="24"/>
        </w:rPr>
        <w:t>Temilade</w:t>
      </w:r>
      <w:proofErr w:type="spellEnd"/>
      <w:r w:rsidRPr="0091748A">
        <w:rPr>
          <w:rFonts w:ascii="Times New Roman" w:hAnsi="Times New Roman" w:cs="Times New Roman"/>
          <w:sz w:val="24"/>
          <w:szCs w:val="24"/>
        </w:rPr>
        <w:t xml:space="preserve"> A</w:t>
      </w:r>
      <w:r>
        <w:rPr>
          <w:rFonts w:ascii="Times New Roman" w:hAnsi="Times New Roman" w:cs="Times New Roman"/>
          <w:sz w:val="24"/>
          <w:szCs w:val="24"/>
        </w:rPr>
        <w:t>. (2019).</w:t>
      </w:r>
      <w:r w:rsidRPr="0091748A">
        <w:rPr>
          <w:rFonts w:ascii="Times New Roman" w:hAnsi="Times New Roman" w:cs="Times New Roman"/>
          <w:sz w:val="24"/>
          <w:szCs w:val="24"/>
        </w:rPr>
        <w:t xml:space="preserve"> Effect of </w:t>
      </w:r>
    </w:p>
    <w:p w14:paraId="55C74EC1" w14:textId="76E96CF2" w:rsidR="00C1422C" w:rsidRPr="0091748A" w:rsidRDefault="00C1422C" w:rsidP="00C1422C">
      <w:pPr>
        <w:spacing w:after="0" w:line="240" w:lineRule="auto"/>
        <w:ind w:left="720"/>
        <w:jc w:val="both"/>
        <w:rPr>
          <w:rFonts w:ascii="Times New Roman" w:hAnsi="Times New Roman" w:cs="Times New Roman"/>
          <w:sz w:val="24"/>
          <w:szCs w:val="24"/>
        </w:rPr>
      </w:pPr>
      <w:r w:rsidRPr="0091748A">
        <w:rPr>
          <w:rFonts w:ascii="Times New Roman" w:hAnsi="Times New Roman" w:cs="Times New Roman"/>
          <w:sz w:val="24"/>
          <w:szCs w:val="24"/>
        </w:rPr>
        <w:t>Mud Weight on Hole Cleaning During Oil and Gas Drilling Operations Effective Drilling Approach, The Open Petroleum Engineering Journal, ISSN:</w:t>
      </w:r>
      <w:r w:rsidR="00B57AB5" w:rsidRPr="00B57AB5">
        <w:rPr>
          <w:rFonts w:ascii="Times New Roman" w:hAnsi="Times New Roman" w:cs="Times New Roman"/>
          <w:sz w:val="24"/>
          <w:szCs w:val="24"/>
        </w:rPr>
        <w:t xml:space="preserve"> </w:t>
      </w:r>
      <w:r w:rsidR="00B57AB5" w:rsidRPr="0091748A">
        <w:rPr>
          <w:rFonts w:ascii="Times New Roman" w:hAnsi="Times New Roman" w:cs="Times New Roman"/>
          <w:sz w:val="24"/>
          <w:szCs w:val="24"/>
        </w:rPr>
        <w:t xml:space="preserve">Volume 12, </w:t>
      </w:r>
      <w:proofErr w:type="gramStart"/>
      <w:r w:rsidR="00B57AB5" w:rsidRPr="0091748A">
        <w:rPr>
          <w:rFonts w:ascii="Times New Roman" w:hAnsi="Times New Roman" w:cs="Times New Roman"/>
          <w:sz w:val="24"/>
          <w:szCs w:val="24"/>
        </w:rPr>
        <w:t>2019</w:t>
      </w:r>
      <w:r w:rsidR="00B57AB5">
        <w:rPr>
          <w:rFonts w:ascii="Times New Roman" w:hAnsi="Times New Roman" w:cs="Times New Roman"/>
          <w:sz w:val="24"/>
          <w:szCs w:val="24"/>
        </w:rPr>
        <w:t xml:space="preserve"> :</w:t>
      </w:r>
      <w:proofErr w:type="gramEnd"/>
      <w:r w:rsidRPr="0091748A">
        <w:rPr>
          <w:rFonts w:ascii="Times New Roman" w:hAnsi="Times New Roman" w:cs="Times New Roman"/>
          <w:sz w:val="24"/>
          <w:szCs w:val="24"/>
        </w:rPr>
        <w:t xml:space="preserve"> 1874-8341 </w:t>
      </w:r>
      <w:r w:rsidR="00B57AB5">
        <w:rPr>
          <w:rFonts w:ascii="Times New Roman" w:hAnsi="Times New Roman" w:cs="Times New Roman"/>
          <w:sz w:val="24"/>
          <w:szCs w:val="24"/>
        </w:rPr>
        <w:t>.</w:t>
      </w:r>
    </w:p>
    <w:p w14:paraId="5A251967" w14:textId="77777777" w:rsidR="00C1422C" w:rsidRDefault="00C1422C" w:rsidP="00C1422C">
      <w:pPr>
        <w:spacing w:after="0" w:line="240" w:lineRule="auto"/>
        <w:ind w:firstLine="720"/>
        <w:jc w:val="both"/>
        <w:rPr>
          <w:rFonts w:ascii="Times New Roman" w:hAnsi="Times New Roman" w:cs="Times New Roman"/>
          <w:sz w:val="24"/>
          <w:szCs w:val="24"/>
        </w:rPr>
      </w:pPr>
    </w:p>
    <w:p w14:paraId="5C4C75B5" w14:textId="77777777" w:rsidR="00C1422C" w:rsidRDefault="00C1422C" w:rsidP="00C1422C">
      <w:pPr>
        <w:spacing w:after="0" w:line="240" w:lineRule="auto"/>
        <w:jc w:val="both"/>
        <w:rPr>
          <w:rFonts w:ascii="Times New Roman" w:hAnsi="Times New Roman" w:cs="Times New Roman"/>
          <w:sz w:val="24"/>
          <w:szCs w:val="24"/>
        </w:rPr>
      </w:pPr>
    </w:p>
    <w:p w14:paraId="7C4C932B" w14:textId="77777777" w:rsidR="00C1422C" w:rsidRDefault="00C1422C" w:rsidP="00C1422C">
      <w:pPr>
        <w:spacing w:after="0" w:line="240" w:lineRule="auto"/>
        <w:jc w:val="both"/>
        <w:rPr>
          <w:rFonts w:ascii="Times New Roman" w:hAnsi="Times New Roman" w:cs="Times New Roman"/>
          <w:sz w:val="24"/>
          <w:szCs w:val="24"/>
        </w:rPr>
      </w:pPr>
      <w:r w:rsidRPr="0091748A">
        <w:rPr>
          <w:rFonts w:ascii="Times New Roman" w:hAnsi="Times New Roman" w:cs="Times New Roman"/>
          <w:sz w:val="24"/>
          <w:szCs w:val="24"/>
        </w:rPr>
        <w:t>Okorie EA</w:t>
      </w:r>
      <w:r>
        <w:rPr>
          <w:rFonts w:ascii="Times New Roman" w:hAnsi="Times New Roman" w:cs="Times New Roman"/>
          <w:sz w:val="24"/>
          <w:szCs w:val="24"/>
        </w:rPr>
        <w:t>,</w:t>
      </w:r>
      <w:r w:rsidRPr="0091748A">
        <w:rPr>
          <w:rFonts w:ascii="Times New Roman" w:hAnsi="Times New Roman" w:cs="Times New Roman"/>
          <w:sz w:val="24"/>
          <w:szCs w:val="24"/>
        </w:rPr>
        <w:t xml:space="preserve"> </w:t>
      </w:r>
      <w:proofErr w:type="spellStart"/>
      <w:r w:rsidRPr="0091748A">
        <w:rPr>
          <w:rFonts w:ascii="Times New Roman" w:hAnsi="Times New Roman" w:cs="Times New Roman"/>
          <w:sz w:val="24"/>
          <w:szCs w:val="24"/>
        </w:rPr>
        <w:t>Anietie</w:t>
      </w:r>
      <w:proofErr w:type="spellEnd"/>
      <w:r w:rsidRPr="0091748A">
        <w:rPr>
          <w:rFonts w:ascii="Times New Roman" w:hAnsi="Times New Roman" w:cs="Times New Roman"/>
          <w:sz w:val="24"/>
          <w:szCs w:val="24"/>
        </w:rPr>
        <w:t xml:space="preserve"> NO and Francis DU.</w:t>
      </w:r>
      <w:r>
        <w:rPr>
          <w:rFonts w:ascii="Times New Roman" w:hAnsi="Times New Roman" w:cs="Times New Roman"/>
          <w:sz w:val="24"/>
          <w:szCs w:val="24"/>
        </w:rPr>
        <w:t xml:space="preserve"> (2015) </w:t>
      </w:r>
      <w:r w:rsidRPr="0091748A">
        <w:rPr>
          <w:rFonts w:ascii="Times New Roman" w:hAnsi="Times New Roman" w:cs="Times New Roman"/>
          <w:sz w:val="24"/>
          <w:szCs w:val="24"/>
        </w:rPr>
        <w:t xml:space="preserve">A Comparative Study of Diesel </w:t>
      </w:r>
      <w:proofErr w:type="gramStart"/>
      <w:r w:rsidRPr="0091748A">
        <w:rPr>
          <w:rFonts w:ascii="Times New Roman" w:hAnsi="Times New Roman" w:cs="Times New Roman"/>
          <w:sz w:val="24"/>
          <w:szCs w:val="24"/>
        </w:rPr>
        <w:t xml:space="preserve">Oil </w:t>
      </w:r>
      <w:r>
        <w:rPr>
          <w:rFonts w:ascii="Times New Roman" w:hAnsi="Times New Roman" w:cs="Times New Roman"/>
          <w:sz w:val="24"/>
          <w:szCs w:val="24"/>
        </w:rPr>
        <w:t xml:space="preserve"> </w:t>
      </w:r>
      <w:r w:rsidRPr="0091748A">
        <w:rPr>
          <w:rFonts w:ascii="Times New Roman" w:hAnsi="Times New Roman" w:cs="Times New Roman"/>
          <w:sz w:val="24"/>
          <w:szCs w:val="24"/>
        </w:rPr>
        <w:t>and</w:t>
      </w:r>
      <w:proofErr w:type="gramEnd"/>
      <w:r w:rsidRPr="0091748A">
        <w:rPr>
          <w:rFonts w:ascii="Times New Roman" w:hAnsi="Times New Roman" w:cs="Times New Roman"/>
          <w:sz w:val="24"/>
          <w:szCs w:val="24"/>
        </w:rPr>
        <w:t xml:space="preserve"> Soybean </w:t>
      </w:r>
      <w:r>
        <w:rPr>
          <w:rFonts w:ascii="Times New Roman" w:hAnsi="Times New Roman" w:cs="Times New Roman"/>
          <w:sz w:val="24"/>
          <w:szCs w:val="24"/>
        </w:rPr>
        <w:t xml:space="preserve">  </w:t>
      </w:r>
    </w:p>
    <w:p w14:paraId="20B6C079" w14:textId="33F80979" w:rsidR="00C1422C" w:rsidRDefault="00C1422C" w:rsidP="00C1422C">
      <w:pPr>
        <w:spacing w:after="0" w:line="240" w:lineRule="auto"/>
        <w:ind w:left="720"/>
        <w:jc w:val="both"/>
        <w:rPr>
          <w:rFonts w:ascii="Times New Roman" w:hAnsi="Times New Roman" w:cs="Times New Roman"/>
          <w:sz w:val="24"/>
          <w:szCs w:val="24"/>
        </w:rPr>
      </w:pPr>
      <w:r w:rsidRPr="0091748A">
        <w:rPr>
          <w:rFonts w:ascii="Times New Roman" w:hAnsi="Times New Roman" w:cs="Times New Roman"/>
          <w:sz w:val="24"/>
          <w:szCs w:val="24"/>
        </w:rPr>
        <w:t>Oil as Oil-Based Drilling Mud, Journal of Petroleum Engineering, Volume 2015 |</w:t>
      </w:r>
      <w:proofErr w:type="gramStart"/>
      <w:r w:rsidRPr="0091748A">
        <w:rPr>
          <w:rFonts w:ascii="Times New Roman" w:hAnsi="Times New Roman" w:cs="Times New Roman"/>
          <w:sz w:val="24"/>
          <w:szCs w:val="24"/>
        </w:rPr>
        <w:t xml:space="preserve">Article </w:t>
      </w:r>
      <w:r>
        <w:rPr>
          <w:rFonts w:ascii="Times New Roman" w:hAnsi="Times New Roman" w:cs="Times New Roman"/>
          <w:sz w:val="24"/>
          <w:szCs w:val="24"/>
        </w:rPr>
        <w:t xml:space="preserve"> </w:t>
      </w:r>
      <w:r w:rsidRPr="0091748A">
        <w:rPr>
          <w:rFonts w:ascii="Times New Roman" w:hAnsi="Times New Roman" w:cs="Times New Roman"/>
          <w:sz w:val="24"/>
          <w:szCs w:val="24"/>
        </w:rPr>
        <w:t>ID</w:t>
      </w:r>
      <w:proofErr w:type="gramEnd"/>
      <w:r w:rsidRPr="0091748A">
        <w:rPr>
          <w:rFonts w:ascii="Times New Roman" w:hAnsi="Times New Roman" w:cs="Times New Roman"/>
          <w:sz w:val="24"/>
          <w:szCs w:val="24"/>
        </w:rPr>
        <w:t xml:space="preserve"> 828451</w:t>
      </w:r>
      <w:r w:rsidR="00113396">
        <w:rPr>
          <w:rFonts w:ascii="Times New Roman" w:hAnsi="Times New Roman" w:cs="Times New Roman"/>
          <w:sz w:val="24"/>
          <w:szCs w:val="24"/>
        </w:rPr>
        <w:t>:1-10.</w:t>
      </w:r>
      <w:r w:rsidRPr="0091748A">
        <w:rPr>
          <w:rFonts w:ascii="Times New Roman" w:hAnsi="Times New Roman" w:cs="Times New Roman"/>
          <w:sz w:val="24"/>
          <w:szCs w:val="24"/>
        </w:rPr>
        <w:t xml:space="preserve"> | </w:t>
      </w:r>
      <w:hyperlink r:id="rId15" w:history="1">
        <w:r w:rsidRPr="006C2310">
          <w:rPr>
            <w:rStyle w:val="Hyperlink"/>
            <w:rFonts w:ascii="Times New Roman" w:hAnsi="Times New Roman" w:cs="Times New Roman"/>
            <w:sz w:val="24"/>
            <w:szCs w:val="24"/>
          </w:rPr>
          <w:t>https://doi.org/10.1155/2015/828451</w:t>
        </w:r>
      </w:hyperlink>
    </w:p>
    <w:p w14:paraId="1E02B282" w14:textId="77777777" w:rsidR="00C1422C" w:rsidRDefault="00C1422C" w:rsidP="00C1422C">
      <w:pPr>
        <w:spacing w:line="240" w:lineRule="auto"/>
        <w:jc w:val="both"/>
        <w:rPr>
          <w:rFonts w:ascii="Times New Roman" w:hAnsi="Times New Roman" w:cs="Times New Roman"/>
          <w:sz w:val="24"/>
          <w:szCs w:val="24"/>
        </w:rPr>
      </w:pPr>
    </w:p>
    <w:p w14:paraId="19B8519B" w14:textId="77777777" w:rsidR="00C1422C" w:rsidRDefault="00C1422C" w:rsidP="00C1422C">
      <w:pPr>
        <w:spacing w:after="0" w:line="240" w:lineRule="auto"/>
        <w:jc w:val="both"/>
        <w:rPr>
          <w:rFonts w:ascii="Times New Roman" w:hAnsi="Times New Roman" w:cs="Times New Roman"/>
          <w:sz w:val="24"/>
          <w:szCs w:val="24"/>
        </w:rPr>
      </w:pPr>
      <w:r w:rsidRPr="0091748A">
        <w:rPr>
          <w:rFonts w:ascii="Times New Roman" w:hAnsi="Times New Roman" w:cs="Times New Roman"/>
          <w:sz w:val="24"/>
          <w:szCs w:val="24"/>
        </w:rPr>
        <w:t xml:space="preserve">Okoro EE., </w:t>
      </w:r>
      <w:proofErr w:type="spellStart"/>
      <w:r w:rsidRPr="0091748A">
        <w:rPr>
          <w:rFonts w:ascii="Times New Roman" w:hAnsi="Times New Roman" w:cs="Times New Roman"/>
          <w:sz w:val="24"/>
          <w:szCs w:val="24"/>
        </w:rPr>
        <w:t>Dosunmu</w:t>
      </w:r>
      <w:proofErr w:type="spellEnd"/>
      <w:r w:rsidRPr="0091748A">
        <w:rPr>
          <w:rFonts w:ascii="Times New Roman" w:hAnsi="Times New Roman" w:cs="Times New Roman"/>
          <w:sz w:val="24"/>
          <w:szCs w:val="24"/>
        </w:rPr>
        <w:t xml:space="preserve"> A, </w:t>
      </w:r>
      <w:proofErr w:type="spellStart"/>
      <w:r w:rsidRPr="0091748A">
        <w:rPr>
          <w:rFonts w:ascii="Times New Roman" w:hAnsi="Times New Roman" w:cs="Times New Roman"/>
          <w:sz w:val="24"/>
          <w:szCs w:val="24"/>
        </w:rPr>
        <w:t>Oriji</w:t>
      </w:r>
      <w:proofErr w:type="spellEnd"/>
      <w:r w:rsidRPr="0091748A">
        <w:rPr>
          <w:rFonts w:ascii="Times New Roman" w:hAnsi="Times New Roman" w:cs="Times New Roman"/>
          <w:sz w:val="24"/>
          <w:szCs w:val="24"/>
        </w:rPr>
        <w:t xml:space="preserve"> B., </w:t>
      </w:r>
      <w:proofErr w:type="spellStart"/>
      <w:r w:rsidRPr="0091748A">
        <w:rPr>
          <w:rFonts w:ascii="Times New Roman" w:hAnsi="Times New Roman" w:cs="Times New Roman"/>
          <w:sz w:val="24"/>
          <w:szCs w:val="24"/>
        </w:rPr>
        <w:t>Iyuke</w:t>
      </w:r>
      <w:proofErr w:type="spellEnd"/>
      <w:r w:rsidRPr="0091748A">
        <w:rPr>
          <w:rFonts w:ascii="Times New Roman" w:hAnsi="Times New Roman" w:cs="Times New Roman"/>
          <w:sz w:val="24"/>
          <w:szCs w:val="24"/>
        </w:rPr>
        <w:t xml:space="preserve"> S. (2015). Impact of reversible invert emulsion drilling </w:t>
      </w:r>
    </w:p>
    <w:p w14:paraId="4F1F6D71" w14:textId="5F9DABBF" w:rsidR="00C1422C" w:rsidRDefault="00C1422C" w:rsidP="00C1422C">
      <w:pPr>
        <w:spacing w:after="0" w:line="240" w:lineRule="auto"/>
        <w:ind w:left="720"/>
        <w:jc w:val="both"/>
        <w:rPr>
          <w:rFonts w:ascii="Times New Roman" w:hAnsi="Times New Roman" w:cs="Times New Roman"/>
          <w:sz w:val="24"/>
          <w:szCs w:val="24"/>
        </w:rPr>
      </w:pPr>
      <w:r w:rsidRPr="0091748A">
        <w:rPr>
          <w:rFonts w:ascii="Times New Roman" w:hAnsi="Times New Roman" w:cs="Times New Roman"/>
          <w:sz w:val="24"/>
          <w:szCs w:val="24"/>
        </w:rPr>
        <w:t>fluid rheology on drilling productivity. SPE-178308-MS, Nigerian Annual Technical Conference and Exhibition</w:t>
      </w:r>
      <w:r w:rsidR="008C3351">
        <w:rPr>
          <w:rFonts w:ascii="Times New Roman" w:hAnsi="Times New Roman" w:cs="Times New Roman"/>
          <w:sz w:val="24"/>
          <w:szCs w:val="24"/>
        </w:rPr>
        <w:t>:1-14.</w:t>
      </w:r>
    </w:p>
    <w:p w14:paraId="03B6627E" w14:textId="77777777" w:rsidR="00C1422C" w:rsidRPr="0091748A" w:rsidRDefault="00C1422C" w:rsidP="00C1422C">
      <w:pPr>
        <w:spacing w:after="0" w:line="240" w:lineRule="auto"/>
        <w:ind w:left="720"/>
        <w:jc w:val="both"/>
        <w:rPr>
          <w:rFonts w:ascii="Times New Roman" w:hAnsi="Times New Roman" w:cs="Times New Roman"/>
          <w:sz w:val="24"/>
          <w:szCs w:val="24"/>
        </w:rPr>
      </w:pPr>
    </w:p>
    <w:p w14:paraId="06ED3878" w14:textId="77777777" w:rsidR="00C1422C" w:rsidRPr="0091748A" w:rsidRDefault="00C1422C" w:rsidP="00C1422C">
      <w:pPr>
        <w:spacing w:after="0" w:line="240" w:lineRule="auto"/>
        <w:ind w:firstLine="720"/>
        <w:jc w:val="both"/>
        <w:rPr>
          <w:rFonts w:ascii="Times New Roman" w:hAnsi="Times New Roman" w:cs="Times New Roman"/>
          <w:sz w:val="24"/>
          <w:szCs w:val="24"/>
        </w:rPr>
      </w:pPr>
    </w:p>
    <w:p w14:paraId="559C0C04" w14:textId="77777777" w:rsidR="00C1422C" w:rsidRDefault="00C1422C" w:rsidP="00C1422C">
      <w:pPr>
        <w:spacing w:after="0" w:line="240" w:lineRule="auto"/>
        <w:jc w:val="both"/>
        <w:rPr>
          <w:rFonts w:ascii="Times New Roman" w:hAnsi="Times New Roman" w:cs="Times New Roman"/>
          <w:sz w:val="24"/>
          <w:szCs w:val="24"/>
        </w:rPr>
      </w:pPr>
      <w:r w:rsidRPr="00A71BD0">
        <w:rPr>
          <w:rFonts w:ascii="Times New Roman" w:hAnsi="Times New Roman" w:cs="Times New Roman"/>
          <w:sz w:val="24"/>
          <w:szCs w:val="24"/>
        </w:rPr>
        <w:t>Wenyu Y and Guoliang Y</w:t>
      </w:r>
      <w:r>
        <w:rPr>
          <w:rFonts w:ascii="Times New Roman" w:hAnsi="Times New Roman" w:cs="Times New Roman"/>
          <w:sz w:val="24"/>
          <w:szCs w:val="24"/>
        </w:rPr>
        <w:t>. (2018).</w:t>
      </w:r>
      <w:r w:rsidRPr="00A71BD0">
        <w:rPr>
          <w:rFonts w:ascii="Times New Roman" w:hAnsi="Times New Roman" w:cs="Times New Roman"/>
          <w:sz w:val="24"/>
          <w:szCs w:val="24"/>
        </w:rPr>
        <w:t xml:space="preserve"> Rheological Response of Natural Soft Coastal Mud under </w:t>
      </w:r>
    </w:p>
    <w:p w14:paraId="5E85C6AD" w14:textId="77777777" w:rsidR="00C1422C" w:rsidRDefault="00C1422C" w:rsidP="00C1422C">
      <w:pPr>
        <w:spacing w:after="0" w:line="240" w:lineRule="auto"/>
        <w:ind w:firstLine="720"/>
        <w:jc w:val="both"/>
        <w:rPr>
          <w:rFonts w:ascii="Times New Roman" w:hAnsi="Times New Roman" w:cs="Times New Roman"/>
          <w:sz w:val="24"/>
          <w:szCs w:val="24"/>
        </w:rPr>
      </w:pPr>
      <w:r w:rsidRPr="00A71BD0">
        <w:rPr>
          <w:rFonts w:ascii="Times New Roman" w:hAnsi="Times New Roman" w:cs="Times New Roman"/>
          <w:sz w:val="24"/>
          <w:szCs w:val="24"/>
        </w:rPr>
        <w:t xml:space="preserve">Oscillatory Shear Loadings, Journal of Waterway, Port, Coastal, and Ocean Engineering </w:t>
      </w:r>
      <w:r>
        <w:rPr>
          <w:rFonts w:ascii="Times New Roman" w:hAnsi="Times New Roman" w:cs="Times New Roman"/>
          <w:sz w:val="24"/>
          <w:szCs w:val="24"/>
        </w:rPr>
        <w:t xml:space="preserve">  </w:t>
      </w:r>
    </w:p>
    <w:p w14:paraId="4D23B0CA" w14:textId="77777777" w:rsidR="00C1422C" w:rsidRDefault="00C1422C" w:rsidP="00C1422C">
      <w:pPr>
        <w:spacing w:after="0" w:line="240" w:lineRule="auto"/>
        <w:ind w:firstLine="720"/>
        <w:jc w:val="both"/>
        <w:rPr>
          <w:rFonts w:ascii="Times New Roman" w:hAnsi="Times New Roman" w:cs="Times New Roman"/>
          <w:sz w:val="24"/>
          <w:szCs w:val="24"/>
        </w:rPr>
      </w:pPr>
      <w:r w:rsidRPr="00A71BD0">
        <w:rPr>
          <w:rFonts w:ascii="Times New Roman" w:hAnsi="Times New Roman" w:cs="Times New Roman"/>
          <w:sz w:val="24"/>
          <w:szCs w:val="24"/>
        </w:rPr>
        <w:t>/Volume 144 Issue 4 - July 2018</w:t>
      </w:r>
      <w:r>
        <w:rPr>
          <w:rFonts w:ascii="Times New Roman" w:hAnsi="Times New Roman" w:cs="Times New Roman"/>
          <w:sz w:val="24"/>
          <w:szCs w:val="24"/>
        </w:rPr>
        <w:t>.</w:t>
      </w:r>
    </w:p>
    <w:p w14:paraId="6D421C55" w14:textId="77777777" w:rsidR="00C1422C" w:rsidRDefault="00C1422C" w:rsidP="00C1422C">
      <w:pPr>
        <w:spacing w:after="0" w:line="240" w:lineRule="auto"/>
        <w:ind w:firstLine="720"/>
        <w:jc w:val="both"/>
        <w:rPr>
          <w:rFonts w:ascii="Times New Roman" w:hAnsi="Times New Roman" w:cs="Times New Roman"/>
          <w:sz w:val="24"/>
          <w:szCs w:val="24"/>
        </w:rPr>
      </w:pPr>
    </w:p>
    <w:p w14:paraId="1C45D8C0" w14:textId="77777777" w:rsidR="00C1422C" w:rsidRDefault="00C1422C" w:rsidP="00C1422C">
      <w:pPr>
        <w:spacing w:after="0" w:line="240" w:lineRule="auto"/>
        <w:jc w:val="both"/>
        <w:rPr>
          <w:rFonts w:ascii="Times New Roman" w:hAnsi="Times New Roman" w:cs="Times New Roman"/>
          <w:sz w:val="24"/>
          <w:szCs w:val="24"/>
        </w:rPr>
      </w:pPr>
      <w:r w:rsidRPr="00A71BD0">
        <w:rPr>
          <w:rFonts w:ascii="Times New Roman" w:hAnsi="Times New Roman" w:cs="Times New Roman"/>
          <w:sz w:val="24"/>
          <w:szCs w:val="24"/>
        </w:rPr>
        <w:t>Yang</w:t>
      </w:r>
      <w:r>
        <w:rPr>
          <w:rFonts w:ascii="Times New Roman" w:hAnsi="Times New Roman" w:cs="Times New Roman"/>
          <w:sz w:val="24"/>
          <w:szCs w:val="24"/>
        </w:rPr>
        <w:t xml:space="preserve"> </w:t>
      </w:r>
      <w:r w:rsidRPr="00A71BD0">
        <w:rPr>
          <w:rFonts w:ascii="Times New Roman" w:hAnsi="Times New Roman" w:cs="Times New Roman"/>
          <w:sz w:val="24"/>
          <w:szCs w:val="24"/>
        </w:rPr>
        <w:t>Y</w:t>
      </w:r>
      <w:r>
        <w:rPr>
          <w:rFonts w:ascii="Times New Roman" w:hAnsi="Times New Roman" w:cs="Times New Roman"/>
          <w:sz w:val="24"/>
          <w:szCs w:val="24"/>
        </w:rPr>
        <w:t>,</w:t>
      </w:r>
      <w:r w:rsidRPr="00A71BD0">
        <w:rPr>
          <w:rFonts w:ascii="Times New Roman" w:hAnsi="Times New Roman" w:cs="Times New Roman"/>
          <w:sz w:val="24"/>
          <w:szCs w:val="24"/>
        </w:rPr>
        <w:t xml:space="preserve"> Li, X. &amp; </w:t>
      </w:r>
      <w:proofErr w:type="spellStart"/>
      <w:r w:rsidRPr="00A71BD0">
        <w:rPr>
          <w:rFonts w:ascii="Times New Roman" w:hAnsi="Times New Roman" w:cs="Times New Roman"/>
          <w:sz w:val="24"/>
          <w:szCs w:val="24"/>
        </w:rPr>
        <w:t>Su</w:t>
      </w:r>
      <w:proofErr w:type="spellEnd"/>
      <w:r w:rsidRPr="00A71BD0">
        <w:rPr>
          <w:rFonts w:ascii="Times New Roman" w:hAnsi="Times New Roman" w:cs="Times New Roman"/>
          <w:sz w:val="24"/>
          <w:szCs w:val="24"/>
        </w:rPr>
        <w:t xml:space="preserve">, </w:t>
      </w:r>
      <w:proofErr w:type="gramStart"/>
      <w:r w:rsidRPr="00A71BD0">
        <w:rPr>
          <w:rFonts w:ascii="Times New Roman" w:hAnsi="Times New Roman" w:cs="Times New Roman"/>
          <w:sz w:val="24"/>
          <w:szCs w:val="24"/>
        </w:rPr>
        <w:t>W.</w:t>
      </w:r>
      <w:r>
        <w:rPr>
          <w:rFonts w:ascii="Times New Roman" w:hAnsi="Times New Roman" w:cs="Times New Roman"/>
          <w:sz w:val="24"/>
          <w:szCs w:val="24"/>
        </w:rPr>
        <w:t>(</w:t>
      </w:r>
      <w:proofErr w:type="gramEnd"/>
      <w:r>
        <w:rPr>
          <w:rFonts w:ascii="Times New Roman" w:hAnsi="Times New Roman" w:cs="Times New Roman"/>
          <w:sz w:val="24"/>
          <w:szCs w:val="24"/>
        </w:rPr>
        <w:t>2020).</w:t>
      </w:r>
      <w:r w:rsidRPr="00A71BD0">
        <w:rPr>
          <w:rFonts w:ascii="Times New Roman" w:hAnsi="Times New Roman" w:cs="Times New Roman"/>
          <w:sz w:val="24"/>
          <w:szCs w:val="24"/>
        </w:rPr>
        <w:t xml:space="preserve"> Experimental Investigation on Rheological Behaviors of </w:t>
      </w:r>
      <w:r>
        <w:rPr>
          <w:rFonts w:ascii="Times New Roman" w:hAnsi="Times New Roman" w:cs="Times New Roman"/>
          <w:sz w:val="24"/>
          <w:szCs w:val="24"/>
        </w:rPr>
        <w:t xml:space="preserve"> </w:t>
      </w:r>
    </w:p>
    <w:p w14:paraId="3E98F892" w14:textId="0EA2FB30" w:rsidR="00C1422C" w:rsidRDefault="00C1422C" w:rsidP="00C1422C">
      <w:pPr>
        <w:spacing w:after="0" w:line="240" w:lineRule="auto"/>
        <w:ind w:firstLine="720"/>
        <w:jc w:val="both"/>
        <w:rPr>
          <w:rFonts w:ascii="Times New Roman" w:hAnsi="Times New Roman" w:cs="Times New Roman"/>
          <w:sz w:val="24"/>
          <w:szCs w:val="24"/>
        </w:rPr>
      </w:pPr>
      <w:r w:rsidRPr="00A71BD0">
        <w:rPr>
          <w:rFonts w:ascii="Times New Roman" w:hAnsi="Times New Roman" w:cs="Times New Roman"/>
          <w:sz w:val="24"/>
          <w:szCs w:val="24"/>
        </w:rPr>
        <w:t xml:space="preserve">Bentonite- and CMC-Conditioned Sands. KSCE J Civ </w:t>
      </w:r>
      <w:proofErr w:type="spellStart"/>
      <w:r w:rsidRPr="00A71BD0">
        <w:rPr>
          <w:rFonts w:ascii="Times New Roman" w:hAnsi="Times New Roman" w:cs="Times New Roman"/>
          <w:sz w:val="24"/>
          <w:szCs w:val="24"/>
        </w:rPr>
        <w:t>Eng</w:t>
      </w:r>
      <w:proofErr w:type="spellEnd"/>
      <w:r w:rsidRPr="00A71BD0">
        <w:rPr>
          <w:rFonts w:ascii="Times New Roman" w:hAnsi="Times New Roman" w:cs="Times New Roman"/>
          <w:sz w:val="24"/>
          <w:szCs w:val="24"/>
        </w:rPr>
        <w:t xml:space="preserve"> 24 </w:t>
      </w:r>
      <w:r w:rsidR="00B57AB5">
        <w:rPr>
          <w:rFonts w:ascii="Times New Roman" w:hAnsi="Times New Roman" w:cs="Times New Roman"/>
          <w:sz w:val="24"/>
          <w:szCs w:val="24"/>
        </w:rPr>
        <w:t>:</w:t>
      </w:r>
      <w:r w:rsidRPr="00A71BD0">
        <w:rPr>
          <w:rFonts w:ascii="Times New Roman" w:hAnsi="Times New Roman" w:cs="Times New Roman"/>
          <w:sz w:val="24"/>
          <w:szCs w:val="24"/>
        </w:rPr>
        <w:t>1914–1923</w:t>
      </w:r>
      <w:r w:rsidR="00B57AB5">
        <w:rPr>
          <w:rFonts w:ascii="Times New Roman" w:hAnsi="Times New Roman" w:cs="Times New Roman"/>
          <w:sz w:val="24"/>
          <w:szCs w:val="24"/>
        </w:rPr>
        <w:t>.</w:t>
      </w:r>
      <w:r w:rsidRPr="00A71BD0">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D84C312" w14:textId="77777777" w:rsidR="00C1422C" w:rsidRDefault="00FB3042" w:rsidP="00C1422C">
      <w:pPr>
        <w:spacing w:after="0" w:line="240" w:lineRule="auto"/>
        <w:ind w:firstLine="720"/>
        <w:jc w:val="both"/>
        <w:rPr>
          <w:rFonts w:ascii="Times New Roman" w:hAnsi="Times New Roman" w:cs="Times New Roman"/>
          <w:sz w:val="24"/>
          <w:szCs w:val="24"/>
        </w:rPr>
      </w:pPr>
      <w:hyperlink r:id="rId16" w:history="1">
        <w:r w:rsidR="00C1422C" w:rsidRPr="006C2310">
          <w:rPr>
            <w:rStyle w:val="Hyperlink"/>
            <w:rFonts w:ascii="Times New Roman" w:hAnsi="Times New Roman" w:cs="Times New Roman"/>
            <w:sz w:val="24"/>
            <w:szCs w:val="24"/>
          </w:rPr>
          <w:t>https://doi.org/10.1007/s12205-020-2035-5</w:t>
        </w:r>
      </w:hyperlink>
    </w:p>
    <w:p w14:paraId="393C4EB3" w14:textId="77777777" w:rsidR="00C1422C" w:rsidRPr="0091748A" w:rsidRDefault="00C1422C" w:rsidP="00C1422C">
      <w:pPr>
        <w:spacing w:after="0" w:line="240" w:lineRule="auto"/>
        <w:ind w:firstLine="720"/>
        <w:jc w:val="both"/>
        <w:rPr>
          <w:rFonts w:ascii="Times New Roman" w:hAnsi="Times New Roman" w:cs="Times New Roman"/>
          <w:sz w:val="24"/>
          <w:szCs w:val="24"/>
        </w:rPr>
      </w:pPr>
    </w:p>
    <w:p w14:paraId="59A3F59A" w14:textId="77777777" w:rsidR="00C1422C" w:rsidRDefault="00C1422C" w:rsidP="00C1422C">
      <w:pPr>
        <w:spacing w:after="0" w:line="240" w:lineRule="auto"/>
        <w:jc w:val="both"/>
        <w:rPr>
          <w:rFonts w:ascii="Times New Roman" w:hAnsi="Times New Roman" w:cs="Times New Roman"/>
          <w:sz w:val="24"/>
          <w:szCs w:val="24"/>
        </w:rPr>
      </w:pPr>
    </w:p>
    <w:p w14:paraId="02120737" w14:textId="77777777" w:rsidR="00C1422C" w:rsidRDefault="00C1422C" w:rsidP="00C1422C">
      <w:pPr>
        <w:spacing w:after="0" w:line="240" w:lineRule="auto"/>
        <w:jc w:val="both"/>
        <w:rPr>
          <w:rFonts w:ascii="Times New Roman" w:hAnsi="Times New Roman" w:cs="Times New Roman"/>
          <w:sz w:val="24"/>
          <w:szCs w:val="24"/>
        </w:rPr>
      </w:pPr>
    </w:p>
    <w:p w14:paraId="08AB7C89" w14:textId="77777777" w:rsidR="00C1422C" w:rsidRDefault="00C1422C" w:rsidP="00C1422C">
      <w:pPr>
        <w:spacing w:after="0" w:line="240" w:lineRule="auto"/>
        <w:ind w:firstLine="720"/>
        <w:jc w:val="both"/>
        <w:rPr>
          <w:rFonts w:ascii="Times New Roman" w:hAnsi="Times New Roman" w:cs="Times New Roman"/>
          <w:sz w:val="24"/>
          <w:szCs w:val="24"/>
        </w:rPr>
      </w:pPr>
    </w:p>
    <w:p w14:paraId="35D5460D" w14:textId="77777777" w:rsidR="00C1422C" w:rsidRDefault="00C1422C" w:rsidP="00C1422C">
      <w:pPr>
        <w:spacing w:after="0" w:line="259" w:lineRule="auto"/>
        <w:ind w:firstLine="720"/>
      </w:pPr>
    </w:p>
    <w:p w14:paraId="51ED269F" w14:textId="77777777" w:rsidR="00C1422C" w:rsidRDefault="00C1422C" w:rsidP="00C1422C"/>
    <w:p w14:paraId="73ECF34D" w14:textId="643EC46F" w:rsidR="00F5484E" w:rsidRPr="0091748A" w:rsidRDefault="00F5484E" w:rsidP="0091748A">
      <w:pPr>
        <w:spacing w:line="240" w:lineRule="auto"/>
        <w:jc w:val="both"/>
        <w:rPr>
          <w:rFonts w:ascii="Times New Roman" w:hAnsi="Times New Roman" w:cs="Times New Roman"/>
          <w:sz w:val="24"/>
          <w:szCs w:val="24"/>
        </w:rPr>
      </w:pPr>
    </w:p>
    <w:p w14:paraId="5702D314" w14:textId="226890AA" w:rsidR="00F5484E" w:rsidRPr="0091748A" w:rsidRDefault="00F5484E" w:rsidP="0091748A">
      <w:pPr>
        <w:spacing w:line="240" w:lineRule="auto"/>
        <w:jc w:val="both"/>
        <w:rPr>
          <w:rFonts w:ascii="Times New Roman" w:hAnsi="Times New Roman" w:cs="Times New Roman"/>
          <w:sz w:val="24"/>
          <w:szCs w:val="24"/>
        </w:rPr>
      </w:pPr>
    </w:p>
    <w:p w14:paraId="2082A0E7" w14:textId="4E637AE9" w:rsidR="00F5484E" w:rsidRPr="0091748A" w:rsidRDefault="00F5484E" w:rsidP="0091748A">
      <w:pPr>
        <w:spacing w:line="240" w:lineRule="auto"/>
        <w:jc w:val="both"/>
        <w:rPr>
          <w:rFonts w:ascii="Times New Roman" w:hAnsi="Times New Roman" w:cs="Times New Roman"/>
          <w:sz w:val="24"/>
          <w:szCs w:val="24"/>
        </w:rPr>
      </w:pPr>
    </w:p>
    <w:p w14:paraId="596F10F0" w14:textId="14E9AE4B" w:rsidR="00F5484E" w:rsidRPr="0091748A" w:rsidRDefault="00F5484E" w:rsidP="0091748A">
      <w:pPr>
        <w:spacing w:line="240" w:lineRule="auto"/>
        <w:jc w:val="both"/>
        <w:rPr>
          <w:rFonts w:ascii="Times New Roman" w:hAnsi="Times New Roman" w:cs="Times New Roman"/>
          <w:sz w:val="24"/>
          <w:szCs w:val="24"/>
        </w:rPr>
      </w:pPr>
    </w:p>
    <w:p w14:paraId="63D02453" w14:textId="430E5D04" w:rsidR="00F5484E" w:rsidRPr="0091748A" w:rsidRDefault="00F5484E" w:rsidP="0091748A">
      <w:pPr>
        <w:spacing w:line="240" w:lineRule="auto"/>
        <w:jc w:val="both"/>
        <w:rPr>
          <w:rFonts w:ascii="Times New Roman" w:hAnsi="Times New Roman" w:cs="Times New Roman"/>
          <w:sz w:val="24"/>
          <w:szCs w:val="24"/>
        </w:rPr>
      </w:pPr>
    </w:p>
    <w:p w14:paraId="19134CA1" w14:textId="146F7EBA" w:rsidR="00F5484E" w:rsidRPr="0091748A" w:rsidRDefault="00F5484E" w:rsidP="0091748A">
      <w:pPr>
        <w:spacing w:line="240" w:lineRule="auto"/>
        <w:jc w:val="both"/>
        <w:rPr>
          <w:rFonts w:ascii="Times New Roman" w:hAnsi="Times New Roman" w:cs="Times New Roman"/>
          <w:sz w:val="24"/>
          <w:szCs w:val="24"/>
        </w:rPr>
      </w:pPr>
    </w:p>
    <w:p w14:paraId="145D6EEE" w14:textId="5F754D44" w:rsidR="00F5484E" w:rsidRPr="0091748A" w:rsidRDefault="00F5484E" w:rsidP="0091748A">
      <w:pPr>
        <w:spacing w:line="240" w:lineRule="auto"/>
        <w:jc w:val="both"/>
        <w:rPr>
          <w:rFonts w:ascii="Times New Roman" w:hAnsi="Times New Roman" w:cs="Times New Roman"/>
          <w:sz w:val="24"/>
          <w:szCs w:val="24"/>
        </w:rPr>
      </w:pPr>
    </w:p>
    <w:p w14:paraId="32221B5F" w14:textId="77777777" w:rsidR="00F5484E" w:rsidRPr="0091748A" w:rsidRDefault="00F5484E" w:rsidP="0091748A">
      <w:pPr>
        <w:spacing w:line="240" w:lineRule="auto"/>
        <w:jc w:val="both"/>
        <w:rPr>
          <w:rFonts w:ascii="Times New Roman" w:hAnsi="Times New Roman" w:cs="Times New Roman"/>
          <w:sz w:val="24"/>
          <w:szCs w:val="24"/>
        </w:rPr>
      </w:pPr>
    </w:p>
    <w:sectPr w:rsidR="00F5484E" w:rsidRPr="0091748A" w:rsidSect="007B70C1">
      <w:pgSz w:w="12240" w:h="15840"/>
      <w:pgMar w:top="1152" w:right="1440" w:bottom="1152" w:left="1440" w:header="720" w:footer="720"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B28FB" w14:textId="77777777" w:rsidR="00FB3042" w:rsidRDefault="00FB3042">
      <w:pPr>
        <w:spacing w:after="0" w:line="240" w:lineRule="auto"/>
      </w:pPr>
      <w:r>
        <w:separator/>
      </w:r>
    </w:p>
  </w:endnote>
  <w:endnote w:type="continuationSeparator" w:id="0">
    <w:p w14:paraId="7ED5E9F6" w14:textId="77777777" w:rsidR="00FB3042" w:rsidRDefault="00FB3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5B590" w14:textId="77777777" w:rsidR="00FB3042" w:rsidRDefault="00FB3042">
      <w:pPr>
        <w:spacing w:after="0" w:line="240" w:lineRule="auto"/>
      </w:pPr>
      <w:r>
        <w:separator/>
      </w:r>
    </w:p>
  </w:footnote>
  <w:footnote w:type="continuationSeparator" w:id="0">
    <w:p w14:paraId="29FC33EF" w14:textId="77777777" w:rsidR="00FB3042" w:rsidRDefault="00FB30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415FB"/>
    <w:multiLevelType w:val="multilevel"/>
    <w:tmpl w:val="CCE647A6"/>
    <w:lvl w:ilvl="0">
      <w:start w:val="3"/>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2AC73F34"/>
    <w:multiLevelType w:val="hybridMultilevel"/>
    <w:tmpl w:val="D1DC71EA"/>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 w15:restartNumberingAfterBreak="0">
    <w:nsid w:val="2B662F26"/>
    <w:multiLevelType w:val="hybridMultilevel"/>
    <w:tmpl w:val="10C6C0C4"/>
    <w:lvl w:ilvl="0" w:tplc="0409000D">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 w15:restartNumberingAfterBreak="0">
    <w:nsid w:val="330868B1"/>
    <w:multiLevelType w:val="hybridMultilevel"/>
    <w:tmpl w:val="A5264426"/>
    <w:lvl w:ilvl="0" w:tplc="D7A0AD8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796005"/>
    <w:multiLevelType w:val="multilevel"/>
    <w:tmpl w:val="F3604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2012FF"/>
    <w:multiLevelType w:val="hybridMultilevel"/>
    <w:tmpl w:val="DF0677F8"/>
    <w:lvl w:ilvl="0" w:tplc="DFB6F7E2">
      <w:start w:val="1"/>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CE62D6"/>
    <w:multiLevelType w:val="hybridMultilevel"/>
    <w:tmpl w:val="7F7A0D66"/>
    <w:lvl w:ilvl="0" w:tplc="04090009">
      <w:start w:val="1"/>
      <w:numFmt w:val="bullet"/>
      <w:lvlText w:val=""/>
      <w:lvlJc w:val="left"/>
      <w:pPr>
        <w:ind w:left="720" w:hanging="360"/>
      </w:pPr>
      <w:rPr>
        <w:rFonts w:ascii="Wingdings" w:hAnsi="Wingdings" w:hint="default"/>
        <w:b w:val="0"/>
        <w:i w:val="0"/>
      </w:rPr>
    </w:lvl>
    <w:lvl w:ilvl="1" w:tplc="04090019">
      <w:start w:val="1"/>
      <w:numFmt w:val="lowerLetter"/>
      <w:lvlText w:val="%2."/>
      <w:lvlJc w:val="left"/>
      <w:pPr>
        <w:ind w:left="1440" w:hanging="360"/>
      </w:pPr>
    </w:lvl>
    <w:lvl w:ilvl="2" w:tplc="72466658">
      <w:start w:val="1"/>
      <w:numFmt w:val="lowerRoman"/>
      <w:lvlText w:val="%3."/>
      <w:lvlJc w:val="right"/>
      <w:pPr>
        <w:ind w:left="2160" w:hanging="180"/>
      </w:pPr>
      <w:rPr>
        <w:rFonts w:ascii="Times New Roman" w:eastAsiaTheme="minorHAnsi" w:hAnsi="Times New Roman"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29836B8"/>
    <w:multiLevelType w:val="hybridMultilevel"/>
    <w:tmpl w:val="F0F806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4F7693"/>
    <w:multiLevelType w:val="hybridMultilevel"/>
    <w:tmpl w:val="50649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050FC1"/>
    <w:multiLevelType w:val="hybridMultilevel"/>
    <w:tmpl w:val="18248EF8"/>
    <w:lvl w:ilvl="0" w:tplc="0409000B">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num w:numId="1">
    <w:abstractNumId w:val="5"/>
  </w:num>
  <w:num w:numId="2">
    <w:abstractNumId w:val="0"/>
  </w:num>
  <w:num w:numId="3">
    <w:abstractNumId w:val="8"/>
  </w:num>
  <w:num w:numId="4">
    <w:abstractNumId w:val="7"/>
  </w:num>
  <w:num w:numId="5">
    <w:abstractNumId w:val="6"/>
  </w:num>
  <w:num w:numId="6">
    <w:abstractNumId w:val="3"/>
  </w:num>
  <w:num w:numId="7">
    <w:abstractNumId w:val="4"/>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1NzcytDQ3Nrc0MTVS0lEKTi0uzszPAykwqwUAnYvXDCwAAAA="/>
  </w:docVars>
  <w:rsids>
    <w:rsidRoot w:val="00D92C68"/>
    <w:rsid w:val="00026110"/>
    <w:rsid w:val="000447B9"/>
    <w:rsid w:val="000670D7"/>
    <w:rsid w:val="00077483"/>
    <w:rsid w:val="00097A92"/>
    <w:rsid w:val="000D0A06"/>
    <w:rsid w:val="00113396"/>
    <w:rsid w:val="0012068F"/>
    <w:rsid w:val="00124070"/>
    <w:rsid w:val="001C26E0"/>
    <w:rsid w:val="002C10FE"/>
    <w:rsid w:val="002D36B0"/>
    <w:rsid w:val="002D3A9F"/>
    <w:rsid w:val="002F4CC9"/>
    <w:rsid w:val="0030303D"/>
    <w:rsid w:val="00311B1D"/>
    <w:rsid w:val="00315701"/>
    <w:rsid w:val="00353522"/>
    <w:rsid w:val="00373F93"/>
    <w:rsid w:val="00377271"/>
    <w:rsid w:val="003B29C1"/>
    <w:rsid w:val="003D5A47"/>
    <w:rsid w:val="003F1E8D"/>
    <w:rsid w:val="003F625A"/>
    <w:rsid w:val="00447E9D"/>
    <w:rsid w:val="0047636D"/>
    <w:rsid w:val="004B752F"/>
    <w:rsid w:val="00524106"/>
    <w:rsid w:val="0052610B"/>
    <w:rsid w:val="00550943"/>
    <w:rsid w:val="00592CDE"/>
    <w:rsid w:val="005E0A9A"/>
    <w:rsid w:val="006671B6"/>
    <w:rsid w:val="006860F1"/>
    <w:rsid w:val="006A03F1"/>
    <w:rsid w:val="006B39BA"/>
    <w:rsid w:val="006F5BBE"/>
    <w:rsid w:val="00700F41"/>
    <w:rsid w:val="00703161"/>
    <w:rsid w:val="007464FB"/>
    <w:rsid w:val="007668DC"/>
    <w:rsid w:val="007A085E"/>
    <w:rsid w:val="007B70C1"/>
    <w:rsid w:val="007C5EF0"/>
    <w:rsid w:val="007D3252"/>
    <w:rsid w:val="007D3C68"/>
    <w:rsid w:val="00820419"/>
    <w:rsid w:val="00866535"/>
    <w:rsid w:val="008C3351"/>
    <w:rsid w:val="008C628E"/>
    <w:rsid w:val="008C6D0F"/>
    <w:rsid w:val="008D4FDF"/>
    <w:rsid w:val="008D50FC"/>
    <w:rsid w:val="0091748A"/>
    <w:rsid w:val="0095041D"/>
    <w:rsid w:val="00956488"/>
    <w:rsid w:val="009B2B9E"/>
    <w:rsid w:val="009D5899"/>
    <w:rsid w:val="00A26E9C"/>
    <w:rsid w:val="00A40956"/>
    <w:rsid w:val="00A71BD0"/>
    <w:rsid w:val="00A86CAA"/>
    <w:rsid w:val="00AA75C0"/>
    <w:rsid w:val="00AC24F0"/>
    <w:rsid w:val="00AD3C72"/>
    <w:rsid w:val="00B364FB"/>
    <w:rsid w:val="00B57AB5"/>
    <w:rsid w:val="00B91DEE"/>
    <w:rsid w:val="00BC18D2"/>
    <w:rsid w:val="00BF5D96"/>
    <w:rsid w:val="00C1422C"/>
    <w:rsid w:val="00C6574E"/>
    <w:rsid w:val="00C753DA"/>
    <w:rsid w:val="00C9576C"/>
    <w:rsid w:val="00CF3479"/>
    <w:rsid w:val="00D019EA"/>
    <w:rsid w:val="00D04370"/>
    <w:rsid w:val="00D36ED1"/>
    <w:rsid w:val="00D5186B"/>
    <w:rsid w:val="00D85F5C"/>
    <w:rsid w:val="00D92C68"/>
    <w:rsid w:val="00DA2515"/>
    <w:rsid w:val="00DA4935"/>
    <w:rsid w:val="00DC0CDA"/>
    <w:rsid w:val="00DD3E92"/>
    <w:rsid w:val="00DD3F34"/>
    <w:rsid w:val="00DE78E0"/>
    <w:rsid w:val="00E21538"/>
    <w:rsid w:val="00E341E5"/>
    <w:rsid w:val="00E44EE7"/>
    <w:rsid w:val="00E633DE"/>
    <w:rsid w:val="00E636FF"/>
    <w:rsid w:val="00E97329"/>
    <w:rsid w:val="00ED5AB7"/>
    <w:rsid w:val="00ED5B0A"/>
    <w:rsid w:val="00EE41BC"/>
    <w:rsid w:val="00F306FE"/>
    <w:rsid w:val="00F371A7"/>
    <w:rsid w:val="00F5484E"/>
    <w:rsid w:val="00F833CB"/>
    <w:rsid w:val="00F900C9"/>
    <w:rsid w:val="00FB3042"/>
    <w:rsid w:val="00FC3B59"/>
    <w:rsid w:val="00FC66C8"/>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E13DA"/>
  <w15:chartTrackingRefBased/>
  <w15:docId w15:val="{309A4BA8-E149-4E34-AB60-FC55F053A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C68"/>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2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C68"/>
    <w:rPr>
      <w:lang w:val="en-US"/>
    </w:rPr>
  </w:style>
  <w:style w:type="paragraph" w:styleId="Header">
    <w:name w:val="header"/>
    <w:basedOn w:val="Normal"/>
    <w:link w:val="HeaderChar"/>
    <w:uiPriority w:val="99"/>
    <w:unhideWhenUsed/>
    <w:rsid w:val="00F54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84E"/>
    <w:rPr>
      <w:lang w:val="en-US"/>
    </w:rPr>
  </w:style>
  <w:style w:type="character" w:styleId="Hyperlink">
    <w:name w:val="Hyperlink"/>
    <w:basedOn w:val="DefaultParagraphFont"/>
    <w:uiPriority w:val="99"/>
    <w:unhideWhenUsed/>
    <w:rsid w:val="00F5484E"/>
    <w:rPr>
      <w:color w:val="0563C1" w:themeColor="hyperlink"/>
      <w:u w:val="single"/>
    </w:rPr>
  </w:style>
  <w:style w:type="character" w:styleId="UnresolvedMention">
    <w:name w:val="Unresolved Mention"/>
    <w:basedOn w:val="DefaultParagraphFont"/>
    <w:uiPriority w:val="99"/>
    <w:semiHidden/>
    <w:unhideWhenUsed/>
    <w:rsid w:val="00F5484E"/>
    <w:rPr>
      <w:color w:val="605E5C"/>
      <w:shd w:val="clear" w:color="auto" w:fill="E1DFDD"/>
    </w:rPr>
  </w:style>
  <w:style w:type="paragraph" w:styleId="ListParagraph">
    <w:name w:val="List Paragraph"/>
    <w:basedOn w:val="Normal"/>
    <w:uiPriority w:val="34"/>
    <w:qFormat/>
    <w:rsid w:val="00311B1D"/>
    <w:pPr>
      <w:ind w:left="720"/>
      <w:contextualSpacing/>
    </w:pPr>
  </w:style>
  <w:style w:type="table" w:styleId="TableGrid">
    <w:name w:val="Table Grid"/>
    <w:basedOn w:val="TableNormal"/>
    <w:uiPriority w:val="59"/>
    <w:rsid w:val="00311B1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311B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31699/IJCPE.2020.2.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118/198737-M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07/s12205-020-203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s://doi.org/10.1155/2015/828451" TargetMode="Externa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www.netwasgroup.us/engineering-2/mud-handling-equipment.html" TargetMode="External"/><Relationship Id="rId14" Type="http://schemas.openxmlformats.org/officeDocument/2006/relationships/hyperlink" Target="https://doi.org/10.1016/j.ijsrc.2014.06.002"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INFOSIGHT%20LIMITED\Desktop\attk\plotcp.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INFOSIGHT%20LIMITED\Desktop\attk\plotc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bg1"/>
                </a:solidFill>
                <a:effectLst>
                  <a:outerShdw blurRad="50800" dist="38100" dir="5400000" algn="t" rotWithShape="0">
                    <a:prstClr val="black">
                      <a:alpha val="40000"/>
                    </a:prstClr>
                  </a:outerShdw>
                </a:effectLst>
                <a:latin typeface="+mn-lt"/>
                <a:ea typeface="+mn-ea"/>
                <a:cs typeface="+mn-cs"/>
              </a:defRPr>
            </a:pPr>
            <a:r>
              <a:rPr lang="en-US">
                <a:solidFill>
                  <a:schemeClr val="bg1"/>
                </a:solidFill>
              </a:rPr>
              <a:t>Rheometer Speed Versus Mud Viscosity</a:t>
            </a:r>
          </a:p>
        </c:rich>
      </c:tx>
      <c:overlay val="0"/>
      <c:spPr>
        <a:noFill/>
        <a:ln>
          <a:noFill/>
        </a:ln>
        <a:effectLst/>
      </c:spPr>
    </c:title>
    <c:autoTitleDeleted val="0"/>
    <c:plotArea>
      <c:layout>
        <c:manualLayout>
          <c:layoutTarget val="inner"/>
          <c:xMode val="edge"/>
          <c:yMode val="edge"/>
          <c:x val="0.1265166631619119"/>
          <c:y val="0.11470540758676356"/>
          <c:w val="0.85172270380149073"/>
          <c:h val="0.67203091139031412"/>
        </c:manualLayout>
      </c:layout>
      <c:scatterChart>
        <c:scatterStyle val="smoothMarker"/>
        <c:varyColors val="0"/>
        <c:ser>
          <c:idx val="0"/>
          <c:order val="0"/>
          <c:tx>
            <c:strRef>
              <c:f>Sheet1!$B$1</c:f>
              <c:strCache>
                <c:ptCount val="1"/>
                <c:pt idx="0">
                  <c:v>Industrial</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xVal>
            <c:numRef>
              <c:f>Sheet1!$A$2:$A$7</c:f>
              <c:numCache>
                <c:formatCode>General</c:formatCode>
                <c:ptCount val="6"/>
                <c:pt idx="0">
                  <c:v>3</c:v>
                </c:pt>
                <c:pt idx="1">
                  <c:v>6</c:v>
                </c:pt>
                <c:pt idx="2">
                  <c:v>100</c:v>
                </c:pt>
                <c:pt idx="3">
                  <c:v>200</c:v>
                </c:pt>
                <c:pt idx="4">
                  <c:v>300</c:v>
                </c:pt>
                <c:pt idx="5">
                  <c:v>600</c:v>
                </c:pt>
              </c:numCache>
            </c:numRef>
          </c:xVal>
          <c:yVal>
            <c:numRef>
              <c:f>Sheet1!$B$2:$B$7</c:f>
              <c:numCache>
                <c:formatCode>General</c:formatCode>
                <c:ptCount val="6"/>
                <c:pt idx="0">
                  <c:v>2</c:v>
                </c:pt>
                <c:pt idx="1">
                  <c:v>3</c:v>
                </c:pt>
                <c:pt idx="2">
                  <c:v>12</c:v>
                </c:pt>
                <c:pt idx="3">
                  <c:v>21</c:v>
                </c:pt>
                <c:pt idx="4">
                  <c:v>38</c:v>
                </c:pt>
                <c:pt idx="5">
                  <c:v>62</c:v>
                </c:pt>
              </c:numCache>
            </c:numRef>
          </c:yVal>
          <c:smooth val="1"/>
          <c:extLst>
            <c:ext xmlns:c16="http://schemas.microsoft.com/office/drawing/2014/chart" uri="{C3380CC4-5D6E-409C-BE32-E72D297353CC}">
              <c16:uniqueId val="{00000000-4EAC-4A82-BE31-2F1BF47E324B}"/>
            </c:ext>
          </c:extLst>
        </c:ser>
        <c:ser>
          <c:idx val="1"/>
          <c:order val="1"/>
          <c:tx>
            <c:strRef>
              <c:f>Sheet1!$C$1</c:f>
              <c:strCache>
                <c:ptCount val="1"/>
                <c:pt idx="0">
                  <c:v>Sample A</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xVal>
            <c:numRef>
              <c:f>Sheet1!$A$2:$A$7</c:f>
              <c:numCache>
                <c:formatCode>General</c:formatCode>
                <c:ptCount val="6"/>
                <c:pt idx="0">
                  <c:v>3</c:v>
                </c:pt>
                <c:pt idx="1">
                  <c:v>6</c:v>
                </c:pt>
                <c:pt idx="2">
                  <c:v>100</c:v>
                </c:pt>
                <c:pt idx="3">
                  <c:v>200</c:v>
                </c:pt>
                <c:pt idx="4">
                  <c:v>300</c:v>
                </c:pt>
                <c:pt idx="5">
                  <c:v>600</c:v>
                </c:pt>
              </c:numCache>
            </c:numRef>
          </c:xVal>
          <c:yVal>
            <c:numRef>
              <c:f>Sheet1!$C$2:$C$7</c:f>
              <c:numCache>
                <c:formatCode>General</c:formatCode>
                <c:ptCount val="6"/>
                <c:pt idx="0">
                  <c:v>2</c:v>
                </c:pt>
                <c:pt idx="1">
                  <c:v>3</c:v>
                </c:pt>
                <c:pt idx="2">
                  <c:v>10</c:v>
                </c:pt>
                <c:pt idx="3">
                  <c:v>19</c:v>
                </c:pt>
                <c:pt idx="4">
                  <c:v>36</c:v>
                </c:pt>
                <c:pt idx="5">
                  <c:v>54</c:v>
                </c:pt>
              </c:numCache>
            </c:numRef>
          </c:yVal>
          <c:smooth val="1"/>
          <c:extLst>
            <c:ext xmlns:c16="http://schemas.microsoft.com/office/drawing/2014/chart" uri="{C3380CC4-5D6E-409C-BE32-E72D297353CC}">
              <c16:uniqueId val="{00000001-4EAC-4A82-BE31-2F1BF47E324B}"/>
            </c:ext>
          </c:extLst>
        </c:ser>
        <c:ser>
          <c:idx val="2"/>
          <c:order val="2"/>
          <c:tx>
            <c:strRef>
              <c:f>Sheet1!$D$1</c:f>
              <c:strCache>
                <c:ptCount val="1"/>
                <c:pt idx="0">
                  <c:v>Sample B</c:v>
                </c:pt>
              </c:strCache>
            </c:strRef>
          </c:tx>
          <c:spPr>
            <a:ln w="34925" cap="rnd">
              <a:solidFill>
                <a:srgbClr val="00B050"/>
              </a:solidFill>
              <a:round/>
            </a:ln>
            <a:effectLst>
              <a:outerShdw blurRad="57150" dist="19050" dir="5400000" algn="ctr" rotWithShape="0">
                <a:srgbClr val="000000">
                  <a:alpha val="63000"/>
                </a:srgbClr>
              </a:outerShdw>
            </a:effectLst>
          </c:spPr>
          <c:marker>
            <c:symbol val="none"/>
          </c:marker>
          <c:xVal>
            <c:numRef>
              <c:f>Sheet1!$A$2:$A$7</c:f>
              <c:numCache>
                <c:formatCode>General</c:formatCode>
                <c:ptCount val="6"/>
                <c:pt idx="0">
                  <c:v>3</c:v>
                </c:pt>
                <c:pt idx="1">
                  <c:v>6</c:v>
                </c:pt>
                <c:pt idx="2">
                  <c:v>100</c:v>
                </c:pt>
                <c:pt idx="3">
                  <c:v>200</c:v>
                </c:pt>
                <c:pt idx="4">
                  <c:v>300</c:v>
                </c:pt>
                <c:pt idx="5">
                  <c:v>600</c:v>
                </c:pt>
              </c:numCache>
            </c:numRef>
          </c:xVal>
          <c:yVal>
            <c:numRef>
              <c:f>Sheet1!$D$2:$D$7</c:f>
              <c:numCache>
                <c:formatCode>General</c:formatCode>
                <c:ptCount val="6"/>
                <c:pt idx="0">
                  <c:v>2</c:v>
                </c:pt>
                <c:pt idx="1">
                  <c:v>3</c:v>
                </c:pt>
                <c:pt idx="2">
                  <c:v>9</c:v>
                </c:pt>
                <c:pt idx="3">
                  <c:v>17</c:v>
                </c:pt>
                <c:pt idx="4">
                  <c:v>33</c:v>
                </c:pt>
                <c:pt idx="5">
                  <c:v>53</c:v>
                </c:pt>
              </c:numCache>
            </c:numRef>
          </c:yVal>
          <c:smooth val="1"/>
          <c:extLst>
            <c:ext xmlns:c16="http://schemas.microsoft.com/office/drawing/2014/chart" uri="{C3380CC4-5D6E-409C-BE32-E72D297353CC}">
              <c16:uniqueId val="{00000002-4EAC-4A82-BE31-2F1BF47E324B}"/>
            </c:ext>
          </c:extLst>
        </c:ser>
        <c:ser>
          <c:idx val="3"/>
          <c:order val="3"/>
          <c:tx>
            <c:strRef>
              <c:f>Sheet1!$E$1</c:f>
              <c:strCache>
                <c:ptCount val="1"/>
                <c:pt idx="0">
                  <c:v>Sample C</c:v>
                </c:pt>
              </c:strCache>
            </c:strRef>
          </c:tx>
          <c:spPr>
            <a:ln w="34925" cap="rnd">
              <a:solidFill>
                <a:schemeClr val="tx1"/>
              </a:solidFill>
              <a:round/>
            </a:ln>
            <a:effectLst>
              <a:outerShdw blurRad="57150" dist="19050" dir="5400000" algn="ctr" rotWithShape="0">
                <a:srgbClr val="000000">
                  <a:alpha val="63000"/>
                </a:srgbClr>
              </a:outerShdw>
            </a:effectLst>
          </c:spPr>
          <c:marker>
            <c:symbol val="none"/>
          </c:marker>
          <c:xVal>
            <c:numRef>
              <c:f>Sheet1!$A$2:$A$7</c:f>
              <c:numCache>
                <c:formatCode>General</c:formatCode>
                <c:ptCount val="6"/>
                <c:pt idx="0">
                  <c:v>3</c:v>
                </c:pt>
                <c:pt idx="1">
                  <c:v>6</c:v>
                </c:pt>
                <c:pt idx="2">
                  <c:v>100</c:v>
                </c:pt>
                <c:pt idx="3">
                  <c:v>200</c:v>
                </c:pt>
                <c:pt idx="4">
                  <c:v>300</c:v>
                </c:pt>
                <c:pt idx="5">
                  <c:v>600</c:v>
                </c:pt>
              </c:numCache>
            </c:numRef>
          </c:xVal>
          <c:yVal>
            <c:numRef>
              <c:f>Sheet1!$E$2:$E$7</c:f>
              <c:numCache>
                <c:formatCode>General</c:formatCode>
                <c:ptCount val="6"/>
                <c:pt idx="0">
                  <c:v>1</c:v>
                </c:pt>
                <c:pt idx="1">
                  <c:v>2</c:v>
                </c:pt>
                <c:pt idx="2">
                  <c:v>8</c:v>
                </c:pt>
                <c:pt idx="3">
                  <c:v>16</c:v>
                </c:pt>
                <c:pt idx="4">
                  <c:v>31</c:v>
                </c:pt>
                <c:pt idx="5">
                  <c:v>47</c:v>
                </c:pt>
              </c:numCache>
            </c:numRef>
          </c:yVal>
          <c:smooth val="1"/>
          <c:extLst>
            <c:ext xmlns:c16="http://schemas.microsoft.com/office/drawing/2014/chart" uri="{C3380CC4-5D6E-409C-BE32-E72D297353CC}">
              <c16:uniqueId val="{00000003-4EAC-4A82-BE31-2F1BF47E324B}"/>
            </c:ext>
          </c:extLst>
        </c:ser>
        <c:dLbls>
          <c:showLegendKey val="0"/>
          <c:showVal val="0"/>
          <c:showCatName val="0"/>
          <c:showSerName val="0"/>
          <c:showPercent val="0"/>
          <c:showBubbleSize val="0"/>
        </c:dLbls>
        <c:axId val="925926400"/>
        <c:axId val="925920416"/>
      </c:scatterChart>
      <c:valAx>
        <c:axId val="925926400"/>
        <c:scaling>
          <c:orientation val="minMax"/>
          <c:min val="0"/>
        </c:scaling>
        <c:delete val="0"/>
        <c:axPos val="b"/>
        <c:title>
          <c:tx>
            <c:rich>
              <a:bodyPr rot="0" spcFirstLastPara="1" vertOverflow="ellipsis" vert="horz" wrap="square" anchor="ctr" anchorCtr="1"/>
              <a:lstStyle/>
              <a:p>
                <a:pPr>
                  <a:defRPr sz="900" b="1" i="0" u="none" strike="noStrike" kern="1200" cap="all" baseline="0">
                    <a:solidFill>
                      <a:schemeClr val="bg1"/>
                    </a:solidFill>
                    <a:latin typeface="+mn-lt"/>
                    <a:ea typeface="+mn-ea"/>
                    <a:cs typeface="+mn-cs"/>
                  </a:defRPr>
                </a:pPr>
                <a:r>
                  <a:rPr lang="en-US">
                    <a:solidFill>
                      <a:schemeClr val="bg1"/>
                    </a:solidFill>
                  </a:rPr>
                  <a:t>DiaL SPEED (RPM)</a:t>
                </a:r>
              </a:p>
            </c:rich>
          </c:tx>
          <c:overlay val="0"/>
          <c:spPr>
            <a:noFill/>
            <a:ln>
              <a:noFill/>
            </a:ln>
            <a:effectLst/>
          </c:spPr>
        </c:title>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NG"/>
          </a:p>
        </c:txPr>
        <c:crossAx val="925920416"/>
        <c:crosses val="autoZero"/>
        <c:crossBetween val="midCat"/>
      </c:valAx>
      <c:valAx>
        <c:axId val="925920416"/>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bg1"/>
                    </a:solidFill>
                    <a:latin typeface="+mn-lt"/>
                    <a:ea typeface="+mn-ea"/>
                    <a:cs typeface="+mn-cs"/>
                  </a:defRPr>
                </a:pPr>
                <a:r>
                  <a:rPr lang="en-US">
                    <a:solidFill>
                      <a:schemeClr val="bg1"/>
                    </a:solidFill>
                  </a:rPr>
                  <a:t>MUD VISCOSITY (CP)</a:t>
                </a:r>
              </a:p>
            </c:rich>
          </c:tx>
          <c:layout>
            <c:manualLayout>
              <c:xMode val="edge"/>
              <c:yMode val="edge"/>
              <c:x val="3.3630069238377844E-2"/>
              <c:y val="0.21457055156241076"/>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NG"/>
          </a:p>
        </c:txPr>
        <c:crossAx val="92592640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NG"/>
        </a:p>
      </c:txPr>
    </c:legend>
    <c:plotVisOnly val="1"/>
    <c:dispBlanksAs val="gap"/>
    <c:showDLblsOverMax val="0"/>
  </c:chart>
  <c:spPr>
    <a:gradFill flip="none" rotWithShape="1">
      <a:gsLst>
        <a:gs pos="0">
          <a:schemeClr val="accent4">
            <a:lumMod val="89000"/>
          </a:schemeClr>
        </a:gs>
        <a:gs pos="15000">
          <a:schemeClr val="accent4">
            <a:lumMod val="89000"/>
          </a:schemeClr>
        </a:gs>
        <a:gs pos="80000">
          <a:schemeClr val="accent4">
            <a:lumMod val="66000"/>
          </a:schemeClr>
        </a:gs>
        <a:gs pos="97000">
          <a:schemeClr val="accent4">
            <a:lumMod val="70000"/>
          </a:schemeClr>
        </a:gs>
      </a:gsLst>
      <a:path path="circle">
        <a:fillToRect l="50000" t="50000" r="50000" b="50000"/>
      </a:path>
      <a:tileRect/>
    </a:gradFill>
    <a:ln>
      <a:noFill/>
    </a:ln>
    <a:effectLst/>
  </c:spPr>
  <c:txPr>
    <a:bodyPr/>
    <a:lstStyle/>
    <a:p>
      <a:pPr>
        <a:defRPr/>
      </a:pPr>
      <a:endParaRPr lang="en-NG"/>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bg1"/>
                </a:solidFill>
                <a:latin typeface="+mn-lt"/>
                <a:ea typeface="+mn-ea"/>
                <a:cs typeface="+mn-cs"/>
              </a:defRPr>
            </a:pPr>
            <a:r>
              <a:rPr lang="en-US" b="1">
                <a:solidFill>
                  <a:schemeClr val="bg1"/>
                </a:solidFill>
              </a:rPr>
              <a:t>Shear Stress Versus Shear Rate</a:t>
            </a:r>
          </a:p>
        </c:rich>
      </c:tx>
      <c:overlay val="0"/>
      <c:spPr>
        <a:noFill/>
        <a:ln>
          <a:noFill/>
        </a:ln>
        <a:effectLst/>
      </c:spPr>
    </c:title>
    <c:autoTitleDeleted val="0"/>
    <c:plotArea>
      <c:layout>
        <c:manualLayout>
          <c:layoutTarget val="inner"/>
          <c:xMode val="edge"/>
          <c:yMode val="edge"/>
          <c:x val="0.11246424450429179"/>
          <c:y val="0.1140836681588283"/>
          <c:w val="0.85743393633639564"/>
          <c:h val="0.68399607842005694"/>
        </c:manualLayout>
      </c:layout>
      <c:scatterChart>
        <c:scatterStyle val="smoothMarker"/>
        <c:varyColors val="0"/>
        <c:ser>
          <c:idx val="0"/>
          <c:order val="0"/>
          <c:tx>
            <c:strRef>
              <c:f>Sheet2!$B$1</c:f>
              <c:strCache>
                <c:ptCount val="1"/>
                <c:pt idx="0">
                  <c:v>Industrial</c:v>
                </c:pt>
              </c:strCache>
            </c:strRef>
          </c:tx>
          <c:spPr>
            <a:ln w="28575" cap="rnd">
              <a:solidFill>
                <a:schemeClr val="accent1"/>
              </a:solidFill>
              <a:round/>
            </a:ln>
            <a:effectLst/>
          </c:spPr>
          <c:marker>
            <c:symbol val="none"/>
          </c:marker>
          <c:xVal>
            <c:numRef>
              <c:f>Sheet2!$A$2:$A$7</c:f>
              <c:numCache>
                <c:formatCode>General</c:formatCode>
                <c:ptCount val="6"/>
                <c:pt idx="0">
                  <c:v>5.1099999999999985</c:v>
                </c:pt>
                <c:pt idx="1">
                  <c:v>10.200000000000001</c:v>
                </c:pt>
                <c:pt idx="2">
                  <c:v>170</c:v>
                </c:pt>
                <c:pt idx="3">
                  <c:v>341</c:v>
                </c:pt>
                <c:pt idx="4">
                  <c:v>511</c:v>
                </c:pt>
                <c:pt idx="5">
                  <c:v>1022</c:v>
                </c:pt>
              </c:numCache>
            </c:numRef>
          </c:xVal>
          <c:yVal>
            <c:numRef>
              <c:f>Sheet2!$B$2:$B$7</c:f>
              <c:numCache>
                <c:formatCode>General</c:formatCode>
                <c:ptCount val="6"/>
                <c:pt idx="0">
                  <c:v>10.200000000000001</c:v>
                </c:pt>
                <c:pt idx="1">
                  <c:v>15.9</c:v>
                </c:pt>
                <c:pt idx="2">
                  <c:v>96</c:v>
                </c:pt>
                <c:pt idx="3">
                  <c:v>149.9</c:v>
                </c:pt>
                <c:pt idx="4">
                  <c:v>194.1</c:v>
                </c:pt>
                <c:pt idx="5">
                  <c:v>302.39999999999975</c:v>
                </c:pt>
              </c:numCache>
            </c:numRef>
          </c:yVal>
          <c:smooth val="1"/>
          <c:extLst>
            <c:ext xmlns:c16="http://schemas.microsoft.com/office/drawing/2014/chart" uri="{C3380CC4-5D6E-409C-BE32-E72D297353CC}">
              <c16:uniqueId val="{00000000-935E-4FE2-8F0B-67FEFDDA0A26}"/>
            </c:ext>
          </c:extLst>
        </c:ser>
        <c:ser>
          <c:idx val="1"/>
          <c:order val="1"/>
          <c:tx>
            <c:strRef>
              <c:f>Sheet2!$C$1</c:f>
              <c:strCache>
                <c:ptCount val="1"/>
                <c:pt idx="0">
                  <c:v>Sample A</c:v>
                </c:pt>
              </c:strCache>
            </c:strRef>
          </c:tx>
          <c:spPr>
            <a:ln w="28575" cap="rnd">
              <a:solidFill>
                <a:schemeClr val="accent2"/>
              </a:solidFill>
              <a:round/>
            </a:ln>
            <a:effectLst/>
          </c:spPr>
          <c:marker>
            <c:symbol val="none"/>
          </c:marker>
          <c:xVal>
            <c:numRef>
              <c:f>Sheet2!$A$2:$A$7</c:f>
              <c:numCache>
                <c:formatCode>General</c:formatCode>
                <c:ptCount val="6"/>
                <c:pt idx="0">
                  <c:v>5.1099999999999985</c:v>
                </c:pt>
                <c:pt idx="1">
                  <c:v>10.200000000000001</c:v>
                </c:pt>
                <c:pt idx="2">
                  <c:v>170</c:v>
                </c:pt>
                <c:pt idx="3">
                  <c:v>341</c:v>
                </c:pt>
                <c:pt idx="4">
                  <c:v>511</c:v>
                </c:pt>
                <c:pt idx="5">
                  <c:v>1022</c:v>
                </c:pt>
              </c:numCache>
            </c:numRef>
          </c:xVal>
          <c:yVal>
            <c:numRef>
              <c:f>Sheet2!$C$2:$C$7</c:f>
              <c:numCache>
                <c:formatCode>General</c:formatCode>
                <c:ptCount val="6"/>
                <c:pt idx="0">
                  <c:v>10.200000000000001</c:v>
                </c:pt>
                <c:pt idx="1">
                  <c:v>15.8</c:v>
                </c:pt>
                <c:pt idx="2">
                  <c:v>92.2</c:v>
                </c:pt>
                <c:pt idx="3">
                  <c:v>142.69999999999999</c:v>
                </c:pt>
                <c:pt idx="4">
                  <c:v>184</c:v>
                </c:pt>
                <c:pt idx="5">
                  <c:v>284</c:v>
                </c:pt>
              </c:numCache>
            </c:numRef>
          </c:yVal>
          <c:smooth val="1"/>
          <c:extLst>
            <c:ext xmlns:c16="http://schemas.microsoft.com/office/drawing/2014/chart" uri="{C3380CC4-5D6E-409C-BE32-E72D297353CC}">
              <c16:uniqueId val="{00000001-935E-4FE2-8F0B-67FEFDDA0A26}"/>
            </c:ext>
          </c:extLst>
        </c:ser>
        <c:ser>
          <c:idx val="2"/>
          <c:order val="2"/>
          <c:tx>
            <c:strRef>
              <c:f>Sheet2!$D$1</c:f>
              <c:strCache>
                <c:ptCount val="1"/>
                <c:pt idx="0">
                  <c:v>Sample B</c:v>
                </c:pt>
              </c:strCache>
            </c:strRef>
          </c:tx>
          <c:spPr>
            <a:ln w="28575" cap="rnd">
              <a:solidFill>
                <a:srgbClr val="00B050"/>
              </a:solidFill>
              <a:round/>
            </a:ln>
            <a:effectLst/>
          </c:spPr>
          <c:marker>
            <c:symbol val="none"/>
          </c:marker>
          <c:xVal>
            <c:numRef>
              <c:f>Sheet2!$A$2:$A$7</c:f>
              <c:numCache>
                <c:formatCode>General</c:formatCode>
                <c:ptCount val="6"/>
                <c:pt idx="0">
                  <c:v>5.1099999999999985</c:v>
                </c:pt>
                <c:pt idx="1">
                  <c:v>10.200000000000001</c:v>
                </c:pt>
                <c:pt idx="2">
                  <c:v>170</c:v>
                </c:pt>
                <c:pt idx="3">
                  <c:v>341</c:v>
                </c:pt>
                <c:pt idx="4">
                  <c:v>511</c:v>
                </c:pt>
                <c:pt idx="5">
                  <c:v>1022</c:v>
                </c:pt>
              </c:numCache>
            </c:numRef>
          </c:xVal>
          <c:yVal>
            <c:numRef>
              <c:f>Sheet2!$D$2:$D$7</c:f>
              <c:numCache>
                <c:formatCode>General</c:formatCode>
                <c:ptCount val="6"/>
                <c:pt idx="0">
                  <c:v>10.200000000000001</c:v>
                </c:pt>
                <c:pt idx="1">
                  <c:v>15.6</c:v>
                </c:pt>
                <c:pt idx="2">
                  <c:v>86.3</c:v>
                </c:pt>
                <c:pt idx="3">
                  <c:v>131.80000000000001</c:v>
                </c:pt>
                <c:pt idx="4">
                  <c:v>168.6</c:v>
                </c:pt>
                <c:pt idx="5">
                  <c:v>257.10000000000002</c:v>
                </c:pt>
              </c:numCache>
            </c:numRef>
          </c:yVal>
          <c:smooth val="1"/>
          <c:extLst>
            <c:ext xmlns:c16="http://schemas.microsoft.com/office/drawing/2014/chart" uri="{C3380CC4-5D6E-409C-BE32-E72D297353CC}">
              <c16:uniqueId val="{00000002-935E-4FE2-8F0B-67FEFDDA0A26}"/>
            </c:ext>
          </c:extLst>
        </c:ser>
        <c:ser>
          <c:idx val="3"/>
          <c:order val="3"/>
          <c:tx>
            <c:strRef>
              <c:f>Sheet2!$E$1</c:f>
              <c:strCache>
                <c:ptCount val="1"/>
                <c:pt idx="0">
                  <c:v>Sample C</c:v>
                </c:pt>
              </c:strCache>
            </c:strRef>
          </c:tx>
          <c:spPr>
            <a:ln w="28575" cap="rnd">
              <a:solidFill>
                <a:schemeClr val="tx1"/>
              </a:solidFill>
              <a:round/>
            </a:ln>
            <a:effectLst/>
          </c:spPr>
          <c:marker>
            <c:symbol val="none"/>
          </c:marker>
          <c:xVal>
            <c:numRef>
              <c:f>Sheet2!$A$2:$A$7</c:f>
              <c:numCache>
                <c:formatCode>General</c:formatCode>
                <c:ptCount val="6"/>
                <c:pt idx="0">
                  <c:v>5.1099999999999985</c:v>
                </c:pt>
                <c:pt idx="1">
                  <c:v>10.200000000000001</c:v>
                </c:pt>
                <c:pt idx="2">
                  <c:v>170</c:v>
                </c:pt>
                <c:pt idx="3">
                  <c:v>341</c:v>
                </c:pt>
                <c:pt idx="4">
                  <c:v>511</c:v>
                </c:pt>
                <c:pt idx="5">
                  <c:v>1022</c:v>
                </c:pt>
              </c:numCache>
            </c:numRef>
          </c:xVal>
          <c:yVal>
            <c:numRef>
              <c:f>Sheet2!$E$2:$E$7</c:f>
              <c:numCache>
                <c:formatCode>General</c:formatCode>
                <c:ptCount val="6"/>
                <c:pt idx="0">
                  <c:v>5.0999999999999996</c:v>
                </c:pt>
                <c:pt idx="1">
                  <c:v>8.6</c:v>
                </c:pt>
                <c:pt idx="2">
                  <c:v>69.7</c:v>
                </c:pt>
                <c:pt idx="3">
                  <c:v>117.2</c:v>
                </c:pt>
                <c:pt idx="4">
                  <c:v>158.4</c:v>
                </c:pt>
                <c:pt idx="5">
                  <c:v>265.60000000000002</c:v>
                </c:pt>
              </c:numCache>
            </c:numRef>
          </c:yVal>
          <c:smooth val="1"/>
          <c:extLst>
            <c:ext xmlns:c16="http://schemas.microsoft.com/office/drawing/2014/chart" uri="{C3380CC4-5D6E-409C-BE32-E72D297353CC}">
              <c16:uniqueId val="{00000003-935E-4FE2-8F0B-67FEFDDA0A26}"/>
            </c:ext>
          </c:extLst>
        </c:ser>
        <c:dLbls>
          <c:showLegendKey val="0"/>
          <c:showVal val="0"/>
          <c:showCatName val="0"/>
          <c:showSerName val="0"/>
          <c:showPercent val="0"/>
          <c:showBubbleSize val="0"/>
        </c:dLbls>
        <c:axId val="925922592"/>
        <c:axId val="925923136"/>
      </c:scatterChart>
      <c:valAx>
        <c:axId val="925922592"/>
        <c:scaling>
          <c:orientation val="minMax"/>
          <c:min val="0"/>
        </c:scaling>
        <c:delete val="0"/>
        <c:axPos val="b"/>
        <c:title>
          <c:tx>
            <c:rich>
              <a:bodyPr rot="0" spcFirstLastPara="1" vertOverflow="ellipsis" vert="horz" wrap="square" anchor="ctr" anchorCtr="1"/>
              <a:lstStyle/>
              <a:p>
                <a:pPr>
                  <a:defRPr sz="1200" b="0" i="0" u="none" strike="noStrike" kern="1200" baseline="0">
                    <a:solidFill>
                      <a:schemeClr val="bg1"/>
                    </a:solidFill>
                    <a:latin typeface="Georgia" panose="02040502050405020303" pitchFamily="18" charset="0"/>
                    <a:ea typeface="+mn-ea"/>
                    <a:cs typeface="+mn-cs"/>
                  </a:defRPr>
                </a:pPr>
                <a:r>
                  <a:rPr lang="en-US" sz="1200" b="1" i="0" cap="all" baseline="0">
                    <a:effectLst/>
                  </a:rPr>
                  <a:t>Shear Rate  (S</a:t>
                </a:r>
                <a:r>
                  <a:rPr lang="en-US" sz="1200" b="1" i="0" cap="all" baseline="30000">
                    <a:effectLst/>
                  </a:rPr>
                  <a:t>-1</a:t>
                </a:r>
                <a:r>
                  <a:rPr lang="en-US" sz="1200" b="1" i="0" cap="all" baseline="0">
                    <a:effectLst/>
                  </a:rPr>
                  <a:t>)</a:t>
                </a:r>
                <a:endParaRPr lang="en-US" sz="1200">
                  <a:effectLst/>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NG"/>
          </a:p>
        </c:txPr>
        <c:crossAx val="925923136"/>
        <c:crosses val="autoZero"/>
        <c:crossBetween val="midCat"/>
      </c:valAx>
      <c:valAx>
        <c:axId val="925923136"/>
        <c:scaling>
          <c:orientation val="minMax"/>
        </c:scaling>
        <c:delete val="0"/>
        <c:axPos val="l"/>
        <c:majorGridlines>
          <c:spPr>
            <a:ln w="9525" cap="flat" cmpd="sng" algn="ctr">
              <a:solidFill>
                <a:schemeClr val="bg1">
                  <a:lumMod val="6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bg1"/>
                    </a:solidFill>
                    <a:latin typeface="Georgia" panose="02040502050405020303" pitchFamily="18" charset="0"/>
                    <a:ea typeface="+mn-ea"/>
                    <a:cs typeface="+mn-cs"/>
                  </a:defRPr>
                </a:pPr>
                <a:r>
                  <a:rPr lang="en-US" sz="1200" b="1">
                    <a:solidFill>
                      <a:schemeClr val="bg1"/>
                    </a:solidFill>
                    <a:latin typeface="Georgia" panose="02040502050405020303" pitchFamily="18" charset="0"/>
                  </a:rPr>
                  <a:t>SHEAR</a:t>
                </a:r>
                <a:r>
                  <a:rPr lang="en-US" sz="1200" b="1" baseline="0">
                    <a:solidFill>
                      <a:schemeClr val="bg1"/>
                    </a:solidFill>
                    <a:latin typeface="Georgia" panose="02040502050405020303" pitchFamily="18" charset="0"/>
                  </a:rPr>
                  <a:t> STRESS</a:t>
                </a:r>
                <a:r>
                  <a:rPr lang="en-US" sz="1200" b="1">
                    <a:solidFill>
                      <a:schemeClr val="bg1"/>
                    </a:solidFill>
                    <a:latin typeface="Georgia" panose="02040502050405020303" pitchFamily="18" charset="0"/>
                  </a:rPr>
                  <a:t> (Ib/100ft)</a:t>
                </a:r>
              </a:p>
            </c:rich>
          </c:tx>
          <c:layout>
            <c:manualLayout>
              <c:xMode val="edge"/>
              <c:yMode val="edge"/>
              <c:x val="1.4165561957323734E-2"/>
              <c:y val="0.1809041640467298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NG"/>
          </a:p>
        </c:txPr>
        <c:crossAx val="92592259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NG"/>
        </a:p>
      </c:txPr>
    </c:legend>
    <c:plotVisOnly val="1"/>
    <c:dispBlanksAs val="gap"/>
    <c:showDLblsOverMax val="0"/>
  </c:chart>
  <c:spPr>
    <a:gradFill>
      <a:gsLst>
        <a:gs pos="0">
          <a:schemeClr val="accent4">
            <a:lumMod val="89000"/>
          </a:schemeClr>
        </a:gs>
        <a:gs pos="23000">
          <a:schemeClr val="accent4">
            <a:lumMod val="89000"/>
          </a:schemeClr>
        </a:gs>
        <a:gs pos="69000">
          <a:schemeClr val="accent4">
            <a:lumMod val="75000"/>
          </a:schemeClr>
        </a:gs>
        <a:gs pos="97000">
          <a:schemeClr val="accent4">
            <a:lumMod val="70000"/>
          </a:schemeClr>
        </a:gs>
      </a:gsLst>
      <a:path path="circle">
        <a:fillToRect l="50000" t="50000" r="50000" b="50000"/>
      </a:path>
    </a:gradFill>
    <a:ln w="9525" cap="flat" cmpd="sng" algn="ctr">
      <a:solidFill>
        <a:schemeClr val="tx1">
          <a:lumMod val="15000"/>
          <a:lumOff val="85000"/>
        </a:schemeClr>
      </a:solidFill>
      <a:round/>
    </a:ln>
    <a:effectLst/>
  </c:spPr>
  <c:txPr>
    <a:bodyPr/>
    <a:lstStyle/>
    <a:p>
      <a:pPr>
        <a:defRPr/>
      </a:pPr>
      <a:endParaRPr lang="en-NG"/>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26ED3-3444-45D3-A697-4941C75FB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13</Pages>
  <Words>3820</Words>
  <Characters>21774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ENGR. J. OLORO</dc:creator>
  <cp:keywords/>
  <dc:description/>
  <cp:lastModifiedBy>ENGR. J. OLORO</cp:lastModifiedBy>
  <cp:revision>32</cp:revision>
  <dcterms:created xsi:type="dcterms:W3CDTF">2020-10-19T10:33:00Z</dcterms:created>
  <dcterms:modified xsi:type="dcterms:W3CDTF">2020-10-25T22:10:00Z</dcterms:modified>
</cp:coreProperties>
</file>