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C0" w:rsidRPr="00B42999" w:rsidRDefault="00695C3A" w:rsidP="007700C0">
      <w:pPr>
        <w:jc w:val="center"/>
        <w:rPr>
          <w:rFonts w:ascii="Times New Roman" w:hAnsi="Times New Roman" w:cs="Times New Roman"/>
          <w:b/>
          <w:bCs/>
          <w:color w:val="262626"/>
          <w:sz w:val="24"/>
          <w:szCs w:val="24"/>
        </w:rPr>
      </w:pPr>
      <w:r>
        <w:rPr>
          <w:rFonts w:ascii="Times New Roman" w:hAnsi="Times New Roman" w:cs="Times New Roman"/>
          <w:b/>
          <w:bCs/>
          <w:color w:val="262626"/>
          <w:sz w:val="24"/>
          <w:szCs w:val="24"/>
        </w:rPr>
        <w:t>Evaluation of t</w:t>
      </w:r>
      <w:r w:rsidRPr="00B42999">
        <w:rPr>
          <w:rFonts w:ascii="Times New Roman" w:hAnsi="Times New Roman" w:cs="Times New Roman"/>
          <w:b/>
          <w:bCs/>
          <w:color w:val="262626"/>
          <w:sz w:val="24"/>
          <w:szCs w:val="24"/>
        </w:rPr>
        <w:t xml:space="preserve">he </w:t>
      </w:r>
      <w:r>
        <w:rPr>
          <w:rFonts w:ascii="Times New Roman" w:hAnsi="Times New Roman" w:cs="Times New Roman"/>
          <w:b/>
          <w:bCs/>
          <w:color w:val="262626"/>
          <w:sz w:val="24"/>
          <w:szCs w:val="24"/>
        </w:rPr>
        <w:t>Fungal Species Associated with t</w:t>
      </w:r>
      <w:r w:rsidRPr="00B42999">
        <w:rPr>
          <w:rFonts w:ascii="Times New Roman" w:hAnsi="Times New Roman" w:cs="Times New Roman"/>
          <w:b/>
          <w:bCs/>
          <w:color w:val="262626"/>
          <w:sz w:val="24"/>
          <w:szCs w:val="24"/>
        </w:rPr>
        <w:t>he Spoilage Of Cocoyam Obt</w:t>
      </w:r>
      <w:r>
        <w:rPr>
          <w:rFonts w:ascii="Times New Roman" w:hAnsi="Times New Roman" w:cs="Times New Roman"/>
          <w:b/>
          <w:bCs/>
          <w:color w:val="262626"/>
          <w:sz w:val="24"/>
          <w:szCs w:val="24"/>
        </w:rPr>
        <w:t xml:space="preserve">ained in Benin City, </w:t>
      </w:r>
      <w:r w:rsidRPr="00B42999">
        <w:rPr>
          <w:rFonts w:ascii="Times New Roman" w:hAnsi="Times New Roman" w:cs="Times New Roman"/>
          <w:b/>
          <w:bCs/>
          <w:color w:val="262626"/>
          <w:sz w:val="24"/>
          <w:szCs w:val="24"/>
        </w:rPr>
        <w:t>Nigeria</w:t>
      </w:r>
      <w:r>
        <w:rPr>
          <w:rFonts w:ascii="Times New Roman" w:hAnsi="Times New Roman" w:cs="Times New Roman"/>
          <w:b/>
          <w:bCs/>
          <w:color w:val="262626"/>
          <w:sz w:val="24"/>
          <w:szCs w:val="24"/>
        </w:rPr>
        <w:t>.</w:t>
      </w:r>
    </w:p>
    <w:p w:rsidR="00C930A2" w:rsidRPr="00056CD6" w:rsidRDefault="00C930A2" w:rsidP="007700C0">
      <w:pPr>
        <w:rPr>
          <w:rFonts w:ascii="Times New Roman" w:hAnsi="Times New Roman"/>
          <w:sz w:val="24"/>
          <w:szCs w:val="24"/>
        </w:rPr>
      </w:pPr>
      <w:r w:rsidRPr="00B42999">
        <w:rPr>
          <w:rFonts w:ascii="Times New Roman" w:hAnsi="Times New Roman"/>
          <w:sz w:val="24"/>
          <w:szCs w:val="24"/>
        </w:rPr>
        <w:t>AGHEMWENHIO</w:t>
      </w:r>
      <w:r w:rsidR="00904CCF">
        <w:rPr>
          <w:rFonts w:ascii="Times New Roman" w:hAnsi="Times New Roman"/>
          <w:sz w:val="24"/>
          <w:szCs w:val="24"/>
        </w:rPr>
        <w:t>, I.S.</w:t>
      </w:r>
      <w:r w:rsidR="00904CCF" w:rsidRPr="00904CCF">
        <w:rPr>
          <w:rFonts w:ascii="Times New Roman" w:hAnsi="Times New Roman"/>
          <w:sz w:val="24"/>
          <w:szCs w:val="24"/>
          <w:vertAlign w:val="superscript"/>
        </w:rPr>
        <w:t>1</w:t>
      </w:r>
      <w:proofErr w:type="gramStart"/>
      <w:r w:rsidR="00904CCF" w:rsidRPr="00904CCF">
        <w:rPr>
          <w:rFonts w:ascii="Times New Roman" w:hAnsi="Times New Roman"/>
          <w:sz w:val="24"/>
          <w:szCs w:val="24"/>
          <w:vertAlign w:val="superscript"/>
        </w:rPr>
        <w:t>,2</w:t>
      </w:r>
      <w:proofErr w:type="gramEnd"/>
      <w:r w:rsidR="00904CCF">
        <w:rPr>
          <w:rFonts w:ascii="Times New Roman" w:hAnsi="Times New Roman"/>
          <w:sz w:val="24"/>
          <w:szCs w:val="24"/>
        </w:rPr>
        <w:t>,</w:t>
      </w:r>
      <w:r w:rsidR="00056CD6">
        <w:rPr>
          <w:rFonts w:ascii="Times New Roman" w:hAnsi="Times New Roman"/>
          <w:sz w:val="24"/>
          <w:szCs w:val="24"/>
          <w:vertAlign w:val="superscript"/>
        </w:rPr>
        <w:t xml:space="preserve"> </w:t>
      </w:r>
      <w:r w:rsidR="00056CD6" w:rsidRPr="00B42999">
        <w:rPr>
          <w:rFonts w:ascii="Times New Roman" w:hAnsi="Times New Roman" w:cs="Times New Roman"/>
          <w:color w:val="262626"/>
          <w:sz w:val="24"/>
          <w:szCs w:val="24"/>
        </w:rPr>
        <w:t>OSAGIEDE</w:t>
      </w:r>
      <w:r w:rsidR="00904CCF">
        <w:rPr>
          <w:rFonts w:ascii="Times New Roman" w:hAnsi="Times New Roman" w:cs="Times New Roman"/>
          <w:color w:val="262626"/>
          <w:sz w:val="24"/>
          <w:szCs w:val="24"/>
        </w:rPr>
        <w:t>,</w:t>
      </w:r>
      <w:r w:rsidR="00056CD6">
        <w:rPr>
          <w:rFonts w:ascii="Times New Roman" w:hAnsi="Times New Roman"/>
          <w:sz w:val="24"/>
          <w:szCs w:val="24"/>
          <w:vertAlign w:val="superscript"/>
        </w:rPr>
        <w:t xml:space="preserve"> </w:t>
      </w:r>
      <w:r w:rsidR="00056CD6" w:rsidRPr="00C930A2">
        <w:rPr>
          <w:rFonts w:ascii="Times New Roman" w:hAnsi="Times New Roman"/>
          <w:sz w:val="24"/>
          <w:szCs w:val="24"/>
        </w:rPr>
        <w:t xml:space="preserve"> </w:t>
      </w:r>
      <w:r w:rsidR="00904CCF">
        <w:rPr>
          <w:rFonts w:ascii="Times New Roman" w:hAnsi="Times New Roman"/>
          <w:sz w:val="24"/>
          <w:szCs w:val="24"/>
        </w:rPr>
        <w:t>P.O.</w:t>
      </w:r>
      <w:r w:rsidR="00904CCF" w:rsidRPr="00904CCF">
        <w:rPr>
          <w:rFonts w:ascii="Times New Roman" w:hAnsi="Times New Roman"/>
          <w:sz w:val="24"/>
          <w:szCs w:val="24"/>
          <w:vertAlign w:val="superscript"/>
        </w:rPr>
        <w:t>2</w:t>
      </w:r>
    </w:p>
    <w:p w:rsidR="00056CD6" w:rsidRPr="00B42999" w:rsidRDefault="00056CD6" w:rsidP="00056CD6">
      <w:pPr>
        <w:rPr>
          <w:rFonts w:ascii="Times New Roman" w:hAnsi="Times New Roman"/>
          <w:sz w:val="24"/>
          <w:szCs w:val="24"/>
        </w:rPr>
      </w:pPr>
      <w:proofErr w:type="gramStart"/>
      <w:r>
        <w:rPr>
          <w:rFonts w:ascii="Times New Roman" w:hAnsi="Times New Roman"/>
          <w:sz w:val="24"/>
          <w:szCs w:val="24"/>
          <w:vertAlign w:val="superscript"/>
        </w:rPr>
        <w:t>1</w:t>
      </w:r>
      <w:r>
        <w:rPr>
          <w:rFonts w:ascii="Times New Roman" w:hAnsi="Times New Roman"/>
          <w:sz w:val="24"/>
          <w:szCs w:val="24"/>
        </w:rPr>
        <w:t xml:space="preserve">Edo State College of Agriculture and Natural Resources, </w:t>
      </w:r>
      <w:proofErr w:type="spellStart"/>
      <w:r>
        <w:rPr>
          <w:rFonts w:ascii="Times New Roman" w:hAnsi="Times New Roman"/>
          <w:sz w:val="24"/>
          <w:szCs w:val="24"/>
        </w:rPr>
        <w:t>Iguoriakhi</w:t>
      </w:r>
      <w:proofErr w:type="spellEnd"/>
      <w:r>
        <w:rPr>
          <w:rFonts w:ascii="Times New Roman" w:hAnsi="Times New Roman"/>
          <w:sz w:val="24"/>
          <w:szCs w:val="24"/>
        </w:rPr>
        <w:t xml:space="preserve">, </w:t>
      </w:r>
      <w:r w:rsidRPr="00B42999">
        <w:rPr>
          <w:rFonts w:ascii="Times New Roman" w:hAnsi="Times New Roman"/>
          <w:sz w:val="24"/>
          <w:szCs w:val="24"/>
        </w:rPr>
        <w:t>Nigeria.</w:t>
      </w:r>
      <w:proofErr w:type="gramEnd"/>
    </w:p>
    <w:p w:rsidR="00C930A2" w:rsidRPr="00C930A2" w:rsidRDefault="00056CD6" w:rsidP="00695C3A">
      <w:pPr>
        <w:tabs>
          <w:tab w:val="left" w:pos="6144"/>
        </w:tabs>
        <w:rPr>
          <w:rFonts w:ascii="Times New Roman" w:hAnsi="Times New Roman"/>
          <w:sz w:val="24"/>
          <w:szCs w:val="24"/>
        </w:rPr>
      </w:pPr>
      <w:proofErr w:type="gramStart"/>
      <w:r>
        <w:rPr>
          <w:rFonts w:ascii="Times New Roman" w:hAnsi="Times New Roman"/>
          <w:sz w:val="24"/>
          <w:szCs w:val="24"/>
          <w:vertAlign w:val="superscript"/>
        </w:rPr>
        <w:t>2</w:t>
      </w:r>
      <w:r w:rsidR="00C930A2" w:rsidRPr="00B42999">
        <w:rPr>
          <w:rFonts w:ascii="Times New Roman" w:hAnsi="Times New Roman"/>
          <w:sz w:val="24"/>
          <w:szCs w:val="24"/>
        </w:rPr>
        <w:t>Department of Mi</w:t>
      </w:r>
      <w:r w:rsidR="00904CCF">
        <w:rPr>
          <w:rFonts w:ascii="Times New Roman" w:hAnsi="Times New Roman"/>
          <w:sz w:val="24"/>
          <w:szCs w:val="24"/>
        </w:rPr>
        <w:t>crobiology, University of Benin, PMB 1154 Benin City,</w:t>
      </w:r>
      <w:r w:rsidR="00C930A2" w:rsidRPr="00B42999">
        <w:rPr>
          <w:rFonts w:ascii="Times New Roman" w:hAnsi="Times New Roman"/>
          <w:sz w:val="24"/>
          <w:szCs w:val="24"/>
        </w:rPr>
        <w:t xml:space="preserve"> Nigeria</w:t>
      </w:r>
      <w:r w:rsidR="00904CCF">
        <w:rPr>
          <w:rFonts w:ascii="Times New Roman" w:hAnsi="Times New Roman"/>
          <w:sz w:val="24"/>
          <w:szCs w:val="24"/>
        </w:rPr>
        <w:t>.</w:t>
      </w:r>
      <w:proofErr w:type="gramEnd"/>
      <w:r w:rsidR="00695C3A">
        <w:rPr>
          <w:rFonts w:ascii="Times New Roman" w:hAnsi="Times New Roman"/>
          <w:sz w:val="24"/>
          <w:szCs w:val="24"/>
        </w:rPr>
        <w:tab/>
      </w:r>
    </w:p>
    <w:p w:rsidR="007700C0" w:rsidRPr="00B42999" w:rsidRDefault="00C930A2" w:rsidP="007700C0">
      <w:pPr>
        <w:rPr>
          <w:rFonts w:ascii="Times New Roman" w:hAnsi="Times New Roman"/>
          <w:sz w:val="24"/>
          <w:szCs w:val="24"/>
        </w:rPr>
      </w:pPr>
      <w:r w:rsidRPr="00B42999">
        <w:rPr>
          <w:rFonts w:ascii="Times New Roman" w:hAnsi="Times New Roman" w:cs="Times New Roman"/>
          <w:color w:val="262626"/>
          <w:sz w:val="24"/>
          <w:szCs w:val="24"/>
        </w:rPr>
        <w:t xml:space="preserve"> </w:t>
      </w:r>
      <w:r w:rsidR="00695C3A">
        <w:rPr>
          <w:rFonts w:ascii="Times New Roman" w:hAnsi="Times New Roman"/>
          <w:sz w:val="24"/>
          <w:szCs w:val="24"/>
        </w:rPr>
        <w:t>A</w:t>
      </w:r>
      <w:r w:rsidR="007700C0" w:rsidRPr="00B42999">
        <w:rPr>
          <w:rFonts w:ascii="Times New Roman" w:hAnsi="Times New Roman"/>
          <w:sz w:val="24"/>
          <w:szCs w:val="24"/>
        </w:rPr>
        <w:t>uthor</w:t>
      </w:r>
      <w:r w:rsidR="00695C3A">
        <w:rPr>
          <w:rFonts w:ascii="Times New Roman" w:hAnsi="Times New Roman"/>
          <w:sz w:val="24"/>
          <w:szCs w:val="24"/>
        </w:rPr>
        <w:t xml:space="preserve"> for correspondence</w:t>
      </w:r>
      <w:r w:rsidR="00904CCF">
        <w:rPr>
          <w:rFonts w:ascii="Times New Roman" w:hAnsi="Times New Roman"/>
          <w:sz w:val="24"/>
          <w:szCs w:val="24"/>
        </w:rPr>
        <w:t xml:space="preserve">: </w:t>
      </w:r>
      <w:r w:rsidR="007700C0" w:rsidRPr="00B42999">
        <w:rPr>
          <w:rFonts w:ascii="Times New Roman" w:hAnsi="Times New Roman"/>
          <w:sz w:val="24"/>
          <w:szCs w:val="24"/>
        </w:rPr>
        <w:t xml:space="preserve"> sandraitohan18@gmail.com</w:t>
      </w:r>
    </w:p>
    <w:p w:rsidR="007700C0" w:rsidRDefault="007700C0" w:rsidP="007700C0">
      <w:pPr>
        <w:rPr>
          <w:rFonts w:ascii="Times New Roman" w:hAnsi="Times New Roman"/>
          <w:sz w:val="28"/>
          <w:szCs w:val="28"/>
        </w:rPr>
      </w:pPr>
      <w:bookmarkStart w:id="0" w:name="_GoBack"/>
      <w:bookmarkEnd w:id="0"/>
    </w:p>
    <w:p w:rsidR="007700C0" w:rsidRDefault="007700C0" w:rsidP="00904CCF">
      <w:pPr>
        <w:jc w:val="both"/>
        <w:rPr>
          <w:rFonts w:ascii="Times New Roman" w:hAnsi="Times New Roman"/>
          <w:sz w:val="28"/>
          <w:szCs w:val="28"/>
        </w:rPr>
      </w:pPr>
    </w:p>
    <w:p w:rsidR="007700C0" w:rsidRPr="00B42999" w:rsidRDefault="007F55DC" w:rsidP="00B42999">
      <w:pPr>
        <w:jc w:val="center"/>
        <w:rPr>
          <w:rFonts w:ascii="Times New Roman" w:hAnsi="Times New Roman"/>
          <w:b/>
          <w:sz w:val="24"/>
          <w:szCs w:val="24"/>
        </w:rPr>
      </w:pPr>
      <w:r w:rsidRPr="00B42999">
        <w:rPr>
          <w:rFonts w:ascii="Times New Roman" w:hAnsi="Times New Roman"/>
          <w:b/>
          <w:sz w:val="24"/>
          <w:szCs w:val="24"/>
        </w:rPr>
        <w:t>ABSTRACT</w:t>
      </w:r>
    </w:p>
    <w:p w:rsidR="001304F0" w:rsidRDefault="001304F0" w:rsidP="007700C0">
      <w:pPr>
        <w:keepNext/>
        <w:keepLines/>
        <w:spacing w:after="0" w:line="360" w:lineRule="auto"/>
        <w:jc w:val="both"/>
        <w:outlineLvl w:val="0"/>
        <w:rPr>
          <w:rFonts w:ascii="Times New Roman" w:hAnsi="Times New Roman" w:cs="Times New Roman"/>
          <w:color w:val="262626"/>
          <w:sz w:val="24"/>
          <w:szCs w:val="24"/>
          <w:lang w:val="en-GB"/>
        </w:rPr>
      </w:pPr>
    </w:p>
    <w:p w:rsidR="001304F0" w:rsidRPr="00164B64" w:rsidRDefault="001304F0" w:rsidP="00904CCF">
      <w:pPr>
        <w:jc w:val="both"/>
        <w:rPr>
          <w:rFonts w:ascii="Times New Roman" w:hAnsi="Times New Roman" w:cs="Times New Roman"/>
          <w:i/>
          <w:lang w:eastAsia="zh-CN"/>
        </w:rPr>
      </w:pPr>
      <w:r w:rsidRPr="00164B64">
        <w:rPr>
          <w:rFonts w:ascii="Times New Roman" w:hAnsi="Times New Roman" w:cs="Times New Roman"/>
          <w:lang w:eastAsia="zh-CN"/>
        </w:rPr>
        <w:t xml:space="preserve">A staple food in many cultures around the world, particularly in Nigeria, is cocoyam. However, this food product is vulnerable to pathogen invasion, especially fungus, and post-harvest deterioration. Therefore, the purpose of this study was to assess the fungal species linked to the spoiling of cocoyam purchased in Benin City. From a cocoyam </w:t>
      </w:r>
      <w:r w:rsidR="00D44931" w:rsidRPr="00164B64">
        <w:rPr>
          <w:rFonts w:ascii="Times New Roman" w:hAnsi="Times New Roman" w:cs="Times New Roman"/>
          <w:lang w:eastAsia="zh-CN"/>
        </w:rPr>
        <w:t>barn in a nearby market, corms</w:t>
      </w:r>
      <w:r w:rsidRPr="00164B64">
        <w:rPr>
          <w:rFonts w:ascii="Times New Roman" w:hAnsi="Times New Roman" w:cs="Times New Roman"/>
          <w:lang w:eastAsia="zh-CN"/>
        </w:rPr>
        <w:t xml:space="preserve"> with signs</w:t>
      </w:r>
      <w:r w:rsidR="00D44931" w:rsidRPr="00164B64">
        <w:rPr>
          <w:rFonts w:ascii="Times New Roman" w:hAnsi="Times New Roman" w:cs="Times New Roman"/>
          <w:lang w:eastAsia="zh-CN"/>
        </w:rPr>
        <w:t xml:space="preserve"> of post-harvest rot and corms</w:t>
      </w:r>
      <w:r w:rsidRPr="00164B64">
        <w:rPr>
          <w:rFonts w:ascii="Times New Roman" w:hAnsi="Times New Roman" w:cs="Times New Roman"/>
          <w:lang w:eastAsia="zh-CN"/>
        </w:rPr>
        <w:t xml:space="preserve"> in goo</w:t>
      </w:r>
      <w:r w:rsidR="00C532BE" w:rsidRPr="00164B64">
        <w:rPr>
          <w:rFonts w:ascii="Times New Roman" w:hAnsi="Times New Roman" w:cs="Times New Roman"/>
          <w:lang w:eastAsia="zh-CN"/>
        </w:rPr>
        <w:t>d condition were acquired. Spoil</w:t>
      </w:r>
      <w:r w:rsidRPr="00164B64">
        <w:rPr>
          <w:rFonts w:ascii="Times New Roman" w:hAnsi="Times New Roman" w:cs="Times New Roman"/>
          <w:lang w:eastAsia="zh-CN"/>
        </w:rPr>
        <w:t>ed tissues from the corms were removed using a sterile knife. A section of the cut-out area was then infected on PDA plates, which were then incubated at 27</w:t>
      </w:r>
      <w:r w:rsidRPr="00164B64">
        <w:rPr>
          <w:rFonts w:ascii="Times New Roman" w:hAnsi="Times New Roman" w:cs="Times New Roman"/>
          <w:vertAlign w:val="superscript"/>
          <w:lang w:eastAsia="zh-CN"/>
        </w:rPr>
        <w:t>0</w:t>
      </w:r>
      <w:r w:rsidRPr="00164B64">
        <w:rPr>
          <w:rFonts w:ascii="Times New Roman" w:hAnsi="Times New Roman" w:cs="Times New Roman"/>
          <w:lang w:eastAsia="zh-CN"/>
        </w:rPr>
        <w:t>C for four days before being checked every day for the growth of fungus.</w:t>
      </w:r>
      <w:r w:rsidR="00C532BE" w:rsidRPr="00164B64">
        <w:rPr>
          <w:rFonts w:ascii="Times New Roman" w:hAnsi="Times New Roman" w:cs="Times New Roman"/>
          <w:lang w:eastAsia="zh-CN"/>
        </w:rPr>
        <w:t xml:space="preserve"> </w:t>
      </w:r>
      <w:r w:rsidRPr="00164B64">
        <w:rPr>
          <w:rFonts w:ascii="Times New Roman" w:hAnsi="Times New Roman" w:cs="Times New Roman"/>
          <w:lang w:eastAsia="zh-CN"/>
        </w:rPr>
        <w:t>As a c</w:t>
      </w:r>
      <w:r w:rsidR="00D44931" w:rsidRPr="00164B64">
        <w:rPr>
          <w:rFonts w:ascii="Times New Roman" w:hAnsi="Times New Roman" w:cs="Times New Roman"/>
          <w:lang w:eastAsia="zh-CN"/>
        </w:rPr>
        <w:t xml:space="preserve">ontrol, </w:t>
      </w:r>
      <w:proofErr w:type="spellStart"/>
      <w:r w:rsidR="00D44931" w:rsidRPr="00164B64">
        <w:rPr>
          <w:rFonts w:ascii="Times New Roman" w:hAnsi="Times New Roman" w:cs="Times New Roman"/>
          <w:lang w:eastAsia="zh-CN"/>
        </w:rPr>
        <w:t>uninoculated</w:t>
      </w:r>
      <w:proofErr w:type="spellEnd"/>
      <w:r w:rsidR="00D44931" w:rsidRPr="00164B64">
        <w:rPr>
          <w:rFonts w:ascii="Times New Roman" w:hAnsi="Times New Roman" w:cs="Times New Roman"/>
          <w:lang w:eastAsia="zh-CN"/>
        </w:rPr>
        <w:t xml:space="preserve"> </w:t>
      </w:r>
      <w:proofErr w:type="spellStart"/>
      <w:r w:rsidR="00D44931" w:rsidRPr="00164B64">
        <w:rPr>
          <w:rFonts w:ascii="Times New Roman" w:hAnsi="Times New Roman" w:cs="Times New Roman"/>
          <w:lang w:eastAsia="zh-CN"/>
        </w:rPr>
        <w:t>cocoyams</w:t>
      </w:r>
      <w:proofErr w:type="spellEnd"/>
      <w:r w:rsidRPr="00164B64">
        <w:rPr>
          <w:rFonts w:ascii="Times New Roman" w:hAnsi="Times New Roman" w:cs="Times New Roman"/>
          <w:lang w:eastAsia="zh-CN"/>
        </w:rPr>
        <w:t xml:space="preserve"> without any isolation were used. For fourteen days, the </w:t>
      </w:r>
      <w:proofErr w:type="spellStart"/>
      <w:r w:rsidRPr="00164B64">
        <w:rPr>
          <w:rFonts w:ascii="Times New Roman" w:hAnsi="Times New Roman" w:cs="Times New Roman"/>
          <w:lang w:eastAsia="zh-CN"/>
        </w:rPr>
        <w:t>cormels</w:t>
      </w:r>
      <w:proofErr w:type="spellEnd"/>
      <w:r w:rsidRPr="00164B64">
        <w:rPr>
          <w:rFonts w:ascii="Times New Roman" w:hAnsi="Times New Roman" w:cs="Times New Roman"/>
          <w:lang w:eastAsia="zh-CN"/>
        </w:rPr>
        <w:t xml:space="preserve"> were cultured and monitored. </w:t>
      </w:r>
      <w:proofErr w:type="spellStart"/>
      <w:r w:rsidRPr="00164B64">
        <w:rPr>
          <w:rFonts w:ascii="Times New Roman" w:hAnsi="Times New Roman" w:cs="Times New Roman"/>
          <w:i/>
          <w:lang w:eastAsia="zh-CN"/>
        </w:rPr>
        <w:t>Mucor</w:t>
      </w:r>
      <w:proofErr w:type="spellEnd"/>
      <w:r w:rsidRPr="00164B64">
        <w:rPr>
          <w:rFonts w:ascii="Times New Roman" w:hAnsi="Times New Roman" w:cs="Times New Roman"/>
          <w:i/>
          <w:lang w:eastAsia="zh-CN"/>
        </w:rPr>
        <w:t xml:space="preserve"> </w:t>
      </w:r>
      <w:proofErr w:type="spellStart"/>
      <w:r w:rsidRPr="00164B64">
        <w:rPr>
          <w:rFonts w:ascii="Times New Roman" w:hAnsi="Times New Roman" w:cs="Times New Roman"/>
          <w:i/>
          <w:lang w:eastAsia="zh-CN"/>
        </w:rPr>
        <w:t>cercinelloides</w:t>
      </w:r>
      <w:proofErr w:type="spellEnd"/>
      <w:r w:rsidRPr="00164B64">
        <w:rPr>
          <w:rFonts w:ascii="Times New Roman" w:hAnsi="Times New Roman" w:cs="Times New Roman"/>
          <w:i/>
          <w:lang w:eastAsia="zh-CN"/>
        </w:rPr>
        <w:t xml:space="preserve">, </w:t>
      </w:r>
      <w:proofErr w:type="spellStart"/>
      <w:r w:rsidRPr="00164B64">
        <w:rPr>
          <w:rFonts w:ascii="Times New Roman" w:hAnsi="Times New Roman" w:cs="Times New Roman"/>
          <w:i/>
          <w:lang w:eastAsia="zh-CN"/>
        </w:rPr>
        <w:t>Aspergillus</w:t>
      </w:r>
      <w:proofErr w:type="spellEnd"/>
      <w:r w:rsidRPr="00164B64">
        <w:rPr>
          <w:rFonts w:ascii="Times New Roman" w:hAnsi="Times New Roman" w:cs="Times New Roman"/>
          <w:i/>
          <w:lang w:eastAsia="zh-CN"/>
        </w:rPr>
        <w:t xml:space="preserve"> </w:t>
      </w:r>
      <w:proofErr w:type="spellStart"/>
      <w:proofErr w:type="gramStart"/>
      <w:r w:rsidRPr="00164B64">
        <w:rPr>
          <w:rFonts w:ascii="Times New Roman" w:hAnsi="Times New Roman" w:cs="Times New Roman"/>
          <w:i/>
          <w:lang w:eastAsia="zh-CN"/>
        </w:rPr>
        <w:t>niger</w:t>
      </w:r>
      <w:proofErr w:type="spellEnd"/>
      <w:proofErr w:type="gramEnd"/>
      <w:r w:rsidRPr="00164B64">
        <w:rPr>
          <w:rFonts w:ascii="Times New Roman" w:hAnsi="Times New Roman" w:cs="Times New Roman"/>
          <w:i/>
          <w:lang w:eastAsia="zh-CN"/>
        </w:rPr>
        <w:t xml:space="preserve">, </w:t>
      </w:r>
      <w:proofErr w:type="spellStart"/>
      <w:r w:rsidRPr="00164B64">
        <w:rPr>
          <w:rFonts w:ascii="Times New Roman" w:hAnsi="Times New Roman" w:cs="Times New Roman"/>
          <w:i/>
          <w:lang w:eastAsia="zh-CN"/>
        </w:rPr>
        <w:t>Aspergillus</w:t>
      </w:r>
      <w:proofErr w:type="spellEnd"/>
      <w:r w:rsidRPr="00164B64">
        <w:rPr>
          <w:rFonts w:ascii="Times New Roman" w:hAnsi="Times New Roman" w:cs="Times New Roman"/>
          <w:i/>
          <w:lang w:eastAsia="zh-CN"/>
        </w:rPr>
        <w:t xml:space="preserve"> </w:t>
      </w:r>
      <w:proofErr w:type="spellStart"/>
      <w:r w:rsidRPr="00164B64">
        <w:rPr>
          <w:rFonts w:ascii="Times New Roman" w:hAnsi="Times New Roman" w:cs="Times New Roman"/>
          <w:i/>
          <w:lang w:eastAsia="zh-CN"/>
        </w:rPr>
        <w:t>fumigatus</w:t>
      </w:r>
      <w:proofErr w:type="spellEnd"/>
      <w:r w:rsidRPr="00164B64">
        <w:rPr>
          <w:rFonts w:ascii="Times New Roman" w:hAnsi="Times New Roman" w:cs="Times New Roman"/>
          <w:i/>
          <w:lang w:eastAsia="zh-CN"/>
        </w:rPr>
        <w:t xml:space="preserve">, </w:t>
      </w:r>
      <w:proofErr w:type="spellStart"/>
      <w:r w:rsidRPr="00164B64">
        <w:rPr>
          <w:rFonts w:ascii="Times New Roman" w:hAnsi="Times New Roman" w:cs="Times New Roman"/>
          <w:i/>
          <w:lang w:eastAsia="zh-CN"/>
        </w:rPr>
        <w:t>Rhizopus</w:t>
      </w:r>
      <w:proofErr w:type="spellEnd"/>
      <w:r w:rsidRPr="00164B64">
        <w:rPr>
          <w:rFonts w:ascii="Times New Roman" w:hAnsi="Times New Roman" w:cs="Times New Roman"/>
          <w:i/>
          <w:lang w:eastAsia="zh-CN"/>
        </w:rPr>
        <w:t xml:space="preserve"> </w:t>
      </w:r>
      <w:proofErr w:type="spellStart"/>
      <w:r w:rsidRPr="00164B64">
        <w:rPr>
          <w:rFonts w:ascii="Times New Roman" w:hAnsi="Times New Roman" w:cs="Times New Roman"/>
          <w:i/>
          <w:lang w:eastAsia="zh-CN"/>
        </w:rPr>
        <w:t>stolonifer</w:t>
      </w:r>
      <w:proofErr w:type="spellEnd"/>
      <w:r w:rsidRPr="00164B64">
        <w:rPr>
          <w:rFonts w:ascii="Times New Roman" w:hAnsi="Times New Roman" w:cs="Times New Roman"/>
          <w:i/>
          <w:lang w:eastAsia="zh-CN"/>
        </w:rPr>
        <w:t xml:space="preserve">, </w:t>
      </w:r>
      <w:proofErr w:type="spellStart"/>
      <w:r w:rsidRPr="00164B64">
        <w:rPr>
          <w:rFonts w:ascii="Times New Roman" w:hAnsi="Times New Roman" w:cs="Times New Roman"/>
          <w:i/>
          <w:lang w:eastAsia="zh-CN"/>
        </w:rPr>
        <w:t>Fusarium</w:t>
      </w:r>
      <w:proofErr w:type="spellEnd"/>
      <w:r w:rsidRPr="00164B64">
        <w:rPr>
          <w:rFonts w:ascii="Times New Roman" w:hAnsi="Times New Roman" w:cs="Times New Roman"/>
          <w:i/>
          <w:lang w:eastAsia="zh-CN"/>
        </w:rPr>
        <w:t xml:space="preserve"> </w:t>
      </w:r>
      <w:proofErr w:type="spellStart"/>
      <w:r w:rsidRPr="00164B64">
        <w:rPr>
          <w:rFonts w:ascii="Times New Roman" w:hAnsi="Times New Roman" w:cs="Times New Roman"/>
          <w:i/>
          <w:lang w:eastAsia="zh-CN"/>
        </w:rPr>
        <w:t>oxysporum</w:t>
      </w:r>
      <w:proofErr w:type="spellEnd"/>
      <w:r w:rsidRPr="00164B64">
        <w:rPr>
          <w:rFonts w:ascii="Times New Roman" w:hAnsi="Times New Roman" w:cs="Times New Roman"/>
          <w:i/>
          <w:lang w:eastAsia="zh-CN"/>
        </w:rPr>
        <w:t xml:space="preserve">, and </w:t>
      </w:r>
      <w:proofErr w:type="spellStart"/>
      <w:r w:rsidRPr="00164B64">
        <w:rPr>
          <w:rFonts w:ascii="Times New Roman" w:hAnsi="Times New Roman" w:cs="Times New Roman"/>
          <w:i/>
          <w:lang w:eastAsia="zh-CN"/>
        </w:rPr>
        <w:t>Penicillium</w:t>
      </w:r>
      <w:proofErr w:type="spellEnd"/>
      <w:r w:rsidRPr="00164B64">
        <w:rPr>
          <w:rFonts w:ascii="Times New Roman" w:hAnsi="Times New Roman" w:cs="Times New Roman"/>
          <w:i/>
          <w:lang w:eastAsia="zh-CN"/>
        </w:rPr>
        <w:t xml:space="preserve"> </w:t>
      </w:r>
      <w:proofErr w:type="spellStart"/>
      <w:r w:rsidRPr="00164B64">
        <w:rPr>
          <w:rFonts w:ascii="Times New Roman" w:hAnsi="Times New Roman" w:cs="Times New Roman"/>
          <w:i/>
          <w:lang w:eastAsia="zh-CN"/>
        </w:rPr>
        <w:t>cyclopium</w:t>
      </w:r>
      <w:proofErr w:type="spellEnd"/>
      <w:r w:rsidRPr="00164B64">
        <w:rPr>
          <w:rFonts w:ascii="Times New Roman" w:hAnsi="Times New Roman" w:cs="Times New Roman"/>
          <w:lang w:eastAsia="zh-CN"/>
        </w:rPr>
        <w:t xml:space="preserve"> were the six fungi that were isolated from the spoiled </w:t>
      </w:r>
      <w:proofErr w:type="spellStart"/>
      <w:r w:rsidRPr="00164B64">
        <w:rPr>
          <w:rFonts w:ascii="Times New Roman" w:hAnsi="Times New Roman" w:cs="Times New Roman"/>
          <w:lang w:eastAsia="zh-CN"/>
        </w:rPr>
        <w:t>cormels</w:t>
      </w:r>
      <w:proofErr w:type="spellEnd"/>
      <w:r w:rsidRPr="00164B64">
        <w:rPr>
          <w:rFonts w:ascii="Times New Roman" w:hAnsi="Times New Roman" w:cs="Times New Roman"/>
          <w:lang w:eastAsia="zh-CN"/>
        </w:rPr>
        <w:t xml:space="preserve">. The weight loss percentage of the cocoyam samples inoculated with various fungal infections varied from 49.57% to 64.66%, whereas the control sample showed a weight reduction of 3.77 %. With the exception of </w:t>
      </w:r>
      <w:proofErr w:type="spellStart"/>
      <w:r w:rsidRPr="00164B64">
        <w:rPr>
          <w:rFonts w:ascii="Times New Roman" w:hAnsi="Times New Roman" w:cs="Times New Roman"/>
          <w:lang w:eastAsia="zh-CN"/>
        </w:rPr>
        <w:t>Penicillium</w:t>
      </w:r>
      <w:proofErr w:type="spellEnd"/>
      <w:r w:rsidRPr="00164B64">
        <w:rPr>
          <w:rFonts w:ascii="Times New Roman" w:hAnsi="Times New Roman" w:cs="Times New Roman"/>
          <w:lang w:eastAsia="zh-CN"/>
        </w:rPr>
        <w:t>, whose alterations only became apparent on</w:t>
      </w:r>
      <w:r w:rsidR="00D44931" w:rsidRPr="00164B64">
        <w:rPr>
          <w:rFonts w:ascii="Times New Roman" w:hAnsi="Times New Roman" w:cs="Times New Roman"/>
          <w:lang w:eastAsia="zh-CN"/>
        </w:rPr>
        <w:t xml:space="preserve"> day 8</w:t>
      </w:r>
      <w:r w:rsidRPr="00164B64">
        <w:rPr>
          <w:rFonts w:ascii="Times New Roman" w:hAnsi="Times New Roman" w:cs="Times New Roman"/>
          <w:lang w:eastAsia="zh-CN"/>
        </w:rPr>
        <w:t xml:space="preserve">, all isolates showed notable modifications between day 4 and day 9. If these organisms infect the cocoyam, growers and customers may suffer significant financial losses due to the drastic decrease in weight in such a short amount of time. Because </w:t>
      </w:r>
      <w:proofErr w:type="spellStart"/>
      <w:r w:rsidRPr="00164B64">
        <w:rPr>
          <w:rFonts w:ascii="Times New Roman" w:hAnsi="Times New Roman" w:cs="Times New Roman"/>
          <w:lang w:eastAsia="zh-CN"/>
        </w:rPr>
        <w:t>cocoyams</w:t>
      </w:r>
      <w:proofErr w:type="spellEnd"/>
      <w:r w:rsidRPr="00164B64">
        <w:rPr>
          <w:rFonts w:ascii="Times New Roman" w:hAnsi="Times New Roman" w:cs="Times New Roman"/>
          <w:lang w:eastAsia="zh-CN"/>
        </w:rPr>
        <w:t xml:space="preserve"> are a food plant that many people eat, they must be planted, stored, and even cooked with extreme caution. Furthermore, it's critical to take aseptic measures to totally prevent fungal growth, which can endanger consumers. </w:t>
      </w:r>
    </w:p>
    <w:p w:rsidR="001304F0" w:rsidRPr="00164B64" w:rsidRDefault="001304F0" w:rsidP="00904CCF">
      <w:pPr>
        <w:keepNext/>
        <w:keepLines/>
        <w:spacing w:after="0" w:line="360" w:lineRule="auto"/>
        <w:jc w:val="both"/>
        <w:outlineLvl w:val="0"/>
        <w:rPr>
          <w:rFonts w:ascii="Times New Roman" w:hAnsi="Times New Roman" w:cs="Times New Roman"/>
          <w:color w:val="262626"/>
          <w:lang w:val="en-GB"/>
        </w:rPr>
      </w:pPr>
    </w:p>
    <w:p w:rsidR="007700C0" w:rsidRPr="00164B64" w:rsidRDefault="007700C0" w:rsidP="000D5DAB">
      <w:pPr>
        <w:spacing w:line="480" w:lineRule="auto"/>
        <w:jc w:val="both"/>
      </w:pPr>
      <w:r w:rsidRPr="00164B64">
        <w:rPr>
          <w:rFonts w:ascii="Times New Roman" w:hAnsi="Times New Roman"/>
        </w:rPr>
        <w:t xml:space="preserve">Keywords: </w:t>
      </w:r>
      <w:proofErr w:type="gramStart"/>
      <w:r w:rsidR="00C532BE" w:rsidRPr="00164B64">
        <w:rPr>
          <w:rFonts w:ascii="Times New Roman" w:hAnsi="Times New Roman" w:cs="Times New Roman"/>
        </w:rPr>
        <w:t>Cocoyam ,</w:t>
      </w:r>
      <w:proofErr w:type="gramEnd"/>
      <w:r w:rsidR="00C532BE" w:rsidRPr="00164B64">
        <w:rPr>
          <w:rFonts w:ascii="Times New Roman" w:hAnsi="Times New Roman" w:cs="Times New Roman"/>
        </w:rPr>
        <w:t xml:space="preserve"> Fungi isolates, </w:t>
      </w:r>
      <w:proofErr w:type="spellStart"/>
      <w:r w:rsidR="00C532BE" w:rsidRPr="00164B64">
        <w:rPr>
          <w:rFonts w:ascii="Times New Roman" w:hAnsi="Times New Roman" w:cs="Times New Roman"/>
        </w:rPr>
        <w:t>cormels</w:t>
      </w:r>
      <w:proofErr w:type="spellEnd"/>
      <w:r w:rsidR="00C532BE" w:rsidRPr="00164B64">
        <w:rPr>
          <w:rFonts w:ascii="Times New Roman" w:hAnsi="Times New Roman" w:cs="Times New Roman"/>
        </w:rPr>
        <w:t xml:space="preserve">, </w:t>
      </w:r>
      <w:proofErr w:type="spellStart"/>
      <w:r w:rsidR="00C532BE" w:rsidRPr="00164B64">
        <w:rPr>
          <w:rFonts w:ascii="Times New Roman" w:hAnsi="Times New Roman" w:cs="Times New Roman"/>
        </w:rPr>
        <w:t>Colocasia</w:t>
      </w:r>
      <w:proofErr w:type="spellEnd"/>
      <w:r w:rsidR="00C532BE" w:rsidRPr="00164B64">
        <w:rPr>
          <w:rFonts w:ascii="Times New Roman" w:hAnsi="Times New Roman" w:cs="Times New Roman"/>
        </w:rPr>
        <w:t xml:space="preserve"> </w:t>
      </w:r>
      <w:proofErr w:type="spellStart"/>
      <w:r w:rsidR="00C532BE" w:rsidRPr="00164B64">
        <w:rPr>
          <w:rFonts w:ascii="Times New Roman" w:hAnsi="Times New Roman" w:cs="Times New Roman"/>
        </w:rPr>
        <w:t>esculenta</w:t>
      </w:r>
      <w:proofErr w:type="spellEnd"/>
      <w:r w:rsidR="00E2534F" w:rsidRPr="00164B64">
        <w:rPr>
          <w:rFonts w:ascii="Times New Roman" w:hAnsi="Times New Roman" w:cs="Times New Roman"/>
        </w:rPr>
        <w:t xml:space="preserve">, </w:t>
      </w:r>
      <w:proofErr w:type="spellStart"/>
      <w:r w:rsidR="00E2534F" w:rsidRPr="00164B64">
        <w:rPr>
          <w:rFonts w:ascii="Times New Roman" w:hAnsi="Times New Roman" w:cs="Times New Roman"/>
        </w:rPr>
        <w:t>Araceae</w:t>
      </w:r>
      <w:proofErr w:type="spellEnd"/>
    </w:p>
    <w:p w:rsidR="00FB2EBE" w:rsidRDefault="00904CCF" w:rsidP="00904CCF">
      <w:pPr>
        <w:tabs>
          <w:tab w:val="left" w:pos="5064"/>
        </w:tabs>
        <w:rPr>
          <w:rFonts w:ascii="Times New Roman" w:hAnsi="Times New Roman" w:cs="Times New Roman"/>
          <w:b/>
          <w:sz w:val="24"/>
          <w:szCs w:val="24"/>
        </w:rPr>
      </w:pPr>
      <w:r>
        <w:rPr>
          <w:rFonts w:ascii="Times New Roman" w:hAnsi="Times New Roman" w:cs="Times New Roman"/>
          <w:b/>
          <w:sz w:val="24"/>
          <w:szCs w:val="24"/>
        </w:rPr>
        <w:tab/>
      </w:r>
    </w:p>
    <w:p w:rsidR="00904CCF" w:rsidRDefault="00904CCF" w:rsidP="002611EA">
      <w:pPr>
        <w:jc w:val="center"/>
        <w:rPr>
          <w:rFonts w:ascii="Times New Roman" w:hAnsi="Times New Roman" w:cs="Times New Roman"/>
          <w:b/>
          <w:sz w:val="24"/>
          <w:szCs w:val="24"/>
        </w:rPr>
      </w:pPr>
    </w:p>
    <w:p w:rsidR="007700C0" w:rsidRPr="004A2EC4" w:rsidRDefault="002611EA" w:rsidP="002611EA">
      <w:pPr>
        <w:jc w:val="center"/>
        <w:rPr>
          <w:rFonts w:ascii="Times New Roman" w:hAnsi="Times New Roman" w:cs="Times New Roman"/>
          <w:b/>
          <w:sz w:val="24"/>
          <w:szCs w:val="24"/>
        </w:rPr>
      </w:pPr>
      <w:r w:rsidRPr="004A2EC4">
        <w:rPr>
          <w:rFonts w:ascii="Times New Roman" w:hAnsi="Times New Roman" w:cs="Times New Roman"/>
          <w:b/>
          <w:sz w:val="24"/>
          <w:szCs w:val="24"/>
        </w:rPr>
        <w:t>INTRODUCTION</w:t>
      </w:r>
    </w:p>
    <w:p w:rsidR="00A11458" w:rsidRPr="00A11458" w:rsidRDefault="00A12FC6" w:rsidP="00164B64">
      <w:pPr>
        <w:spacing w:line="480" w:lineRule="auto"/>
        <w:ind w:firstLine="72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Cocoyam is a</w:t>
      </w:r>
      <w:r w:rsidR="00A11458" w:rsidRPr="00A11458">
        <w:rPr>
          <w:rFonts w:ascii="Times New Roman" w:eastAsia="SimSun" w:hAnsi="Times New Roman" w:cs="Times New Roman"/>
          <w:sz w:val="24"/>
          <w:szCs w:val="24"/>
          <w:lang w:eastAsia="zh-CN"/>
        </w:rPr>
        <w:t xml:space="preserve"> perennial member of the </w:t>
      </w:r>
      <w:proofErr w:type="spellStart"/>
      <w:r w:rsidR="00A11458" w:rsidRPr="00A11458">
        <w:rPr>
          <w:rFonts w:ascii="Times New Roman" w:eastAsia="SimSun" w:hAnsi="Times New Roman" w:cs="Times New Roman"/>
          <w:sz w:val="24"/>
          <w:szCs w:val="24"/>
          <w:lang w:eastAsia="zh-CN"/>
        </w:rPr>
        <w:t>Araceae</w:t>
      </w:r>
      <w:proofErr w:type="spellEnd"/>
      <w:r w:rsidR="00A11458" w:rsidRPr="00A11458">
        <w:rPr>
          <w:rFonts w:ascii="Times New Roman" w:eastAsia="SimSun" w:hAnsi="Times New Roman" w:cs="Times New Roman"/>
          <w:sz w:val="24"/>
          <w:szCs w:val="24"/>
          <w:lang w:eastAsia="zh-CN"/>
        </w:rPr>
        <w:t xml:space="preserve"> family of herbaceous roots, </w:t>
      </w:r>
      <w:proofErr w:type="spellStart"/>
      <w:r w:rsidR="00A11458" w:rsidRPr="00A11458">
        <w:rPr>
          <w:rFonts w:ascii="Times New Roman" w:eastAsia="SimSun" w:hAnsi="Times New Roman" w:cs="Times New Roman"/>
          <w:sz w:val="24"/>
          <w:szCs w:val="24"/>
          <w:lang w:eastAsia="zh-CN"/>
        </w:rPr>
        <w:t>cocoyams</w:t>
      </w:r>
      <w:proofErr w:type="spellEnd"/>
      <w:r w:rsidR="00A11458" w:rsidRPr="00A11458">
        <w:rPr>
          <w:rFonts w:ascii="Times New Roman" w:eastAsia="SimSun" w:hAnsi="Times New Roman" w:cs="Times New Roman"/>
          <w:sz w:val="24"/>
          <w:szCs w:val="24"/>
          <w:lang w:eastAsia="zh-CN"/>
        </w:rPr>
        <w:t xml:space="preserve"> are monocotyledonous. The two genera of </w:t>
      </w:r>
      <w:proofErr w:type="spellStart"/>
      <w:r w:rsidR="00A11458" w:rsidRPr="00A11458">
        <w:rPr>
          <w:rFonts w:ascii="Times New Roman" w:eastAsia="SimSun" w:hAnsi="Times New Roman" w:cs="Times New Roman"/>
          <w:sz w:val="24"/>
          <w:szCs w:val="24"/>
          <w:lang w:eastAsia="zh-CN"/>
        </w:rPr>
        <w:t>cocoyams</w:t>
      </w:r>
      <w:proofErr w:type="spellEnd"/>
      <w:r w:rsidR="00A11458" w:rsidRPr="00A11458">
        <w:rPr>
          <w:rFonts w:ascii="Times New Roman" w:eastAsia="SimSun" w:hAnsi="Times New Roman" w:cs="Times New Roman"/>
          <w:sz w:val="24"/>
          <w:szCs w:val="24"/>
          <w:lang w:eastAsia="zh-CN"/>
        </w:rPr>
        <w:t xml:space="preserve"> that are grown for food are </w:t>
      </w:r>
      <w:proofErr w:type="spellStart"/>
      <w:r w:rsidR="00A11458" w:rsidRPr="00A11458">
        <w:rPr>
          <w:rFonts w:ascii="Times New Roman" w:eastAsia="SimSun" w:hAnsi="Times New Roman" w:cs="Times New Roman"/>
          <w:sz w:val="24"/>
          <w:szCs w:val="24"/>
          <w:lang w:eastAsia="zh-CN"/>
        </w:rPr>
        <w:t>Colocasia</w:t>
      </w:r>
      <w:proofErr w:type="spellEnd"/>
      <w:r w:rsidR="00A11458" w:rsidRPr="00A11458">
        <w:rPr>
          <w:rFonts w:ascii="Times New Roman" w:eastAsia="SimSun" w:hAnsi="Times New Roman" w:cs="Times New Roman"/>
          <w:sz w:val="24"/>
          <w:szCs w:val="24"/>
          <w:lang w:eastAsia="zh-CN"/>
        </w:rPr>
        <w:t xml:space="preserve"> </w:t>
      </w:r>
      <w:r w:rsidR="00A11458" w:rsidRPr="00A11458">
        <w:rPr>
          <w:rFonts w:ascii="Times New Roman" w:eastAsia="SimSun" w:hAnsi="Times New Roman" w:cs="Times New Roman"/>
          <w:sz w:val="24"/>
          <w:szCs w:val="24"/>
          <w:lang w:eastAsia="zh-CN"/>
        </w:rPr>
        <w:lastRenderedPageBreak/>
        <w:t xml:space="preserve">and </w:t>
      </w:r>
      <w:proofErr w:type="spellStart"/>
      <w:r w:rsidR="00A11458" w:rsidRPr="00A11458">
        <w:rPr>
          <w:rFonts w:ascii="Times New Roman" w:eastAsia="SimSun" w:hAnsi="Times New Roman" w:cs="Times New Roman"/>
          <w:sz w:val="24"/>
          <w:szCs w:val="24"/>
          <w:lang w:eastAsia="zh-CN"/>
        </w:rPr>
        <w:t>Xanthosoma</w:t>
      </w:r>
      <w:proofErr w:type="spellEnd"/>
      <w:r w:rsidR="00A11458" w:rsidRPr="00A11458">
        <w:rPr>
          <w:rFonts w:ascii="Times New Roman" w:eastAsia="SimSun" w:hAnsi="Times New Roman" w:cs="Times New Roman"/>
          <w:sz w:val="24"/>
          <w:szCs w:val="24"/>
          <w:lang w:eastAsia="zh-CN"/>
        </w:rPr>
        <w:t xml:space="preserve">. They are typically made up of a big, spherical corm, or inflated underground storage stem, from which a few enormous leaves sprout. There are two edible species of cocoyam: </w:t>
      </w:r>
      <w:proofErr w:type="spellStart"/>
      <w:r w:rsidR="00A11458" w:rsidRPr="00E419F1">
        <w:rPr>
          <w:rFonts w:ascii="Times New Roman" w:eastAsia="SimSun" w:hAnsi="Times New Roman" w:cs="Times New Roman"/>
          <w:i/>
          <w:sz w:val="24"/>
          <w:szCs w:val="24"/>
          <w:lang w:eastAsia="zh-CN"/>
        </w:rPr>
        <w:t>Xanthosoma</w:t>
      </w:r>
      <w:proofErr w:type="spellEnd"/>
      <w:r w:rsidR="00A11458" w:rsidRPr="00E419F1">
        <w:rPr>
          <w:rFonts w:ascii="Times New Roman" w:eastAsia="SimSun" w:hAnsi="Times New Roman" w:cs="Times New Roman"/>
          <w:i/>
          <w:sz w:val="24"/>
          <w:szCs w:val="24"/>
          <w:lang w:eastAsia="zh-CN"/>
        </w:rPr>
        <w:t xml:space="preserve"> </w:t>
      </w:r>
      <w:proofErr w:type="spellStart"/>
      <w:r w:rsidR="00A11458" w:rsidRPr="00E419F1">
        <w:rPr>
          <w:rFonts w:ascii="Times New Roman" w:eastAsia="SimSun" w:hAnsi="Times New Roman" w:cs="Times New Roman"/>
          <w:i/>
          <w:sz w:val="24"/>
          <w:szCs w:val="24"/>
          <w:lang w:eastAsia="zh-CN"/>
        </w:rPr>
        <w:t>sagittifolium</w:t>
      </w:r>
      <w:proofErr w:type="spellEnd"/>
      <w:r w:rsidR="00A11458" w:rsidRPr="00A11458">
        <w:rPr>
          <w:rFonts w:ascii="Times New Roman" w:eastAsia="SimSun" w:hAnsi="Times New Roman" w:cs="Times New Roman"/>
          <w:sz w:val="24"/>
          <w:szCs w:val="24"/>
          <w:lang w:eastAsia="zh-CN"/>
        </w:rPr>
        <w:t xml:space="preserve"> (L) Schott, popularly known as </w:t>
      </w:r>
      <w:proofErr w:type="spellStart"/>
      <w:r w:rsidR="00A11458" w:rsidRPr="00A11458">
        <w:rPr>
          <w:rFonts w:ascii="Times New Roman" w:eastAsia="SimSun" w:hAnsi="Times New Roman" w:cs="Times New Roman"/>
          <w:sz w:val="24"/>
          <w:szCs w:val="24"/>
          <w:lang w:eastAsia="zh-CN"/>
        </w:rPr>
        <w:t>Tannia</w:t>
      </w:r>
      <w:proofErr w:type="spellEnd"/>
      <w:r w:rsidR="00A11458" w:rsidRPr="00A11458">
        <w:rPr>
          <w:rFonts w:ascii="Times New Roman" w:eastAsia="SimSun" w:hAnsi="Times New Roman" w:cs="Times New Roman"/>
          <w:sz w:val="24"/>
          <w:szCs w:val="24"/>
          <w:lang w:eastAsia="zh-CN"/>
        </w:rPr>
        <w:t xml:space="preserve">, and </w:t>
      </w:r>
      <w:r w:rsidR="00A11458" w:rsidRPr="00E419F1">
        <w:rPr>
          <w:rFonts w:ascii="Times New Roman" w:eastAsia="SimSun" w:hAnsi="Times New Roman" w:cs="Times New Roman"/>
          <w:i/>
          <w:sz w:val="24"/>
          <w:szCs w:val="24"/>
          <w:lang w:eastAsia="zh-CN"/>
        </w:rPr>
        <w:t xml:space="preserve">C. </w:t>
      </w:r>
      <w:proofErr w:type="spellStart"/>
      <w:r w:rsidR="00A11458" w:rsidRPr="00E419F1">
        <w:rPr>
          <w:rFonts w:ascii="Times New Roman" w:eastAsia="SimSun" w:hAnsi="Times New Roman" w:cs="Times New Roman"/>
          <w:i/>
          <w:sz w:val="24"/>
          <w:szCs w:val="24"/>
          <w:lang w:eastAsia="zh-CN"/>
        </w:rPr>
        <w:t>esculenta</w:t>
      </w:r>
      <w:proofErr w:type="spellEnd"/>
      <w:r w:rsidR="00A11458" w:rsidRPr="00A11458">
        <w:rPr>
          <w:rFonts w:ascii="Times New Roman" w:eastAsia="SimSun" w:hAnsi="Times New Roman" w:cs="Times New Roman"/>
          <w:sz w:val="24"/>
          <w:szCs w:val="24"/>
          <w:lang w:eastAsia="zh-CN"/>
        </w:rPr>
        <w:t>, widely known as Taro.</w:t>
      </w:r>
      <w:r w:rsidR="000D5DAB">
        <w:rPr>
          <w:rFonts w:ascii="Times New Roman" w:eastAsia="SimSun" w:hAnsi="Times New Roman" w:cs="Times New Roman"/>
          <w:sz w:val="24"/>
          <w:szCs w:val="24"/>
          <w:lang w:eastAsia="zh-CN"/>
        </w:rPr>
        <w:t xml:space="preserve"> </w:t>
      </w:r>
      <w:proofErr w:type="gramStart"/>
      <w:r w:rsidR="00F514D6">
        <w:rPr>
          <w:rFonts w:ascii="Times New Roman" w:eastAsia="SimSun" w:hAnsi="Times New Roman" w:cs="Times New Roman"/>
          <w:sz w:val="24"/>
          <w:szCs w:val="24"/>
          <w:lang w:eastAsia="zh-CN"/>
        </w:rPr>
        <w:t>(</w:t>
      </w:r>
      <w:proofErr w:type="spellStart"/>
      <w:r w:rsidR="00F514D6">
        <w:rPr>
          <w:rFonts w:ascii="Times New Roman" w:eastAsia="SimSun" w:hAnsi="Times New Roman" w:cs="Times New Roman"/>
          <w:sz w:val="24"/>
          <w:szCs w:val="24"/>
          <w:lang w:eastAsia="zh-CN"/>
        </w:rPr>
        <w:t>Lewu</w:t>
      </w:r>
      <w:proofErr w:type="spellEnd"/>
      <w:r w:rsidR="00F514D6">
        <w:rPr>
          <w:rFonts w:ascii="Times New Roman" w:eastAsia="SimSun" w:hAnsi="Times New Roman" w:cs="Times New Roman"/>
          <w:sz w:val="24"/>
          <w:szCs w:val="24"/>
          <w:lang w:eastAsia="zh-CN"/>
        </w:rPr>
        <w:t xml:space="preserve"> </w:t>
      </w:r>
      <w:r w:rsidR="00F514D6" w:rsidRPr="00F514D6">
        <w:rPr>
          <w:rFonts w:ascii="Times New Roman" w:eastAsia="SimSun" w:hAnsi="Times New Roman" w:cs="Times New Roman"/>
          <w:i/>
          <w:sz w:val="24"/>
          <w:szCs w:val="24"/>
          <w:lang w:eastAsia="zh-CN"/>
        </w:rPr>
        <w:t>et al</w:t>
      </w:r>
      <w:r w:rsidR="00F514D6">
        <w:rPr>
          <w:rFonts w:ascii="Times New Roman" w:eastAsia="SimSun" w:hAnsi="Times New Roman" w:cs="Times New Roman"/>
          <w:sz w:val="24"/>
          <w:szCs w:val="24"/>
          <w:lang w:eastAsia="zh-CN"/>
        </w:rPr>
        <w:t>.</w:t>
      </w:r>
      <w:r w:rsidR="00A11458" w:rsidRPr="00A11458">
        <w:rPr>
          <w:rFonts w:ascii="Times New Roman" w:eastAsia="SimSun" w:hAnsi="Times New Roman" w:cs="Times New Roman"/>
          <w:sz w:val="24"/>
          <w:szCs w:val="24"/>
          <w:lang w:eastAsia="zh-CN"/>
        </w:rPr>
        <w:t>,</w:t>
      </w:r>
      <w:r w:rsidR="00F514D6">
        <w:rPr>
          <w:rFonts w:ascii="Times New Roman" w:eastAsia="SimSun" w:hAnsi="Times New Roman" w:cs="Times New Roman"/>
          <w:sz w:val="24"/>
          <w:szCs w:val="24"/>
          <w:lang w:eastAsia="zh-CN"/>
        </w:rPr>
        <w:t xml:space="preserve"> 2010).</w:t>
      </w:r>
      <w:proofErr w:type="gramEnd"/>
      <w:r w:rsidR="00F514D6">
        <w:rPr>
          <w:rFonts w:ascii="Times New Roman" w:eastAsia="SimSun" w:hAnsi="Times New Roman" w:cs="Times New Roman"/>
          <w:sz w:val="24"/>
          <w:szCs w:val="24"/>
          <w:lang w:eastAsia="zh-CN"/>
        </w:rPr>
        <w:t xml:space="preserve"> B</w:t>
      </w:r>
      <w:r w:rsidR="00A11458" w:rsidRPr="00A11458">
        <w:rPr>
          <w:rFonts w:ascii="Times New Roman" w:eastAsia="SimSun" w:hAnsi="Times New Roman" w:cs="Times New Roman"/>
          <w:sz w:val="24"/>
          <w:szCs w:val="24"/>
          <w:lang w:eastAsia="zh-CN"/>
        </w:rPr>
        <w:t xml:space="preserve">oth are typically grown for their larger underground corms and </w:t>
      </w:r>
      <w:proofErr w:type="spellStart"/>
      <w:r w:rsidR="00A11458" w:rsidRPr="00A11458">
        <w:rPr>
          <w:rFonts w:ascii="Times New Roman" w:eastAsia="SimSun" w:hAnsi="Times New Roman" w:cs="Times New Roman"/>
          <w:sz w:val="24"/>
          <w:szCs w:val="24"/>
          <w:lang w:eastAsia="zh-CN"/>
        </w:rPr>
        <w:t>cormels</w:t>
      </w:r>
      <w:proofErr w:type="spellEnd"/>
      <w:r w:rsidR="00A11458" w:rsidRPr="00A11458">
        <w:rPr>
          <w:rFonts w:ascii="Times New Roman" w:eastAsia="SimSun" w:hAnsi="Times New Roman" w:cs="Times New Roman"/>
          <w:sz w:val="24"/>
          <w:szCs w:val="24"/>
          <w:lang w:eastAsia="zh-CN"/>
        </w:rPr>
        <w:t xml:space="preserve">, or tubers, which are rich in starch. The plant is cultivated mostly for its tasty roots, even though all of its components are edible. It is thought that </w:t>
      </w:r>
      <w:proofErr w:type="spellStart"/>
      <w:r w:rsidR="00A11458" w:rsidRPr="00A11458">
        <w:rPr>
          <w:rFonts w:ascii="Times New Roman" w:eastAsia="SimSun" w:hAnsi="Times New Roman" w:cs="Times New Roman"/>
          <w:sz w:val="24"/>
          <w:szCs w:val="24"/>
          <w:lang w:eastAsia="zh-CN"/>
        </w:rPr>
        <w:t>colocasia</w:t>
      </w:r>
      <w:proofErr w:type="spellEnd"/>
      <w:r w:rsidR="00A11458" w:rsidRPr="00A11458">
        <w:rPr>
          <w:rFonts w:ascii="Times New Roman" w:eastAsia="SimSun" w:hAnsi="Times New Roman" w:cs="Times New Roman"/>
          <w:sz w:val="24"/>
          <w:szCs w:val="24"/>
          <w:lang w:eastAsia="zh-CN"/>
        </w:rPr>
        <w:t xml:space="preserve"> evolved in the Indo-Malaysian region and then expanded to the Eastern Mediterranean, the Pacific Islands, and ultima</w:t>
      </w:r>
      <w:r w:rsidR="00F514D6">
        <w:rPr>
          <w:rFonts w:ascii="Times New Roman" w:eastAsia="SimSun" w:hAnsi="Times New Roman" w:cs="Times New Roman"/>
          <w:sz w:val="24"/>
          <w:szCs w:val="24"/>
          <w:lang w:eastAsia="zh-CN"/>
        </w:rPr>
        <w:t xml:space="preserve">tely </w:t>
      </w:r>
      <w:proofErr w:type="gramStart"/>
      <w:r w:rsidR="00F514D6">
        <w:rPr>
          <w:rFonts w:ascii="Times New Roman" w:eastAsia="SimSun" w:hAnsi="Times New Roman" w:cs="Times New Roman"/>
          <w:sz w:val="24"/>
          <w:szCs w:val="24"/>
          <w:lang w:eastAsia="zh-CN"/>
        </w:rPr>
        <w:t xml:space="preserve">Africa </w:t>
      </w:r>
      <w:r w:rsidR="00A11458" w:rsidRPr="00A11458">
        <w:rPr>
          <w:rFonts w:ascii="Times New Roman" w:eastAsia="SimSun" w:hAnsi="Times New Roman" w:cs="Times New Roman"/>
          <w:sz w:val="24"/>
          <w:szCs w:val="24"/>
          <w:lang w:eastAsia="zh-CN"/>
        </w:rPr>
        <w:t>.</w:t>
      </w:r>
      <w:proofErr w:type="gramEnd"/>
      <w:r w:rsidR="00A11458" w:rsidRPr="00A11458">
        <w:rPr>
          <w:rFonts w:ascii="Times New Roman" w:eastAsia="SimSun" w:hAnsi="Times New Roman" w:cs="Times New Roman"/>
          <w:sz w:val="24"/>
          <w:szCs w:val="24"/>
          <w:lang w:eastAsia="zh-CN"/>
        </w:rPr>
        <w:t xml:space="preserve"> Native to tropical Central and South America, as well as the Caribbean, </w:t>
      </w:r>
      <w:proofErr w:type="spellStart"/>
      <w:r w:rsidR="00A11458" w:rsidRPr="00E419F1">
        <w:rPr>
          <w:rFonts w:ascii="Times New Roman" w:eastAsia="SimSun" w:hAnsi="Times New Roman" w:cs="Times New Roman"/>
          <w:i/>
          <w:sz w:val="24"/>
          <w:szCs w:val="24"/>
          <w:lang w:eastAsia="zh-CN"/>
        </w:rPr>
        <w:t>Xanthosoma</w:t>
      </w:r>
      <w:proofErr w:type="spellEnd"/>
      <w:r w:rsidR="00A11458" w:rsidRPr="00E419F1">
        <w:rPr>
          <w:rFonts w:ascii="Times New Roman" w:eastAsia="SimSun" w:hAnsi="Times New Roman" w:cs="Times New Roman"/>
          <w:i/>
          <w:sz w:val="24"/>
          <w:szCs w:val="24"/>
          <w:lang w:eastAsia="zh-CN"/>
        </w:rPr>
        <w:t xml:space="preserve"> </w:t>
      </w:r>
      <w:r w:rsidR="00A11458" w:rsidRPr="00A11458">
        <w:rPr>
          <w:rFonts w:ascii="Times New Roman" w:eastAsia="SimSun" w:hAnsi="Times New Roman" w:cs="Times New Roman"/>
          <w:sz w:val="24"/>
          <w:szCs w:val="24"/>
          <w:lang w:eastAsia="zh-CN"/>
        </w:rPr>
        <w:t>spp. have been grown and eaten there since pre-Columbian times, and it was from these regions that it spread to other ar</w:t>
      </w:r>
      <w:r w:rsidR="00F514D6">
        <w:rPr>
          <w:rFonts w:ascii="Times New Roman" w:eastAsia="SimSun" w:hAnsi="Times New Roman" w:cs="Times New Roman"/>
          <w:sz w:val="24"/>
          <w:szCs w:val="24"/>
          <w:lang w:eastAsia="zh-CN"/>
        </w:rPr>
        <w:t xml:space="preserve">eas of the </w:t>
      </w:r>
      <w:proofErr w:type="gramStart"/>
      <w:r w:rsidR="00F514D6">
        <w:rPr>
          <w:rFonts w:ascii="Times New Roman" w:eastAsia="SimSun" w:hAnsi="Times New Roman" w:cs="Times New Roman"/>
          <w:sz w:val="24"/>
          <w:szCs w:val="24"/>
          <w:lang w:eastAsia="zh-CN"/>
        </w:rPr>
        <w:t xml:space="preserve">world </w:t>
      </w:r>
      <w:r w:rsidR="00A11458" w:rsidRPr="00A11458">
        <w:rPr>
          <w:rFonts w:ascii="Times New Roman" w:eastAsia="SimSun" w:hAnsi="Times New Roman" w:cs="Times New Roman"/>
          <w:sz w:val="24"/>
          <w:szCs w:val="24"/>
          <w:lang w:eastAsia="zh-CN"/>
        </w:rPr>
        <w:t>.</w:t>
      </w:r>
      <w:proofErr w:type="gramEnd"/>
    </w:p>
    <w:p w:rsidR="00A11458" w:rsidRPr="00A11458" w:rsidRDefault="00A11458" w:rsidP="00E43075">
      <w:pPr>
        <w:spacing w:line="480" w:lineRule="auto"/>
        <w:ind w:firstLine="720"/>
        <w:jc w:val="both"/>
        <w:rPr>
          <w:rFonts w:ascii="Times New Roman" w:eastAsia="SimSun" w:hAnsi="Times New Roman" w:cs="Times New Roman"/>
          <w:sz w:val="24"/>
          <w:szCs w:val="24"/>
          <w:lang w:eastAsia="zh-CN"/>
        </w:rPr>
      </w:pPr>
      <w:proofErr w:type="spellStart"/>
      <w:r w:rsidRPr="00E419F1">
        <w:rPr>
          <w:rFonts w:ascii="Times New Roman" w:eastAsia="SimSun" w:hAnsi="Times New Roman" w:cs="Times New Roman"/>
          <w:i/>
          <w:sz w:val="24"/>
          <w:szCs w:val="24"/>
          <w:lang w:eastAsia="zh-CN"/>
        </w:rPr>
        <w:t>Xanthosoma</w:t>
      </w:r>
      <w:proofErr w:type="spellEnd"/>
      <w:r w:rsidRPr="00E419F1">
        <w:rPr>
          <w:rFonts w:ascii="Times New Roman" w:eastAsia="SimSun" w:hAnsi="Times New Roman" w:cs="Times New Roman"/>
          <w:i/>
          <w:sz w:val="24"/>
          <w:szCs w:val="24"/>
          <w:lang w:eastAsia="zh-CN"/>
        </w:rPr>
        <w:t xml:space="preserve"> </w:t>
      </w:r>
      <w:proofErr w:type="spellStart"/>
      <w:r w:rsidRPr="00E419F1">
        <w:rPr>
          <w:rFonts w:ascii="Times New Roman" w:eastAsia="SimSun" w:hAnsi="Times New Roman" w:cs="Times New Roman"/>
          <w:i/>
          <w:sz w:val="24"/>
          <w:szCs w:val="24"/>
          <w:lang w:eastAsia="zh-CN"/>
        </w:rPr>
        <w:t>sagittifolium</w:t>
      </w:r>
      <w:proofErr w:type="spellEnd"/>
      <w:r w:rsidRPr="00A11458">
        <w:rPr>
          <w:rFonts w:ascii="Times New Roman" w:eastAsia="SimSun" w:hAnsi="Times New Roman" w:cs="Times New Roman"/>
          <w:sz w:val="24"/>
          <w:szCs w:val="24"/>
          <w:lang w:eastAsia="zh-CN"/>
        </w:rPr>
        <w:t xml:space="preserve"> is known as </w:t>
      </w:r>
      <w:proofErr w:type="spellStart"/>
      <w:r w:rsidRPr="00A11458">
        <w:rPr>
          <w:rFonts w:ascii="Times New Roman" w:eastAsia="SimSun" w:hAnsi="Times New Roman" w:cs="Times New Roman"/>
          <w:sz w:val="24"/>
          <w:szCs w:val="24"/>
          <w:lang w:eastAsia="zh-CN"/>
        </w:rPr>
        <w:t>ede-oku</w:t>
      </w:r>
      <w:proofErr w:type="spellEnd"/>
      <w:r w:rsidRPr="00A11458">
        <w:rPr>
          <w:rFonts w:ascii="Times New Roman" w:eastAsia="SimSun" w:hAnsi="Times New Roman" w:cs="Times New Roman"/>
          <w:sz w:val="24"/>
          <w:szCs w:val="24"/>
          <w:lang w:eastAsia="zh-CN"/>
        </w:rPr>
        <w:t xml:space="preserve"> in Igbo, whereas </w:t>
      </w:r>
      <w:proofErr w:type="spellStart"/>
      <w:r w:rsidRPr="00E419F1">
        <w:rPr>
          <w:rFonts w:ascii="Times New Roman" w:eastAsia="SimSun" w:hAnsi="Times New Roman" w:cs="Times New Roman"/>
          <w:i/>
          <w:sz w:val="24"/>
          <w:szCs w:val="24"/>
          <w:lang w:eastAsia="zh-CN"/>
        </w:rPr>
        <w:t>Colocasia</w:t>
      </w:r>
      <w:proofErr w:type="spellEnd"/>
      <w:r w:rsidRPr="00E419F1">
        <w:rPr>
          <w:rFonts w:ascii="Times New Roman" w:eastAsia="SimSun" w:hAnsi="Times New Roman" w:cs="Times New Roman"/>
          <w:i/>
          <w:sz w:val="24"/>
          <w:szCs w:val="24"/>
          <w:lang w:eastAsia="zh-CN"/>
        </w:rPr>
        <w:t xml:space="preserve"> </w:t>
      </w:r>
      <w:proofErr w:type="spellStart"/>
      <w:r w:rsidRPr="00E419F1">
        <w:rPr>
          <w:rFonts w:ascii="Times New Roman" w:eastAsia="SimSun" w:hAnsi="Times New Roman" w:cs="Times New Roman"/>
          <w:i/>
          <w:sz w:val="24"/>
          <w:szCs w:val="24"/>
          <w:lang w:eastAsia="zh-CN"/>
        </w:rPr>
        <w:t>esculenta</w:t>
      </w:r>
      <w:proofErr w:type="spellEnd"/>
      <w:r w:rsidRPr="00A11458">
        <w:rPr>
          <w:rFonts w:ascii="Times New Roman" w:eastAsia="SimSun" w:hAnsi="Times New Roman" w:cs="Times New Roman"/>
          <w:sz w:val="24"/>
          <w:szCs w:val="24"/>
          <w:lang w:eastAsia="zh-CN"/>
        </w:rPr>
        <w:t xml:space="preserve"> is known as </w:t>
      </w:r>
      <w:proofErr w:type="spellStart"/>
      <w:r w:rsidRPr="00A11458">
        <w:rPr>
          <w:rFonts w:ascii="Times New Roman" w:eastAsia="SimSun" w:hAnsi="Times New Roman" w:cs="Times New Roman"/>
          <w:sz w:val="24"/>
          <w:szCs w:val="24"/>
          <w:lang w:eastAsia="zh-CN"/>
        </w:rPr>
        <w:t>ede-uli</w:t>
      </w:r>
      <w:proofErr w:type="spellEnd"/>
      <w:r w:rsidRPr="00A11458">
        <w:rPr>
          <w:rFonts w:ascii="Times New Roman" w:eastAsia="SimSun" w:hAnsi="Times New Roman" w:cs="Times New Roman"/>
          <w:sz w:val="24"/>
          <w:szCs w:val="24"/>
          <w:lang w:eastAsia="zh-CN"/>
        </w:rPr>
        <w:t>. The Yoruba call cocoyam "</w:t>
      </w:r>
      <w:proofErr w:type="spellStart"/>
      <w:r w:rsidRPr="00A11458">
        <w:rPr>
          <w:rFonts w:ascii="Times New Roman" w:eastAsia="SimSun" w:hAnsi="Times New Roman" w:cs="Times New Roman"/>
          <w:sz w:val="24"/>
          <w:szCs w:val="24"/>
          <w:lang w:eastAsia="zh-CN"/>
        </w:rPr>
        <w:t>koko</w:t>
      </w:r>
      <w:proofErr w:type="spellEnd"/>
      <w:r w:rsidRPr="00A11458">
        <w:rPr>
          <w:rFonts w:ascii="Times New Roman" w:eastAsia="SimSun" w:hAnsi="Times New Roman" w:cs="Times New Roman"/>
          <w:sz w:val="24"/>
          <w:szCs w:val="24"/>
          <w:lang w:eastAsia="zh-CN"/>
        </w:rPr>
        <w:t>." It is one of the top six root and tube</w:t>
      </w:r>
      <w:r>
        <w:rPr>
          <w:rFonts w:ascii="Times New Roman" w:eastAsia="SimSun" w:hAnsi="Times New Roman" w:cs="Times New Roman"/>
          <w:sz w:val="24"/>
          <w:szCs w:val="24"/>
          <w:lang w:eastAsia="zh-CN"/>
        </w:rPr>
        <w:t>r crops in t</w:t>
      </w:r>
      <w:r w:rsidR="000154AF">
        <w:rPr>
          <w:rFonts w:ascii="Times New Roman" w:eastAsia="SimSun" w:hAnsi="Times New Roman" w:cs="Times New Roman"/>
          <w:sz w:val="24"/>
          <w:szCs w:val="24"/>
          <w:lang w:eastAsia="zh-CN"/>
        </w:rPr>
        <w:t xml:space="preserve">he world </w:t>
      </w:r>
      <w:r w:rsidR="00F514D6">
        <w:rPr>
          <w:rFonts w:ascii="Times New Roman" w:eastAsia="SimSun" w:hAnsi="Times New Roman" w:cs="Times New Roman"/>
          <w:sz w:val="24"/>
          <w:szCs w:val="24"/>
          <w:lang w:eastAsia="zh-CN"/>
        </w:rPr>
        <w:t>(</w:t>
      </w:r>
      <w:proofErr w:type="spellStart"/>
      <w:r w:rsidR="00F514D6">
        <w:rPr>
          <w:rFonts w:ascii="Times New Roman" w:eastAsia="SimSun" w:hAnsi="Times New Roman" w:cs="Times New Roman"/>
          <w:sz w:val="24"/>
          <w:szCs w:val="24"/>
          <w:lang w:eastAsia="zh-CN"/>
        </w:rPr>
        <w:t>Agu</w:t>
      </w:r>
      <w:proofErr w:type="spellEnd"/>
      <w:r w:rsidR="00F514D6">
        <w:rPr>
          <w:rFonts w:ascii="Times New Roman" w:eastAsia="SimSun" w:hAnsi="Times New Roman" w:cs="Times New Roman"/>
          <w:sz w:val="24"/>
          <w:szCs w:val="24"/>
          <w:lang w:eastAsia="zh-CN"/>
        </w:rPr>
        <w:t xml:space="preserve"> </w:t>
      </w:r>
      <w:r w:rsidR="00F514D6" w:rsidRPr="00F514D6">
        <w:rPr>
          <w:rFonts w:ascii="Times New Roman" w:eastAsia="SimSun" w:hAnsi="Times New Roman" w:cs="Times New Roman"/>
          <w:i/>
          <w:sz w:val="24"/>
          <w:szCs w:val="24"/>
          <w:lang w:eastAsia="zh-CN"/>
        </w:rPr>
        <w:t>et al</w:t>
      </w:r>
      <w:r w:rsidR="00F514D6">
        <w:rPr>
          <w:rFonts w:ascii="Times New Roman" w:eastAsia="SimSun" w:hAnsi="Times New Roman" w:cs="Times New Roman"/>
          <w:sz w:val="24"/>
          <w:szCs w:val="24"/>
          <w:lang w:eastAsia="zh-CN"/>
        </w:rPr>
        <w:t>., 2016)</w:t>
      </w:r>
      <w:r w:rsidRPr="00A11458">
        <w:rPr>
          <w:rFonts w:ascii="Times New Roman" w:eastAsia="SimSun" w:hAnsi="Times New Roman" w:cs="Times New Roman"/>
          <w:sz w:val="24"/>
          <w:szCs w:val="24"/>
          <w:lang w:eastAsia="zh-CN"/>
        </w:rPr>
        <w:t xml:space="preserve">. It is domesticated in most communities in Oceania, Africa, and Asia and is </w:t>
      </w:r>
      <w:proofErr w:type="spellStart"/>
      <w:r w:rsidRPr="00A11458">
        <w:rPr>
          <w:rFonts w:ascii="Times New Roman" w:eastAsia="SimSun" w:hAnsi="Times New Roman" w:cs="Times New Roman"/>
          <w:sz w:val="24"/>
          <w:szCs w:val="24"/>
          <w:lang w:eastAsia="zh-CN"/>
        </w:rPr>
        <w:t>pantropical</w:t>
      </w:r>
      <w:proofErr w:type="spellEnd"/>
      <w:r w:rsidRPr="00A11458">
        <w:rPr>
          <w:rFonts w:ascii="Times New Roman" w:eastAsia="SimSun" w:hAnsi="Times New Roman" w:cs="Times New Roman"/>
          <w:sz w:val="24"/>
          <w:szCs w:val="24"/>
          <w:lang w:eastAsia="zh-CN"/>
        </w:rPr>
        <w:t xml:space="preserve"> in nature. West Africa is the region with the greatest area under cultivation and, thus, the highest output volume. With an annual production of 4.55 million metric </w:t>
      </w:r>
      <w:proofErr w:type="spellStart"/>
      <w:r w:rsidRPr="00A11458">
        <w:rPr>
          <w:rFonts w:ascii="Times New Roman" w:eastAsia="SimSun" w:hAnsi="Times New Roman" w:cs="Times New Roman"/>
          <w:sz w:val="24"/>
          <w:szCs w:val="24"/>
          <w:lang w:eastAsia="zh-CN"/>
        </w:rPr>
        <w:t>tonnes</w:t>
      </w:r>
      <w:proofErr w:type="spellEnd"/>
      <w:r w:rsidRPr="00A11458">
        <w:rPr>
          <w:rFonts w:ascii="Times New Roman" w:eastAsia="SimSun" w:hAnsi="Times New Roman" w:cs="Times New Roman"/>
          <w:sz w:val="24"/>
          <w:szCs w:val="24"/>
          <w:lang w:eastAsia="zh-CN"/>
        </w:rPr>
        <w:t xml:space="preserve"> in 2012, Nigeria topped the list of countries producing </w:t>
      </w:r>
      <w:proofErr w:type="spellStart"/>
      <w:r w:rsidRPr="00A11458">
        <w:rPr>
          <w:rFonts w:ascii="Times New Roman" w:eastAsia="SimSun" w:hAnsi="Times New Roman" w:cs="Times New Roman"/>
          <w:sz w:val="24"/>
          <w:szCs w:val="24"/>
          <w:lang w:eastAsia="zh-CN"/>
        </w:rPr>
        <w:t>cocoyams</w:t>
      </w:r>
      <w:proofErr w:type="spellEnd"/>
      <w:r w:rsidRPr="00A11458">
        <w:rPr>
          <w:rFonts w:ascii="Times New Roman" w:eastAsia="SimSun" w:hAnsi="Times New Roman" w:cs="Times New Roman"/>
          <w:sz w:val="24"/>
          <w:szCs w:val="24"/>
          <w:lang w:eastAsia="zh-CN"/>
        </w:rPr>
        <w:t>; this amounted to 61.2 and 43.1% of total production in West Africa and Africa,</w:t>
      </w:r>
      <w:r w:rsidR="00B40308">
        <w:rPr>
          <w:rFonts w:ascii="Times New Roman" w:eastAsia="SimSun" w:hAnsi="Times New Roman" w:cs="Times New Roman"/>
          <w:sz w:val="24"/>
          <w:szCs w:val="24"/>
          <w:lang w:eastAsia="zh-CN"/>
        </w:rPr>
        <w:t xml:space="preserve"> </w:t>
      </w:r>
      <w:proofErr w:type="gramStart"/>
      <w:r w:rsidR="00B40308">
        <w:rPr>
          <w:rFonts w:ascii="Times New Roman" w:eastAsia="SimSun" w:hAnsi="Times New Roman" w:cs="Times New Roman"/>
          <w:sz w:val="24"/>
          <w:szCs w:val="24"/>
          <w:lang w:eastAsia="zh-CN"/>
        </w:rPr>
        <w:t>respecti</w:t>
      </w:r>
      <w:r w:rsidR="000154AF">
        <w:rPr>
          <w:rFonts w:ascii="Times New Roman" w:eastAsia="SimSun" w:hAnsi="Times New Roman" w:cs="Times New Roman"/>
          <w:sz w:val="24"/>
          <w:szCs w:val="24"/>
          <w:lang w:eastAsia="zh-CN"/>
        </w:rPr>
        <w:t xml:space="preserve">vely </w:t>
      </w:r>
      <w:r w:rsidRPr="00A11458">
        <w:rPr>
          <w:rFonts w:ascii="Times New Roman" w:eastAsia="SimSun" w:hAnsi="Times New Roman" w:cs="Times New Roman"/>
          <w:sz w:val="24"/>
          <w:szCs w:val="24"/>
          <w:lang w:eastAsia="zh-CN"/>
        </w:rPr>
        <w:t>.</w:t>
      </w:r>
      <w:proofErr w:type="gramEnd"/>
      <w:r w:rsidRPr="00A11458">
        <w:rPr>
          <w:rFonts w:ascii="Times New Roman" w:eastAsia="SimSun" w:hAnsi="Times New Roman" w:cs="Times New Roman"/>
          <w:sz w:val="24"/>
          <w:szCs w:val="24"/>
          <w:lang w:eastAsia="zh-CN"/>
        </w:rPr>
        <w:t xml:space="preserve"> With an estimated yearly production of 5.49 million metric </w:t>
      </w:r>
      <w:proofErr w:type="spellStart"/>
      <w:r w:rsidRPr="00A11458">
        <w:rPr>
          <w:rFonts w:ascii="Times New Roman" w:eastAsia="SimSun" w:hAnsi="Times New Roman" w:cs="Times New Roman"/>
          <w:sz w:val="24"/>
          <w:szCs w:val="24"/>
          <w:lang w:eastAsia="zh-CN"/>
        </w:rPr>
        <w:t>tonnes</w:t>
      </w:r>
      <w:proofErr w:type="spellEnd"/>
      <w:r w:rsidRPr="00A11458">
        <w:rPr>
          <w:rFonts w:ascii="Times New Roman" w:eastAsia="SimSun" w:hAnsi="Times New Roman" w:cs="Times New Roman"/>
          <w:sz w:val="24"/>
          <w:szCs w:val="24"/>
          <w:lang w:eastAsia="zh-CN"/>
        </w:rPr>
        <w:t>, Nigeria produces almost 37% of the world's total, with</w:t>
      </w:r>
      <w:r w:rsidR="00B40308">
        <w:rPr>
          <w:rFonts w:ascii="Times New Roman" w:eastAsia="SimSun" w:hAnsi="Times New Roman" w:cs="Times New Roman"/>
          <w:sz w:val="24"/>
          <w:szCs w:val="24"/>
          <w:lang w:eastAsia="zh-CN"/>
        </w:rPr>
        <w:t xml:space="preserve"> Ghana producin</w:t>
      </w:r>
      <w:r w:rsidR="000154AF">
        <w:rPr>
          <w:rFonts w:ascii="Times New Roman" w:eastAsia="SimSun" w:hAnsi="Times New Roman" w:cs="Times New Roman"/>
          <w:sz w:val="24"/>
          <w:szCs w:val="24"/>
          <w:lang w:eastAsia="zh-CN"/>
        </w:rPr>
        <w:t>g 31</w:t>
      </w:r>
      <w:proofErr w:type="gramStart"/>
      <w:r w:rsidR="000154AF">
        <w:rPr>
          <w:rFonts w:ascii="Times New Roman" w:eastAsia="SimSun" w:hAnsi="Times New Roman" w:cs="Times New Roman"/>
          <w:sz w:val="24"/>
          <w:szCs w:val="24"/>
          <w:lang w:eastAsia="zh-CN"/>
        </w:rPr>
        <w:t xml:space="preserve">% </w:t>
      </w:r>
      <w:r w:rsidRPr="00A11458">
        <w:rPr>
          <w:rFonts w:ascii="Times New Roman" w:eastAsia="SimSun" w:hAnsi="Times New Roman" w:cs="Times New Roman"/>
          <w:sz w:val="24"/>
          <w:szCs w:val="24"/>
          <w:lang w:eastAsia="zh-CN"/>
        </w:rPr>
        <w:t>.</w:t>
      </w:r>
      <w:proofErr w:type="gramEnd"/>
      <w:r w:rsidRPr="00A11458">
        <w:rPr>
          <w:rFonts w:ascii="Times New Roman" w:eastAsia="SimSun" w:hAnsi="Times New Roman" w:cs="Times New Roman"/>
          <w:sz w:val="24"/>
          <w:szCs w:val="24"/>
          <w:lang w:eastAsia="zh-CN"/>
        </w:rPr>
        <w:t xml:space="preserve"> However</w:t>
      </w:r>
      <w:r w:rsidR="00F514D6">
        <w:rPr>
          <w:rFonts w:ascii="Times New Roman" w:eastAsia="SimSun" w:hAnsi="Times New Roman" w:cs="Times New Roman"/>
          <w:sz w:val="24"/>
          <w:szCs w:val="24"/>
          <w:lang w:eastAsia="zh-CN"/>
        </w:rPr>
        <w:t xml:space="preserve"> (</w:t>
      </w:r>
      <w:proofErr w:type="spellStart"/>
      <w:r w:rsidR="00F514D6">
        <w:rPr>
          <w:rFonts w:ascii="Times New Roman" w:eastAsia="SimSun" w:hAnsi="Times New Roman" w:cs="Times New Roman"/>
          <w:sz w:val="24"/>
          <w:szCs w:val="24"/>
          <w:lang w:eastAsia="zh-CN"/>
        </w:rPr>
        <w:t>Eze</w:t>
      </w:r>
      <w:proofErr w:type="spellEnd"/>
      <w:r w:rsidR="00F514D6">
        <w:rPr>
          <w:rFonts w:ascii="Times New Roman" w:eastAsia="SimSun" w:hAnsi="Times New Roman" w:cs="Times New Roman"/>
          <w:sz w:val="24"/>
          <w:szCs w:val="24"/>
          <w:lang w:eastAsia="zh-CN"/>
        </w:rPr>
        <w:t xml:space="preserve"> and </w:t>
      </w:r>
      <w:proofErr w:type="spellStart"/>
      <w:r w:rsidR="00F514D6">
        <w:rPr>
          <w:rFonts w:ascii="Times New Roman" w:eastAsia="SimSun" w:hAnsi="Times New Roman" w:cs="Times New Roman"/>
          <w:sz w:val="24"/>
          <w:szCs w:val="24"/>
          <w:lang w:eastAsia="zh-CN"/>
        </w:rPr>
        <w:t>Okorji</w:t>
      </w:r>
      <w:proofErr w:type="spellEnd"/>
      <w:r w:rsidR="00F514D6">
        <w:rPr>
          <w:rFonts w:ascii="Times New Roman" w:eastAsia="SimSun" w:hAnsi="Times New Roman" w:cs="Times New Roman"/>
          <w:sz w:val="24"/>
          <w:szCs w:val="24"/>
          <w:lang w:eastAsia="zh-CN"/>
        </w:rPr>
        <w:t>, 2003) reported that</w:t>
      </w:r>
      <w:r w:rsidRPr="00A11458">
        <w:rPr>
          <w:rFonts w:ascii="Times New Roman" w:eastAsia="SimSun" w:hAnsi="Times New Roman" w:cs="Times New Roman"/>
          <w:sz w:val="24"/>
          <w:szCs w:val="24"/>
          <w:lang w:eastAsia="zh-CN"/>
        </w:rPr>
        <w:t xml:space="preserve"> Nigeria produced almost 40% of the world's cocoyam; this suggests that the country's cocoyam crop is dimin</w:t>
      </w:r>
      <w:r w:rsidR="00F514D6">
        <w:rPr>
          <w:rFonts w:ascii="Times New Roman" w:eastAsia="SimSun" w:hAnsi="Times New Roman" w:cs="Times New Roman"/>
          <w:sz w:val="24"/>
          <w:szCs w:val="24"/>
          <w:lang w:eastAsia="zh-CN"/>
        </w:rPr>
        <w:t>ishing (</w:t>
      </w:r>
      <w:proofErr w:type="spellStart"/>
      <w:r w:rsidR="00F514D6">
        <w:rPr>
          <w:rFonts w:ascii="Times New Roman" w:eastAsia="SimSun" w:hAnsi="Times New Roman" w:cs="Times New Roman"/>
          <w:sz w:val="24"/>
          <w:szCs w:val="24"/>
          <w:lang w:eastAsia="zh-CN"/>
        </w:rPr>
        <w:t>Zuhair</w:t>
      </w:r>
      <w:proofErr w:type="spellEnd"/>
      <w:r w:rsidR="00F514D6">
        <w:rPr>
          <w:rFonts w:ascii="Times New Roman" w:eastAsia="SimSun" w:hAnsi="Times New Roman" w:cs="Times New Roman"/>
          <w:sz w:val="24"/>
          <w:szCs w:val="24"/>
          <w:lang w:eastAsia="zh-CN"/>
        </w:rPr>
        <w:t xml:space="preserve"> and Hunter, 2000)</w:t>
      </w:r>
      <w:r w:rsidRPr="00A11458">
        <w:rPr>
          <w:rFonts w:ascii="Times New Roman" w:eastAsia="SimSun" w:hAnsi="Times New Roman" w:cs="Times New Roman"/>
          <w:sz w:val="24"/>
          <w:szCs w:val="24"/>
          <w:lang w:eastAsia="zh-CN"/>
        </w:rPr>
        <w:t>.</w:t>
      </w:r>
      <w:r w:rsidR="00F514D6">
        <w:rPr>
          <w:rFonts w:ascii="Times New Roman" w:eastAsia="SimSun" w:hAnsi="Times New Roman" w:cs="Times New Roman"/>
          <w:sz w:val="24"/>
          <w:szCs w:val="24"/>
          <w:lang w:eastAsia="zh-CN"/>
        </w:rPr>
        <w:t xml:space="preserve"> </w:t>
      </w:r>
      <w:r w:rsidRPr="00A11458">
        <w:rPr>
          <w:rFonts w:ascii="Times New Roman" w:eastAsia="SimSun" w:hAnsi="Times New Roman" w:cs="Times New Roman"/>
          <w:sz w:val="24"/>
          <w:szCs w:val="24"/>
          <w:lang w:eastAsia="zh-CN"/>
        </w:rPr>
        <w:t>Sand loamy soil that drains effectively is ideal for cocoyam growth. When grown in rich soil with a high capacity for water retention, it delivers the maximum amo</w:t>
      </w:r>
      <w:r w:rsidR="00B40308">
        <w:rPr>
          <w:rFonts w:ascii="Times New Roman" w:eastAsia="SimSun" w:hAnsi="Times New Roman" w:cs="Times New Roman"/>
          <w:sz w:val="24"/>
          <w:szCs w:val="24"/>
          <w:lang w:eastAsia="zh-CN"/>
        </w:rPr>
        <w:t>unt of frui</w:t>
      </w:r>
      <w:r w:rsidR="00F514D6">
        <w:rPr>
          <w:rFonts w:ascii="Times New Roman" w:eastAsia="SimSun" w:hAnsi="Times New Roman" w:cs="Times New Roman"/>
          <w:sz w:val="24"/>
          <w:szCs w:val="24"/>
          <w:lang w:eastAsia="zh-CN"/>
        </w:rPr>
        <w:t>t (</w:t>
      </w:r>
      <w:proofErr w:type="spellStart"/>
      <w:r w:rsidR="00F514D6">
        <w:rPr>
          <w:rFonts w:ascii="Times New Roman" w:eastAsia="SimSun" w:hAnsi="Times New Roman" w:cs="Times New Roman"/>
          <w:sz w:val="24"/>
          <w:szCs w:val="24"/>
          <w:lang w:eastAsia="zh-CN"/>
        </w:rPr>
        <w:t>Lewu</w:t>
      </w:r>
      <w:proofErr w:type="spellEnd"/>
      <w:r w:rsidR="00F514D6">
        <w:rPr>
          <w:rFonts w:ascii="Times New Roman" w:eastAsia="SimSun" w:hAnsi="Times New Roman" w:cs="Times New Roman"/>
          <w:sz w:val="24"/>
          <w:szCs w:val="24"/>
          <w:lang w:eastAsia="zh-CN"/>
        </w:rPr>
        <w:t xml:space="preserve"> </w:t>
      </w:r>
      <w:r w:rsidR="00F514D6" w:rsidRPr="00F514D6">
        <w:rPr>
          <w:rFonts w:ascii="Times New Roman" w:eastAsia="SimSun" w:hAnsi="Times New Roman" w:cs="Times New Roman"/>
          <w:i/>
          <w:sz w:val="24"/>
          <w:szCs w:val="24"/>
          <w:lang w:eastAsia="zh-CN"/>
        </w:rPr>
        <w:t>et al</w:t>
      </w:r>
      <w:r w:rsidR="00F514D6">
        <w:rPr>
          <w:rFonts w:ascii="Times New Roman" w:eastAsia="SimSun" w:hAnsi="Times New Roman" w:cs="Times New Roman"/>
          <w:sz w:val="24"/>
          <w:szCs w:val="24"/>
          <w:lang w:eastAsia="zh-CN"/>
        </w:rPr>
        <w:t>., 2010)</w:t>
      </w:r>
      <w:r w:rsidRPr="00A11458">
        <w:rPr>
          <w:rFonts w:ascii="Times New Roman" w:eastAsia="SimSun" w:hAnsi="Times New Roman" w:cs="Times New Roman"/>
          <w:sz w:val="24"/>
          <w:szCs w:val="24"/>
          <w:lang w:eastAsia="zh-CN"/>
        </w:rPr>
        <w:t xml:space="preserve">. Planting is typically done at or just before the start of the rainy season in the wet tropics when irrigation </w:t>
      </w:r>
      <w:r w:rsidRPr="00A11458">
        <w:rPr>
          <w:rFonts w:ascii="Times New Roman" w:eastAsia="SimSun" w:hAnsi="Times New Roman" w:cs="Times New Roman"/>
          <w:sz w:val="24"/>
          <w:szCs w:val="24"/>
          <w:lang w:eastAsia="zh-CN"/>
        </w:rPr>
        <w:lastRenderedPageBreak/>
        <w:t>is not available. It grows by using setts and takes 8 to 12 months to reach maturity after planting.</w:t>
      </w:r>
    </w:p>
    <w:p w:rsidR="00E43075" w:rsidRDefault="00A11458" w:rsidP="00E43075">
      <w:pPr>
        <w:spacing w:line="480" w:lineRule="auto"/>
        <w:ind w:firstLine="720"/>
        <w:jc w:val="both"/>
        <w:rPr>
          <w:rFonts w:ascii="Times New Roman" w:eastAsia="SimSun" w:hAnsi="Times New Roman" w:cs="Times New Roman"/>
          <w:sz w:val="24"/>
          <w:szCs w:val="24"/>
          <w:lang w:eastAsia="zh-CN"/>
        </w:rPr>
      </w:pPr>
      <w:r w:rsidRPr="00A11458">
        <w:rPr>
          <w:rFonts w:ascii="Times New Roman" w:eastAsia="SimSun" w:hAnsi="Times New Roman" w:cs="Times New Roman"/>
          <w:sz w:val="24"/>
          <w:szCs w:val="24"/>
          <w:lang w:eastAsia="zh-CN"/>
        </w:rPr>
        <w:t>It is believed that cocoyam possesses more nutritional value than other major West African roots and tubers, particularly when it comes to protein digestibility and mineral composition (magnesi</w:t>
      </w:r>
      <w:r w:rsidR="00F514D6">
        <w:rPr>
          <w:rFonts w:ascii="Times New Roman" w:eastAsia="SimSun" w:hAnsi="Times New Roman" w:cs="Times New Roman"/>
          <w:sz w:val="24"/>
          <w:szCs w:val="24"/>
          <w:lang w:eastAsia="zh-CN"/>
        </w:rPr>
        <w:t>um, phosphorus, and calcium) (Lim, 2016)</w:t>
      </w:r>
      <w:r w:rsidRPr="00A11458">
        <w:rPr>
          <w:rFonts w:ascii="Times New Roman" w:eastAsia="SimSun" w:hAnsi="Times New Roman" w:cs="Times New Roman"/>
          <w:sz w:val="24"/>
          <w:szCs w:val="24"/>
          <w:lang w:eastAsia="zh-CN"/>
        </w:rPr>
        <w:t>. It can be chopped up and boiled or fried to form crispy chips or flakes, or it can be used as a th</w:t>
      </w:r>
      <w:r w:rsidR="00F514D6">
        <w:rPr>
          <w:rFonts w:ascii="Times New Roman" w:eastAsia="SimSun" w:hAnsi="Times New Roman" w:cs="Times New Roman"/>
          <w:sz w:val="24"/>
          <w:szCs w:val="24"/>
          <w:lang w:eastAsia="zh-CN"/>
        </w:rPr>
        <w:t>ickening in soup or flour</w:t>
      </w:r>
      <w:r w:rsidRPr="00A11458">
        <w:rPr>
          <w:rFonts w:ascii="Times New Roman" w:eastAsia="SimSun" w:hAnsi="Times New Roman" w:cs="Times New Roman"/>
          <w:sz w:val="24"/>
          <w:szCs w:val="24"/>
          <w:lang w:eastAsia="zh-CN"/>
        </w:rPr>
        <w:t xml:space="preserve">.  You can consume the leaf stalk as well. In many underdeveloped nations, </w:t>
      </w:r>
      <w:proofErr w:type="spellStart"/>
      <w:r w:rsidRPr="00A11458">
        <w:rPr>
          <w:rFonts w:ascii="Times New Roman" w:eastAsia="SimSun" w:hAnsi="Times New Roman" w:cs="Times New Roman"/>
          <w:sz w:val="24"/>
          <w:szCs w:val="24"/>
          <w:lang w:eastAsia="zh-CN"/>
        </w:rPr>
        <w:t>cocoyams</w:t>
      </w:r>
      <w:proofErr w:type="spellEnd"/>
      <w:r w:rsidRPr="00A11458">
        <w:rPr>
          <w:rFonts w:ascii="Times New Roman" w:eastAsia="SimSun" w:hAnsi="Times New Roman" w:cs="Times New Roman"/>
          <w:sz w:val="24"/>
          <w:szCs w:val="24"/>
          <w:lang w:eastAsia="zh-CN"/>
        </w:rPr>
        <w:t xml:space="preserve"> account for a sizable amount of the diet's carbohydrate content and produce edible starchy storage corms and </w:t>
      </w:r>
      <w:proofErr w:type="spellStart"/>
      <w:r w:rsidRPr="00A11458">
        <w:rPr>
          <w:rFonts w:ascii="Times New Roman" w:eastAsia="SimSun" w:hAnsi="Times New Roman" w:cs="Times New Roman"/>
          <w:sz w:val="24"/>
          <w:szCs w:val="24"/>
          <w:lang w:eastAsia="zh-CN"/>
        </w:rPr>
        <w:t>cormels</w:t>
      </w:r>
      <w:proofErr w:type="spellEnd"/>
      <w:r w:rsidRPr="00A11458">
        <w:rPr>
          <w:rFonts w:ascii="Times New Roman" w:eastAsia="SimSun" w:hAnsi="Times New Roman" w:cs="Times New Roman"/>
          <w:sz w:val="24"/>
          <w:szCs w:val="24"/>
          <w:lang w:eastAsia="zh-CN"/>
        </w:rPr>
        <w:t xml:space="preserve">. However, it has been claimed that cocoyam contains oxalate, which when consumed in meals made from them might cause discomfort, toxicity, </w:t>
      </w:r>
      <w:r w:rsidR="00B40308">
        <w:rPr>
          <w:rFonts w:ascii="Times New Roman" w:eastAsia="SimSun" w:hAnsi="Times New Roman" w:cs="Times New Roman"/>
          <w:sz w:val="24"/>
          <w:szCs w:val="24"/>
          <w:lang w:eastAsia="zh-CN"/>
        </w:rPr>
        <w:t xml:space="preserve">or </w:t>
      </w:r>
      <w:proofErr w:type="gramStart"/>
      <w:r w:rsidR="00B40308">
        <w:rPr>
          <w:rFonts w:ascii="Times New Roman" w:eastAsia="SimSun" w:hAnsi="Times New Roman" w:cs="Times New Roman"/>
          <w:sz w:val="24"/>
          <w:szCs w:val="24"/>
          <w:lang w:eastAsia="zh-CN"/>
        </w:rPr>
        <w:t xml:space="preserve">both </w:t>
      </w:r>
      <w:r w:rsidRPr="00A11458">
        <w:rPr>
          <w:rFonts w:ascii="Times New Roman" w:eastAsia="SimSun" w:hAnsi="Times New Roman" w:cs="Times New Roman"/>
          <w:sz w:val="24"/>
          <w:szCs w:val="24"/>
          <w:lang w:eastAsia="zh-CN"/>
        </w:rPr>
        <w:t xml:space="preserve"> </w:t>
      </w:r>
      <w:r w:rsidR="00F514D6">
        <w:rPr>
          <w:rFonts w:ascii="Times New Roman" w:eastAsia="SimSun" w:hAnsi="Times New Roman" w:cs="Times New Roman"/>
          <w:sz w:val="24"/>
          <w:szCs w:val="24"/>
          <w:lang w:eastAsia="zh-CN"/>
        </w:rPr>
        <w:t>(</w:t>
      </w:r>
      <w:proofErr w:type="gramEnd"/>
      <w:r w:rsidR="00F514D6">
        <w:rPr>
          <w:rFonts w:ascii="Times New Roman" w:eastAsia="SimSun" w:hAnsi="Times New Roman" w:cs="Times New Roman"/>
          <w:sz w:val="24"/>
          <w:szCs w:val="24"/>
          <w:lang w:eastAsia="zh-CN"/>
        </w:rPr>
        <w:t>Quash, 2000). C</w:t>
      </w:r>
      <w:r w:rsidRPr="00A11458">
        <w:rPr>
          <w:rFonts w:ascii="Times New Roman" w:eastAsia="SimSun" w:hAnsi="Times New Roman" w:cs="Times New Roman"/>
          <w:sz w:val="24"/>
          <w:szCs w:val="24"/>
          <w:lang w:eastAsia="zh-CN"/>
        </w:rPr>
        <w:t>orms can be stored at room temperature for a respectable amount of time, but for long-term preservation, they should be kept at 7</w:t>
      </w:r>
      <w:r w:rsidRPr="00A11458">
        <w:rPr>
          <w:rFonts w:ascii="Times New Roman" w:eastAsia="SimSun" w:hAnsi="Times New Roman" w:cs="Times New Roman"/>
          <w:sz w:val="24"/>
          <w:szCs w:val="24"/>
          <w:vertAlign w:val="superscript"/>
          <w:lang w:eastAsia="zh-CN"/>
        </w:rPr>
        <w:t>o</w:t>
      </w:r>
      <w:r w:rsidRPr="00A11458">
        <w:rPr>
          <w:rFonts w:ascii="Times New Roman" w:eastAsia="SimSun" w:hAnsi="Times New Roman" w:cs="Times New Roman"/>
          <w:sz w:val="24"/>
          <w:szCs w:val="24"/>
          <w:lang w:eastAsia="zh-CN"/>
        </w:rPr>
        <w:t xml:space="preserve">C. Improper treatment of the cocoyam after harvest or storage is the cause of post-harvest deterioration. </w:t>
      </w:r>
    </w:p>
    <w:p w:rsidR="00A11458" w:rsidRPr="00A11458" w:rsidRDefault="00A11458" w:rsidP="00E43075">
      <w:pPr>
        <w:spacing w:line="480" w:lineRule="auto"/>
        <w:ind w:firstLine="720"/>
        <w:jc w:val="both"/>
        <w:rPr>
          <w:rFonts w:ascii="Times New Roman" w:eastAsia="SimSun" w:hAnsi="Times New Roman" w:cs="Times New Roman"/>
          <w:sz w:val="24"/>
          <w:szCs w:val="24"/>
          <w:lang w:eastAsia="zh-CN"/>
        </w:rPr>
      </w:pPr>
      <w:r w:rsidRPr="00A11458">
        <w:rPr>
          <w:rFonts w:ascii="Times New Roman" w:eastAsia="SimSun" w:hAnsi="Times New Roman" w:cs="Times New Roman"/>
          <w:sz w:val="24"/>
          <w:szCs w:val="24"/>
          <w:lang w:eastAsia="zh-CN"/>
        </w:rPr>
        <w:t>The most important element in cocoyam spoiling is thought to be pathogen invasion through natur</w:t>
      </w:r>
      <w:r w:rsidR="00B40308">
        <w:rPr>
          <w:rFonts w:ascii="Times New Roman" w:eastAsia="SimSun" w:hAnsi="Times New Roman" w:cs="Times New Roman"/>
          <w:sz w:val="24"/>
          <w:szCs w:val="24"/>
          <w:lang w:eastAsia="zh-CN"/>
        </w:rPr>
        <w:t>al holes or wound</w:t>
      </w:r>
      <w:r w:rsidR="00F514D6">
        <w:rPr>
          <w:rFonts w:ascii="Times New Roman" w:eastAsia="SimSun" w:hAnsi="Times New Roman" w:cs="Times New Roman"/>
          <w:sz w:val="24"/>
          <w:szCs w:val="24"/>
          <w:lang w:eastAsia="zh-CN"/>
        </w:rPr>
        <w:t>s (</w:t>
      </w:r>
      <w:proofErr w:type="spellStart"/>
      <w:r w:rsidR="00F514D6">
        <w:rPr>
          <w:rFonts w:ascii="Times New Roman" w:eastAsia="SimSun" w:hAnsi="Times New Roman" w:cs="Times New Roman"/>
          <w:sz w:val="24"/>
          <w:szCs w:val="24"/>
          <w:lang w:eastAsia="zh-CN"/>
        </w:rPr>
        <w:t>Osuji</w:t>
      </w:r>
      <w:proofErr w:type="spellEnd"/>
      <w:r w:rsidR="00F514D6">
        <w:rPr>
          <w:rFonts w:ascii="Times New Roman" w:eastAsia="SimSun" w:hAnsi="Times New Roman" w:cs="Times New Roman"/>
          <w:sz w:val="24"/>
          <w:szCs w:val="24"/>
          <w:lang w:eastAsia="zh-CN"/>
        </w:rPr>
        <w:t>, 2003)</w:t>
      </w:r>
      <w:r w:rsidRPr="00A11458">
        <w:rPr>
          <w:rFonts w:ascii="Times New Roman" w:eastAsia="SimSun" w:hAnsi="Times New Roman" w:cs="Times New Roman"/>
          <w:sz w:val="24"/>
          <w:szCs w:val="24"/>
          <w:lang w:eastAsia="zh-CN"/>
        </w:rPr>
        <w:t xml:space="preserve">. But because of the challenges with storage, </w:t>
      </w:r>
      <w:proofErr w:type="spellStart"/>
      <w:r w:rsidRPr="00A11458">
        <w:rPr>
          <w:rFonts w:ascii="Times New Roman" w:eastAsia="SimSun" w:hAnsi="Times New Roman" w:cs="Times New Roman"/>
          <w:sz w:val="24"/>
          <w:szCs w:val="24"/>
          <w:lang w:eastAsia="zh-CN"/>
        </w:rPr>
        <w:t>cocoyams</w:t>
      </w:r>
      <w:proofErr w:type="spellEnd"/>
      <w:r w:rsidRPr="00A11458">
        <w:rPr>
          <w:rFonts w:ascii="Times New Roman" w:eastAsia="SimSun" w:hAnsi="Times New Roman" w:cs="Times New Roman"/>
          <w:sz w:val="24"/>
          <w:szCs w:val="24"/>
          <w:lang w:eastAsia="zh-CN"/>
        </w:rPr>
        <w:t xml:space="preserve"> are typically used or eaten fresh soon after harvest because fungus cause them to decay </w:t>
      </w:r>
      <w:r w:rsidR="00B40308">
        <w:rPr>
          <w:rFonts w:ascii="Times New Roman" w:eastAsia="SimSun" w:hAnsi="Times New Roman" w:cs="Times New Roman"/>
          <w:sz w:val="24"/>
          <w:szCs w:val="24"/>
          <w:lang w:eastAsia="zh-CN"/>
        </w:rPr>
        <w:t xml:space="preserve">while being </w:t>
      </w:r>
      <w:proofErr w:type="gramStart"/>
      <w:r w:rsidR="00B40308">
        <w:rPr>
          <w:rFonts w:ascii="Times New Roman" w:eastAsia="SimSun" w:hAnsi="Times New Roman" w:cs="Times New Roman"/>
          <w:sz w:val="24"/>
          <w:szCs w:val="24"/>
          <w:lang w:eastAsia="zh-CN"/>
        </w:rPr>
        <w:t xml:space="preserve">stored </w:t>
      </w:r>
      <w:r w:rsidRPr="00A11458">
        <w:rPr>
          <w:rFonts w:ascii="Times New Roman" w:eastAsia="SimSun" w:hAnsi="Times New Roman" w:cs="Times New Roman"/>
          <w:sz w:val="24"/>
          <w:szCs w:val="24"/>
          <w:lang w:eastAsia="zh-CN"/>
        </w:rPr>
        <w:t>.</w:t>
      </w:r>
      <w:proofErr w:type="gramEnd"/>
      <w:r w:rsidRPr="00A11458">
        <w:rPr>
          <w:rFonts w:ascii="Times New Roman" w:eastAsia="SimSun" w:hAnsi="Times New Roman" w:cs="Times New Roman"/>
          <w:sz w:val="24"/>
          <w:szCs w:val="24"/>
          <w:lang w:eastAsia="zh-CN"/>
        </w:rPr>
        <w:t xml:space="preserve"> </w:t>
      </w:r>
      <w:proofErr w:type="spellStart"/>
      <w:r w:rsidRPr="00F514D6">
        <w:rPr>
          <w:rFonts w:ascii="Times New Roman" w:eastAsia="SimSun" w:hAnsi="Times New Roman" w:cs="Times New Roman"/>
          <w:i/>
          <w:sz w:val="24"/>
          <w:szCs w:val="24"/>
          <w:lang w:eastAsia="zh-CN"/>
        </w:rPr>
        <w:t>Aspergillus</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flavus</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Fusarium</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oxysporum</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Penicillium</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cyclopium</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Penicillium</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digitatum</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Aspergillus</w:t>
      </w:r>
      <w:proofErr w:type="spellEnd"/>
      <w:r w:rsidRPr="00F514D6">
        <w:rPr>
          <w:rFonts w:ascii="Times New Roman" w:eastAsia="SimSun" w:hAnsi="Times New Roman" w:cs="Times New Roman"/>
          <w:i/>
          <w:sz w:val="24"/>
          <w:szCs w:val="24"/>
          <w:lang w:eastAsia="zh-CN"/>
        </w:rPr>
        <w:t xml:space="preserve"> </w:t>
      </w:r>
      <w:proofErr w:type="spellStart"/>
      <w:proofErr w:type="gramStart"/>
      <w:r w:rsidRPr="00F514D6">
        <w:rPr>
          <w:rFonts w:ascii="Times New Roman" w:eastAsia="SimSun" w:hAnsi="Times New Roman" w:cs="Times New Roman"/>
          <w:i/>
          <w:sz w:val="24"/>
          <w:szCs w:val="24"/>
          <w:lang w:eastAsia="zh-CN"/>
        </w:rPr>
        <w:t>niger</w:t>
      </w:r>
      <w:proofErr w:type="spellEnd"/>
      <w:proofErr w:type="gram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Botryodiplodia</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theobromae</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Sclerotia</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rolfsii</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Mucor</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circinelloides</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Rhizopus</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stolonifer</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Fusarium</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solani</w:t>
      </w:r>
      <w:proofErr w:type="spellEnd"/>
      <w:r w:rsidRPr="00A11458">
        <w:rPr>
          <w:rFonts w:ascii="Times New Roman" w:eastAsia="SimSun" w:hAnsi="Times New Roman" w:cs="Times New Roman"/>
          <w:sz w:val="24"/>
          <w:szCs w:val="24"/>
          <w:lang w:eastAsia="zh-CN"/>
        </w:rPr>
        <w:t xml:space="preserve">, and the bacteria </w:t>
      </w:r>
      <w:proofErr w:type="spellStart"/>
      <w:r w:rsidRPr="00F514D6">
        <w:rPr>
          <w:rFonts w:ascii="Times New Roman" w:eastAsia="SimSun" w:hAnsi="Times New Roman" w:cs="Times New Roman"/>
          <w:i/>
          <w:sz w:val="24"/>
          <w:szCs w:val="24"/>
          <w:lang w:eastAsia="zh-CN"/>
        </w:rPr>
        <w:t>Erwinia</w:t>
      </w:r>
      <w:proofErr w:type="spellEnd"/>
      <w:r w:rsidRPr="00F514D6">
        <w:rPr>
          <w:rFonts w:ascii="Times New Roman" w:eastAsia="SimSun" w:hAnsi="Times New Roman" w:cs="Times New Roman"/>
          <w:i/>
          <w:sz w:val="24"/>
          <w:szCs w:val="24"/>
          <w:lang w:eastAsia="zh-CN"/>
        </w:rPr>
        <w:t xml:space="preserve"> </w:t>
      </w:r>
      <w:proofErr w:type="spellStart"/>
      <w:r w:rsidRPr="00F514D6">
        <w:rPr>
          <w:rFonts w:ascii="Times New Roman" w:eastAsia="SimSun" w:hAnsi="Times New Roman" w:cs="Times New Roman"/>
          <w:i/>
          <w:sz w:val="24"/>
          <w:szCs w:val="24"/>
          <w:lang w:eastAsia="zh-CN"/>
        </w:rPr>
        <w:t>carotovora</w:t>
      </w:r>
      <w:proofErr w:type="spellEnd"/>
      <w:r w:rsidRPr="00A11458">
        <w:rPr>
          <w:rFonts w:ascii="Times New Roman" w:eastAsia="SimSun" w:hAnsi="Times New Roman" w:cs="Times New Roman"/>
          <w:sz w:val="24"/>
          <w:szCs w:val="24"/>
          <w:lang w:eastAsia="zh-CN"/>
        </w:rPr>
        <w:t xml:space="preserve"> are among the common species of microorganisms associated with cocoyam r</w:t>
      </w:r>
      <w:r w:rsidR="00B40308">
        <w:rPr>
          <w:rFonts w:ascii="Times New Roman" w:eastAsia="SimSun" w:hAnsi="Times New Roman" w:cs="Times New Roman"/>
          <w:sz w:val="24"/>
          <w:szCs w:val="24"/>
          <w:lang w:eastAsia="zh-CN"/>
        </w:rPr>
        <w:t>ot in Nigeria</w:t>
      </w:r>
      <w:r w:rsidR="00F514D6">
        <w:rPr>
          <w:rFonts w:ascii="Times New Roman" w:eastAsia="SimSun" w:hAnsi="Times New Roman" w:cs="Times New Roman"/>
          <w:sz w:val="24"/>
          <w:szCs w:val="24"/>
          <w:lang w:eastAsia="zh-CN"/>
        </w:rPr>
        <w:t xml:space="preserve"> (</w:t>
      </w:r>
      <w:proofErr w:type="spellStart"/>
      <w:r w:rsidR="00F514D6">
        <w:rPr>
          <w:rFonts w:ascii="Times New Roman" w:eastAsia="SimSun" w:hAnsi="Times New Roman" w:cs="Times New Roman"/>
          <w:sz w:val="24"/>
          <w:szCs w:val="24"/>
          <w:lang w:eastAsia="zh-CN"/>
        </w:rPr>
        <w:t>Agu</w:t>
      </w:r>
      <w:proofErr w:type="spellEnd"/>
      <w:r w:rsidR="00F514D6">
        <w:rPr>
          <w:rFonts w:ascii="Times New Roman" w:eastAsia="SimSun" w:hAnsi="Times New Roman" w:cs="Times New Roman"/>
          <w:sz w:val="24"/>
          <w:szCs w:val="24"/>
          <w:lang w:eastAsia="zh-CN"/>
        </w:rPr>
        <w:t xml:space="preserve"> et al., 2016)</w:t>
      </w:r>
      <w:r w:rsidR="000D5DAB">
        <w:rPr>
          <w:rFonts w:ascii="Times New Roman" w:eastAsia="SimSun" w:hAnsi="Times New Roman" w:cs="Times New Roman"/>
          <w:sz w:val="24"/>
          <w:szCs w:val="24"/>
          <w:lang w:eastAsia="zh-CN"/>
        </w:rPr>
        <w:t xml:space="preserve">. </w:t>
      </w:r>
      <w:r w:rsidR="00F514D6">
        <w:rPr>
          <w:rFonts w:ascii="Times New Roman" w:eastAsia="SimSun" w:hAnsi="Times New Roman" w:cs="Times New Roman"/>
          <w:sz w:val="24"/>
          <w:szCs w:val="24"/>
          <w:lang w:eastAsia="zh-CN"/>
        </w:rPr>
        <w:t xml:space="preserve">  F</w:t>
      </w:r>
      <w:r w:rsidRPr="00A11458">
        <w:rPr>
          <w:rFonts w:ascii="Times New Roman" w:eastAsia="SimSun" w:hAnsi="Times New Roman" w:cs="Times New Roman"/>
          <w:sz w:val="24"/>
          <w:szCs w:val="24"/>
          <w:lang w:eastAsia="zh-CN"/>
        </w:rPr>
        <w:t xml:space="preserve">ungi damage </w:t>
      </w:r>
      <w:proofErr w:type="spellStart"/>
      <w:r w:rsidRPr="00A11458">
        <w:rPr>
          <w:rFonts w:ascii="Times New Roman" w:eastAsia="SimSun" w:hAnsi="Times New Roman" w:cs="Times New Roman"/>
          <w:sz w:val="24"/>
          <w:szCs w:val="24"/>
          <w:lang w:eastAsia="zh-CN"/>
        </w:rPr>
        <w:t>cocoyams</w:t>
      </w:r>
      <w:proofErr w:type="spellEnd"/>
      <w:r w:rsidRPr="00A11458">
        <w:rPr>
          <w:rFonts w:ascii="Times New Roman" w:eastAsia="SimSun" w:hAnsi="Times New Roman" w:cs="Times New Roman"/>
          <w:sz w:val="24"/>
          <w:szCs w:val="24"/>
          <w:lang w:eastAsia="zh-CN"/>
        </w:rPr>
        <w:t xml:space="preserve"> by colonizing them and depolymerizing particular cell wall</w:t>
      </w:r>
      <w:r w:rsidR="00F514D6">
        <w:rPr>
          <w:rFonts w:ascii="Times New Roman" w:eastAsia="SimSun" w:hAnsi="Times New Roman" w:cs="Times New Roman"/>
          <w:sz w:val="24"/>
          <w:szCs w:val="24"/>
          <w:lang w:eastAsia="zh-CN"/>
        </w:rPr>
        <w:t xml:space="preserve"> polymers</w:t>
      </w:r>
      <w:r w:rsidRPr="00A11458">
        <w:rPr>
          <w:rFonts w:ascii="Times New Roman" w:eastAsia="SimSun" w:hAnsi="Times New Roman" w:cs="Times New Roman"/>
          <w:sz w:val="24"/>
          <w:szCs w:val="24"/>
          <w:lang w:eastAsia="zh-CN"/>
        </w:rPr>
        <w:t>.</w:t>
      </w:r>
      <w:r w:rsidR="00B40308">
        <w:rPr>
          <w:rFonts w:ascii="Times New Roman" w:eastAsia="SimSun" w:hAnsi="Times New Roman" w:cs="Times New Roman"/>
          <w:sz w:val="24"/>
          <w:szCs w:val="24"/>
          <w:lang w:eastAsia="zh-CN"/>
        </w:rPr>
        <w:t xml:space="preserve"> </w:t>
      </w:r>
      <w:r w:rsidRPr="00A11458">
        <w:rPr>
          <w:rFonts w:ascii="Times New Roman" w:eastAsia="SimSun" w:hAnsi="Times New Roman" w:cs="Times New Roman"/>
          <w:sz w:val="24"/>
          <w:szCs w:val="24"/>
          <w:lang w:eastAsia="zh-CN"/>
        </w:rPr>
        <w:t xml:space="preserve">Given that </w:t>
      </w:r>
      <w:proofErr w:type="spellStart"/>
      <w:r w:rsidRPr="00A11458">
        <w:rPr>
          <w:rFonts w:ascii="Times New Roman" w:eastAsia="SimSun" w:hAnsi="Times New Roman" w:cs="Times New Roman"/>
          <w:sz w:val="24"/>
          <w:szCs w:val="24"/>
          <w:lang w:eastAsia="zh-CN"/>
        </w:rPr>
        <w:t>cocoyams</w:t>
      </w:r>
      <w:proofErr w:type="spellEnd"/>
      <w:r w:rsidRPr="00A11458">
        <w:rPr>
          <w:rFonts w:ascii="Times New Roman" w:eastAsia="SimSun" w:hAnsi="Times New Roman" w:cs="Times New Roman"/>
          <w:sz w:val="24"/>
          <w:szCs w:val="24"/>
          <w:lang w:eastAsia="zh-CN"/>
        </w:rPr>
        <w:t xml:space="preserve"> are a food plant that is widely consumed, handling, planting, storing, cooking, and even preservation of the plant should be done with extreme caution. It is important to take aseptic precautions, such as using clean planting tools, to completely prevent fungal growth, which can endanger consumer health. Therefore, ensuring </w:t>
      </w:r>
      <w:r w:rsidRPr="00A11458">
        <w:rPr>
          <w:rFonts w:ascii="Times New Roman" w:eastAsia="SimSun" w:hAnsi="Times New Roman" w:cs="Times New Roman"/>
          <w:sz w:val="24"/>
          <w:szCs w:val="24"/>
          <w:lang w:eastAsia="zh-CN"/>
        </w:rPr>
        <w:lastRenderedPageBreak/>
        <w:t>the safety of this food product is of utmost importance and calls for everyone's participation in the hand-to-fork chain. This made it necessary for this study to look into the fungi that cause cocoyam rotting.</w:t>
      </w:r>
    </w:p>
    <w:p w:rsidR="00A11458" w:rsidRDefault="00A11458" w:rsidP="007700C0">
      <w:pPr>
        <w:spacing w:line="480" w:lineRule="auto"/>
        <w:jc w:val="both"/>
        <w:rPr>
          <w:rFonts w:ascii="Times New Roman" w:hAnsi="Times New Roman" w:cs="Times New Roman"/>
          <w:color w:val="262626"/>
          <w:sz w:val="24"/>
          <w:szCs w:val="24"/>
          <w:lang w:val="en-GB"/>
        </w:rPr>
      </w:pPr>
    </w:p>
    <w:p w:rsidR="007700C0" w:rsidRDefault="007700C0" w:rsidP="007700C0">
      <w:pPr>
        <w:rPr>
          <w:rFonts w:ascii="Times New Roman" w:hAnsi="Times New Roman"/>
          <w:sz w:val="28"/>
          <w:szCs w:val="28"/>
        </w:rPr>
      </w:pPr>
    </w:p>
    <w:p w:rsidR="007700C0" w:rsidRDefault="00562584" w:rsidP="00562584">
      <w:pPr>
        <w:jc w:val="center"/>
        <w:rPr>
          <w:rFonts w:ascii="Times New Roman" w:hAnsi="Times New Roman" w:cs="Times New Roman"/>
          <w:b/>
          <w:sz w:val="24"/>
          <w:szCs w:val="24"/>
        </w:rPr>
      </w:pPr>
      <w:r>
        <w:rPr>
          <w:rFonts w:ascii="Times New Roman" w:hAnsi="Times New Roman" w:cs="Times New Roman"/>
          <w:b/>
          <w:sz w:val="24"/>
          <w:szCs w:val="24"/>
        </w:rPr>
        <w:t>MATERIALS AND METHODS</w:t>
      </w:r>
    </w:p>
    <w:p w:rsidR="007700C0" w:rsidRDefault="005C7DCC" w:rsidP="007700C0">
      <w:pPr>
        <w:spacing w:after="160" w:line="480" w:lineRule="auto"/>
        <w:jc w:val="both"/>
        <w:rPr>
          <w:rFonts w:ascii="Times New Roman" w:hAnsi="Times New Roman" w:cs="Times New Roman"/>
          <w:b/>
          <w:color w:val="262626"/>
          <w:sz w:val="24"/>
          <w:szCs w:val="24"/>
          <w:lang w:val="en-GB"/>
        </w:rPr>
      </w:pPr>
      <w:r>
        <w:rPr>
          <w:rFonts w:ascii="Times New Roman" w:hAnsi="Times New Roman" w:cs="Times New Roman"/>
          <w:b/>
          <w:color w:val="262626"/>
          <w:sz w:val="24"/>
          <w:szCs w:val="24"/>
          <w:lang w:val="en-GB"/>
        </w:rPr>
        <w:t xml:space="preserve"> </w:t>
      </w:r>
      <w:r w:rsidR="007700C0">
        <w:rPr>
          <w:rFonts w:ascii="Times New Roman" w:hAnsi="Times New Roman" w:cs="Times New Roman"/>
          <w:b/>
          <w:color w:val="262626"/>
          <w:sz w:val="24"/>
          <w:szCs w:val="24"/>
          <w:lang w:val="en-GB"/>
        </w:rPr>
        <w:t>Collection of Materials</w:t>
      </w:r>
    </w:p>
    <w:p w:rsidR="005C7DCC" w:rsidRPr="005C7DCC" w:rsidRDefault="005C7DCC" w:rsidP="008B376A">
      <w:pPr>
        <w:spacing w:line="480" w:lineRule="auto"/>
        <w:ind w:firstLine="720"/>
        <w:jc w:val="both"/>
        <w:rPr>
          <w:rFonts w:ascii="Times New Roman" w:eastAsia="SimSun" w:hAnsi="Times New Roman" w:cs="Times New Roman"/>
          <w:sz w:val="24"/>
          <w:szCs w:val="24"/>
          <w:lang w:eastAsia="zh-CN"/>
        </w:rPr>
      </w:pPr>
      <w:r w:rsidRPr="005C7DCC">
        <w:rPr>
          <w:rFonts w:ascii="Times New Roman" w:eastAsia="SimSun" w:hAnsi="Times New Roman" w:cs="Times New Roman"/>
          <w:sz w:val="24"/>
          <w:szCs w:val="24"/>
          <w:lang w:eastAsia="zh-CN"/>
        </w:rPr>
        <w:t xml:space="preserve">We took </w:t>
      </w:r>
      <w:proofErr w:type="spellStart"/>
      <w:r w:rsidRPr="005C7DCC">
        <w:rPr>
          <w:rFonts w:ascii="Times New Roman" w:eastAsia="SimSun" w:hAnsi="Times New Roman" w:cs="Times New Roman"/>
          <w:sz w:val="24"/>
          <w:szCs w:val="24"/>
          <w:lang w:eastAsia="zh-CN"/>
        </w:rPr>
        <w:t>cormels</w:t>
      </w:r>
      <w:proofErr w:type="spellEnd"/>
      <w:r w:rsidRPr="005C7DCC">
        <w:rPr>
          <w:rFonts w:ascii="Times New Roman" w:eastAsia="SimSun" w:hAnsi="Times New Roman" w:cs="Times New Roman"/>
          <w:sz w:val="24"/>
          <w:szCs w:val="24"/>
          <w:lang w:eastAsia="zh-CN"/>
        </w:rPr>
        <w:t xml:space="preserve"> of cocoyam (</w:t>
      </w:r>
      <w:proofErr w:type="spellStart"/>
      <w:r w:rsidRPr="00E419F1">
        <w:rPr>
          <w:rFonts w:ascii="Times New Roman" w:eastAsia="SimSun" w:hAnsi="Times New Roman" w:cs="Times New Roman"/>
          <w:i/>
          <w:sz w:val="24"/>
          <w:szCs w:val="24"/>
          <w:lang w:eastAsia="zh-CN"/>
        </w:rPr>
        <w:t>Colocasia</w:t>
      </w:r>
      <w:proofErr w:type="spellEnd"/>
      <w:r w:rsidRPr="00E419F1">
        <w:rPr>
          <w:rFonts w:ascii="Times New Roman" w:eastAsia="SimSun" w:hAnsi="Times New Roman" w:cs="Times New Roman"/>
          <w:i/>
          <w:sz w:val="24"/>
          <w:szCs w:val="24"/>
          <w:lang w:eastAsia="zh-CN"/>
        </w:rPr>
        <w:t xml:space="preserve"> </w:t>
      </w:r>
      <w:proofErr w:type="spellStart"/>
      <w:r w:rsidRPr="00E419F1">
        <w:rPr>
          <w:rFonts w:ascii="Times New Roman" w:eastAsia="SimSun" w:hAnsi="Times New Roman" w:cs="Times New Roman"/>
          <w:i/>
          <w:sz w:val="24"/>
          <w:szCs w:val="24"/>
          <w:lang w:eastAsia="zh-CN"/>
        </w:rPr>
        <w:t>esculenta</w:t>
      </w:r>
      <w:proofErr w:type="spellEnd"/>
      <w:r w:rsidRPr="00E419F1">
        <w:rPr>
          <w:rFonts w:ascii="Times New Roman" w:eastAsia="SimSun" w:hAnsi="Times New Roman" w:cs="Times New Roman"/>
          <w:i/>
          <w:sz w:val="24"/>
          <w:szCs w:val="24"/>
          <w:lang w:eastAsia="zh-CN"/>
        </w:rPr>
        <w:t xml:space="preserve"> </w:t>
      </w:r>
      <w:proofErr w:type="spellStart"/>
      <w:r w:rsidRPr="00E419F1">
        <w:rPr>
          <w:rFonts w:ascii="Times New Roman" w:eastAsia="SimSun" w:hAnsi="Times New Roman" w:cs="Times New Roman"/>
          <w:i/>
          <w:sz w:val="24"/>
          <w:szCs w:val="24"/>
          <w:lang w:eastAsia="zh-CN"/>
        </w:rPr>
        <w:t>linn</w:t>
      </w:r>
      <w:proofErr w:type="spellEnd"/>
      <w:r w:rsidRPr="005C7DCC">
        <w:rPr>
          <w:rFonts w:ascii="Times New Roman" w:eastAsia="SimSun" w:hAnsi="Times New Roman" w:cs="Times New Roman"/>
          <w:sz w:val="24"/>
          <w:szCs w:val="24"/>
          <w:lang w:eastAsia="zh-CN"/>
        </w:rPr>
        <w:t xml:space="preserve">) that showed signs of post-harvest rot from a cocoyam barn in a neighborhood market in Benin City, Nigeria. From the same barn, fresh, healthy cocoyam </w:t>
      </w:r>
      <w:proofErr w:type="spellStart"/>
      <w:r w:rsidRPr="005C7DCC">
        <w:rPr>
          <w:rFonts w:ascii="Times New Roman" w:eastAsia="SimSun" w:hAnsi="Times New Roman" w:cs="Times New Roman"/>
          <w:sz w:val="24"/>
          <w:szCs w:val="24"/>
          <w:lang w:eastAsia="zh-CN"/>
        </w:rPr>
        <w:t>cormels</w:t>
      </w:r>
      <w:proofErr w:type="spellEnd"/>
      <w:r w:rsidRPr="005C7DCC">
        <w:rPr>
          <w:rFonts w:ascii="Times New Roman" w:eastAsia="SimSun" w:hAnsi="Times New Roman" w:cs="Times New Roman"/>
          <w:sz w:val="24"/>
          <w:szCs w:val="24"/>
          <w:lang w:eastAsia="zh-CN"/>
        </w:rPr>
        <w:t xml:space="preserve"> were also gathered. The cocoyam corms were moved to the lab for additional analysis. </w:t>
      </w:r>
    </w:p>
    <w:p w:rsidR="005C7DCC" w:rsidRPr="005C7DCC" w:rsidRDefault="005C7DCC" w:rsidP="005C7DCC">
      <w:pPr>
        <w:spacing w:line="48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 </w:t>
      </w:r>
      <w:r w:rsidRPr="005C7DCC">
        <w:rPr>
          <w:rFonts w:ascii="Times New Roman" w:eastAsia="SimSun" w:hAnsi="Times New Roman" w:cs="Times New Roman"/>
          <w:b/>
          <w:sz w:val="24"/>
          <w:szCs w:val="24"/>
          <w:lang w:eastAsia="zh-CN"/>
        </w:rPr>
        <w:t xml:space="preserve">Isolation </w:t>
      </w:r>
    </w:p>
    <w:p w:rsidR="005C7DCC" w:rsidRPr="005C7DCC" w:rsidRDefault="005C7DCC" w:rsidP="008B376A">
      <w:pPr>
        <w:spacing w:line="480" w:lineRule="auto"/>
        <w:ind w:firstLine="720"/>
        <w:jc w:val="both"/>
        <w:rPr>
          <w:rFonts w:ascii="Times New Roman" w:eastAsia="SimSun" w:hAnsi="Times New Roman" w:cs="Times New Roman"/>
          <w:sz w:val="24"/>
          <w:szCs w:val="24"/>
          <w:lang w:eastAsia="zh-CN"/>
        </w:rPr>
      </w:pPr>
      <w:r w:rsidRPr="005C7DCC">
        <w:rPr>
          <w:rFonts w:ascii="Times New Roman" w:eastAsia="SimSun" w:hAnsi="Times New Roman" w:cs="Times New Roman"/>
          <w:sz w:val="24"/>
          <w:szCs w:val="24"/>
          <w:lang w:eastAsia="zh-CN"/>
        </w:rPr>
        <w:t xml:space="preserve">The spoiled tissues were removed from the cocoyam corms using a sterile knife and forceps. Using a surface-sterilized </w:t>
      </w:r>
      <w:proofErr w:type="spellStart"/>
      <w:r w:rsidRPr="005C7DCC">
        <w:rPr>
          <w:rFonts w:ascii="Times New Roman" w:eastAsia="SimSun" w:hAnsi="Times New Roman" w:cs="Times New Roman"/>
          <w:sz w:val="24"/>
          <w:szCs w:val="24"/>
          <w:lang w:eastAsia="zh-CN"/>
        </w:rPr>
        <w:t>forcep</w:t>
      </w:r>
      <w:proofErr w:type="spellEnd"/>
      <w:r w:rsidRPr="005C7DCC">
        <w:rPr>
          <w:rFonts w:ascii="Times New Roman" w:eastAsia="SimSun" w:hAnsi="Times New Roman" w:cs="Times New Roman"/>
          <w:sz w:val="24"/>
          <w:szCs w:val="24"/>
          <w:lang w:eastAsia="zh-CN"/>
        </w:rPr>
        <w:t xml:space="preserve">, 2 mm cubes were removed from the tissue at the intersection of the healthy and infected portions of the cocoyam </w:t>
      </w:r>
      <w:proofErr w:type="spellStart"/>
      <w:r w:rsidRPr="005C7DCC">
        <w:rPr>
          <w:rFonts w:ascii="Times New Roman" w:eastAsia="SimSun" w:hAnsi="Times New Roman" w:cs="Times New Roman"/>
          <w:sz w:val="24"/>
          <w:szCs w:val="24"/>
          <w:lang w:eastAsia="zh-CN"/>
        </w:rPr>
        <w:t>cormels</w:t>
      </w:r>
      <w:proofErr w:type="spellEnd"/>
      <w:r w:rsidRPr="005C7DCC">
        <w:rPr>
          <w:rFonts w:ascii="Times New Roman" w:eastAsia="SimSun" w:hAnsi="Times New Roman" w:cs="Times New Roman"/>
          <w:sz w:val="24"/>
          <w:szCs w:val="24"/>
          <w:lang w:eastAsia="zh-CN"/>
        </w:rPr>
        <w:t xml:space="preserve">. They were cleaned twice (one minute each wash) with sterile distilled water after being surface sterilized (to get rid of surface impurities) in 70% ethanol. The </w:t>
      </w:r>
      <w:proofErr w:type="spellStart"/>
      <w:r w:rsidRPr="005C7DCC">
        <w:rPr>
          <w:rFonts w:ascii="Times New Roman" w:eastAsia="SimSun" w:hAnsi="Times New Roman" w:cs="Times New Roman"/>
          <w:sz w:val="24"/>
          <w:szCs w:val="24"/>
          <w:lang w:eastAsia="zh-CN"/>
        </w:rPr>
        <w:t>cormel</w:t>
      </w:r>
      <w:proofErr w:type="spellEnd"/>
      <w:r w:rsidRPr="005C7DCC">
        <w:rPr>
          <w:rFonts w:ascii="Times New Roman" w:eastAsia="SimSun" w:hAnsi="Times New Roman" w:cs="Times New Roman"/>
          <w:sz w:val="24"/>
          <w:szCs w:val="24"/>
          <w:lang w:eastAsia="zh-CN"/>
        </w:rPr>
        <w:t xml:space="preserve"> piece was dried for ten minutes in a Laminar Air flow Hood chamber by being placed on sterile paper towels. According to the pro</w:t>
      </w:r>
      <w:r>
        <w:rPr>
          <w:rFonts w:ascii="Times New Roman" w:eastAsia="SimSun" w:hAnsi="Times New Roman" w:cs="Times New Roman"/>
          <w:sz w:val="24"/>
          <w:szCs w:val="24"/>
          <w:lang w:eastAsia="zh-CN"/>
        </w:rPr>
        <w:t>cedure used b</w:t>
      </w:r>
      <w:r w:rsidR="00F514D6">
        <w:rPr>
          <w:rFonts w:ascii="Times New Roman" w:eastAsia="SimSun" w:hAnsi="Times New Roman" w:cs="Times New Roman"/>
          <w:sz w:val="24"/>
          <w:szCs w:val="24"/>
          <w:lang w:eastAsia="zh-CN"/>
        </w:rPr>
        <w:t>y (</w:t>
      </w:r>
      <w:proofErr w:type="spellStart"/>
      <w:r w:rsidR="00F514D6">
        <w:rPr>
          <w:rFonts w:ascii="Times New Roman" w:eastAsia="SimSun" w:hAnsi="Times New Roman" w:cs="Times New Roman"/>
          <w:sz w:val="24"/>
          <w:szCs w:val="24"/>
          <w:lang w:eastAsia="zh-CN"/>
        </w:rPr>
        <w:t>Agu</w:t>
      </w:r>
      <w:proofErr w:type="spellEnd"/>
      <w:r w:rsidR="00F514D6">
        <w:rPr>
          <w:rFonts w:ascii="Times New Roman" w:eastAsia="SimSun" w:hAnsi="Times New Roman" w:cs="Times New Roman"/>
          <w:sz w:val="24"/>
          <w:szCs w:val="24"/>
          <w:lang w:eastAsia="zh-CN"/>
        </w:rPr>
        <w:t xml:space="preserve"> et al., 2016)</w:t>
      </w:r>
      <w:r w:rsidRPr="005C7DCC">
        <w:rPr>
          <w:rFonts w:ascii="Times New Roman" w:eastAsia="SimSun" w:hAnsi="Times New Roman" w:cs="Times New Roman"/>
          <w:sz w:val="24"/>
          <w:szCs w:val="24"/>
          <w:lang w:eastAsia="zh-CN"/>
        </w:rPr>
        <w:t>, a portion of the spoilt area of the cocoyam was cut out with a sterile knife, and the rotten parts were pushed into the center of the agar plate as an inoculum on Potato dextrose agar (PDA), which contains gentamicin, an antibacterial agent. Following the inoculation, plates wer</w:t>
      </w:r>
      <w:r w:rsidR="00FB2EBE">
        <w:rPr>
          <w:rFonts w:ascii="Times New Roman" w:eastAsia="SimSun" w:hAnsi="Times New Roman" w:cs="Times New Roman"/>
          <w:sz w:val="24"/>
          <w:szCs w:val="24"/>
          <w:lang w:eastAsia="zh-CN"/>
        </w:rPr>
        <w:t>e incubated for four days at 27</w:t>
      </w:r>
      <w:r w:rsidRPr="005C7DCC">
        <w:rPr>
          <w:rFonts w:ascii="Times New Roman" w:eastAsia="SimSun" w:hAnsi="Times New Roman" w:cs="Times New Roman"/>
          <w:sz w:val="24"/>
          <w:szCs w:val="24"/>
          <w:lang w:eastAsia="zh-CN"/>
        </w:rPr>
        <w:t xml:space="preserve">°C, and every day they were checked to see if any fungal growth had developed. Repeated subculture techniques </w:t>
      </w:r>
      <w:r w:rsidRPr="005C7DCC">
        <w:rPr>
          <w:rFonts w:ascii="Times New Roman" w:eastAsia="SimSun" w:hAnsi="Times New Roman" w:cs="Times New Roman"/>
          <w:sz w:val="24"/>
          <w:szCs w:val="24"/>
          <w:lang w:eastAsia="zh-CN"/>
        </w:rPr>
        <w:lastRenderedPageBreak/>
        <w:t>were used to purify the growing cultures.</w:t>
      </w:r>
      <w:r>
        <w:rPr>
          <w:rFonts w:ascii="Times New Roman" w:eastAsia="SimSun" w:hAnsi="Times New Roman" w:cs="Times New Roman"/>
          <w:sz w:val="24"/>
          <w:szCs w:val="24"/>
          <w:lang w:eastAsia="zh-CN"/>
        </w:rPr>
        <w:t xml:space="preserve"> </w:t>
      </w:r>
      <w:proofErr w:type="spellStart"/>
      <w:r w:rsidRPr="005C7DCC">
        <w:rPr>
          <w:rFonts w:ascii="Times New Roman" w:eastAsia="SimSun" w:hAnsi="Times New Roman" w:cs="Times New Roman"/>
          <w:sz w:val="24"/>
          <w:szCs w:val="24"/>
          <w:lang w:eastAsia="zh-CN"/>
        </w:rPr>
        <w:t>Subculturing</w:t>
      </w:r>
      <w:proofErr w:type="spellEnd"/>
      <w:r w:rsidRPr="005C7DCC">
        <w:rPr>
          <w:rFonts w:ascii="Times New Roman" w:eastAsia="SimSun" w:hAnsi="Times New Roman" w:cs="Times New Roman"/>
          <w:sz w:val="24"/>
          <w:szCs w:val="24"/>
          <w:lang w:eastAsia="zh-CN"/>
        </w:rPr>
        <w:t>, Identifying, and Characterizing Test Fungi Pathogens</w:t>
      </w:r>
    </w:p>
    <w:p w:rsidR="005C7DCC" w:rsidRPr="005C7DCC" w:rsidRDefault="005C7DCC" w:rsidP="005C7DCC">
      <w:pPr>
        <w:spacing w:line="480" w:lineRule="auto"/>
        <w:jc w:val="both"/>
        <w:rPr>
          <w:rFonts w:ascii="Times New Roman" w:eastAsia="SimSun" w:hAnsi="Times New Roman" w:cs="Times New Roman"/>
          <w:sz w:val="24"/>
          <w:szCs w:val="24"/>
          <w:lang w:eastAsia="zh-CN"/>
        </w:rPr>
      </w:pPr>
      <w:r w:rsidRPr="005C7DCC">
        <w:rPr>
          <w:rFonts w:ascii="Times New Roman" w:eastAsia="SimSun" w:hAnsi="Times New Roman" w:cs="Times New Roman"/>
          <w:sz w:val="24"/>
          <w:szCs w:val="24"/>
          <w:lang w:eastAsia="zh-CN"/>
        </w:rPr>
        <w:t xml:space="preserve">Once growth was achieved, subcultures were made using </w:t>
      </w:r>
      <w:proofErr w:type="spellStart"/>
      <w:r w:rsidRPr="005C7DCC">
        <w:rPr>
          <w:rFonts w:ascii="Times New Roman" w:eastAsia="SimSun" w:hAnsi="Times New Roman" w:cs="Times New Roman"/>
          <w:sz w:val="24"/>
          <w:szCs w:val="24"/>
          <w:lang w:eastAsia="zh-CN"/>
        </w:rPr>
        <w:t>inocula</w:t>
      </w:r>
      <w:proofErr w:type="spellEnd"/>
      <w:r w:rsidRPr="005C7DCC">
        <w:rPr>
          <w:rFonts w:ascii="Times New Roman" w:eastAsia="SimSun" w:hAnsi="Times New Roman" w:cs="Times New Roman"/>
          <w:sz w:val="24"/>
          <w:szCs w:val="24"/>
          <w:lang w:eastAsia="zh-CN"/>
        </w:rPr>
        <w:t xml:space="preserve"> from the different species in the mixed cultures. Using flame-sterilized blades, </w:t>
      </w:r>
      <w:proofErr w:type="spellStart"/>
      <w:r w:rsidRPr="005C7DCC">
        <w:rPr>
          <w:rFonts w:ascii="Times New Roman" w:eastAsia="SimSun" w:hAnsi="Times New Roman" w:cs="Times New Roman"/>
          <w:sz w:val="24"/>
          <w:szCs w:val="24"/>
          <w:lang w:eastAsia="zh-CN"/>
        </w:rPr>
        <w:t>hyphal</w:t>
      </w:r>
      <w:proofErr w:type="spellEnd"/>
      <w:r w:rsidRPr="005C7DCC">
        <w:rPr>
          <w:rFonts w:ascii="Times New Roman" w:eastAsia="SimSun" w:hAnsi="Times New Roman" w:cs="Times New Roman"/>
          <w:sz w:val="24"/>
          <w:szCs w:val="24"/>
          <w:lang w:eastAsia="zh-CN"/>
        </w:rPr>
        <w:t xml:space="preserve"> tips were transferred from the colony edge of the mixed cultures to new PDA plates that contained gentamicin, an antibacterial agent. Until pure cultures were established, plates were </w:t>
      </w:r>
      <w:proofErr w:type="spellStart"/>
      <w:r w:rsidRPr="005C7DCC">
        <w:rPr>
          <w:rFonts w:ascii="Times New Roman" w:eastAsia="SimSun" w:hAnsi="Times New Roman" w:cs="Times New Roman"/>
          <w:sz w:val="24"/>
          <w:szCs w:val="24"/>
          <w:lang w:eastAsia="zh-CN"/>
        </w:rPr>
        <w:t>subcultured</w:t>
      </w:r>
      <w:proofErr w:type="spellEnd"/>
      <w:r w:rsidRPr="005C7DCC">
        <w:rPr>
          <w:rFonts w:ascii="Times New Roman" w:eastAsia="SimSun" w:hAnsi="Times New Roman" w:cs="Times New Roman"/>
          <w:sz w:val="24"/>
          <w:szCs w:val="24"/>
          <w:lang w:eastAsia="zh-CN"/>
        </w:rPr>
        <w:t xml:space="preserve"> at 27°C in an incubator. The Petri dishes holding the pure cultures of the test fungi were then sealed with </w:t>
      </w:r>
      <w:proofErr w:type="spellStart"/>
      <w:r w:rsidRPr="005C7DCC">
        <w:rPr>
          <w:rFonts w:ascii="Times New Roman" w:eastAsia="SimSun" w:hAnsi="Times New Roman" w:cs="Times New Roman"/>
          <w:sz w:val="24"/>
          <w:szCs w:val="24"/>
          <w:lang w:eastAsia="zh-CN"/>
        </w:rPr>
        <w:t>parafin</w:t>
      </w:r>
      <w:proofErr w:type="spellEnd"/>
      <w:r w:rsidRPr="005C7DCC">
        <w:rPr>
          <w:rFonts w:ascii="Times New Roman" w:eastAsia="SimSun" w:hAnsi="Times New Roman" w:cs="Times New Roman"/>
          <w:sz w:val="24"/>
          <w:szCs w:val="24"/>
          <w:lang w:eastAsia="zh-CN"/>
        </w:rPr>
        <w:t xml:space="preserve"> to avoid contamination. The fungal colonies' gross morphological appearance on PDA culture media was described in the Manual of Fungal Atlas, which guided the </w:t>
      </w:r>
      <w:proofErr w:type="spellStart"/>
      <w:r w:rsidRPr="005C7DCC">
        <w:rPr>
          <w:rFonts w:ascii="Times New Roman" w:eastAsia="SimSun" w:hAnsi="Times New Roman" w:cs="Times New Roman"/>
          <w:sz w:val="24"/>
          <w:szCs w:val="24"/>
          <w:lang w:eastAsia="zh-CN"/>
        </w:rPr>
        <w:t>characterisation</w:t>
      </w:r>
      <w:proofErr w:type="spellEnd"/>
      <w:r w:rsidRPr="005C7DCC">
        <w:rPr>
          <w:rFonts w:ascii="Times New Roman" w:eastAsia="SimSun" w:hAnsi="Times New Roman" w:cs="Times New Roman"/>
          <w:sz w:val="24"/>
          <w:szCs w:val="24"/>
          <w:lang w:eastAsia="zh-CN"/>
        </w:rPr>
        <w:t xml:space="preserve"> and identification of the isolates and the method of slide culture for micros</w:t>
      </w:r>
      <w:r>
        <w:rPr>
          <w:rFonts w:ascii="Times New Roman" w:eastAsia="SimSun" w:hAnsi="Times New Roman" w:cs="Times New Roman"/>
          <w:sz w:val="24"/>
          <w:szCs w:val="24"/>
          <w:lang w:eastAsia="zh-CN"/>
        </w:rPr>
        <w:t>copic analys</w:t>
      </w:r>
      <w:r w:rsidR="00F514D6">
        <w:rPr>
          <w:rFonts w:ascii="Times New Roman" w:eastAsia="SimSun" w:hAnsi="Times New Roman" w:cs="Times New Roman"/>
          <w:sz w:val="24"/>
          <w:szCs w:val="24"/>
          <w:lang w:eastAsia="zh-CN"/>
        </w:rPr>
        <w:t>is (Wagner et al., 1999)</w:t>
      </w:r>
    </w:p>
    <w:p w:rsidR="005C7DCC" w:rsidRPr="005C7DCC" w:rsidRDefault="005C7DCC" w:rsidP="005C7DCC">
      <w:pPr>
        <w:spacing w:line="480" w:lineRule="auto"/>
        <w:jc w:val="both"/>
        <w:rPr>
          <w:rFonts w:ascii="Times New Roman" w:eastAsia="SimSun" w:hAnsi="Times New Roman" w:cs="Times New Roman"/>
          <w:b/>
          <w:sz w:val="24"/>
          <w:szCs w:val="24"/>
          <w:lang w:eastAsia="zh-CN"/>
        </w:rPr>
      </w:pPr>
      <w:r w:rsidRPr="005C7DCC">
        <w:rPr>
          <w:rFonts w:ascii="Times New Roman" w:eastAsia="SimSun" w:hAnsi="Times New Roman" w:cs="Times New Roman"/>
          <w:b/>
          <w:sz w:val="24"/>
          <w:szCs w:val="24"/>
          <w:lang w:eastAsia="zh-CN"/>
        </w:rPr>
        <w:t xml:space="preserve"> Test for Pathogenicity</w:t>
      </w:r>
    </w:p>
    <w:p w:rsidR="005C7DCC" w:rsidRPr="005C7DCC" w:rsidRDefault="005C7DCC" w:rsidP="008B376A">
      <w:pPr>
        <w:spacing w:line="480" w:lineRule="auto"/>
        <w:ind w:firstLine="720"/>
        <w:jc w:val="both"/>
        <w:rPr>
          <w:rFonts w:ascii="Times New Roman" w:eastAsia="SimSun" w:hAnsi="Times New Roman" w:cs="Times New Roman"/>
          <w:sz w:val="24"/>
          <w:szCs w:val="24"/>
          <w:lang w:eastAsia="zh-CN"/>
        </w:rPr>
      </w:pPr>
      <w:r w:rsidRPr="005C7DCC">
        <w:rPr>
          <w:rFonts w:ascii="Times New Roman" w:eastAsia="SimSun" w:hAnsi="Times New Roman" w:cs="Times New Roman"/>
          <w:sz w:val="24"/>
          <w:szCs w:val="24"/>
          <w:lang w:eastAsia="zh-CN"/>
        </w:rPr>
        <w:t>For the pathogeni</w:t>
      </w:r>
      <w:r>
        <w:rPr>
          <w:rFonts w:ascii="Times New Roman" w:eastAsia="SimSun" w:hAnsi="Times New Roman" w:cs="Times New Roman"/>
          <w:sz w:val="24"/>
          <w:szCs w:val="24"/>
          <w:lang w:eastAsia="zh-CN"/>
        </w:rPr>
        <w:t>city t</w:t>
      </w:r>
      <w:r w:rsidR="00764082">
        <w:rPr>
          <w:rFonts w:ascii="Times New Roman" w:eastAsia="SimSun" w:hAnsi="Times New Roman" w:cs="Times New Roman"/>
          <w:sz w:val="24"/>
          <w:szCs w:val="24"/>
          <w:lang w:eastAsia="zh-CN"/>
        </w:rPr>
        <w:t>est</w:t>
      </w:r>
      <w:proofErr w:type="gramStart"/>
      <w:r w:rsidR="00764082">
        <w:rPr>
          <w:rFonts w:ascii="Times New Roman" w:eastAsia="SimSun" w:hAnsi="Times New Roman" w:cs="Times New Roman"/>
          <w:sz w:val="24"/>
          <w:szCs w:val="24"/>
          <w:lang w:eastAsia="zh-CN"/>
        </w:rPr>
        <w:t>,  methodology</w:t>
      </w:r>
      <w:proofErr w:type="gramEnd"/>
      <w:r w:rsidR="00764082">
        <w:rPr>
          <w:rFonts w:ascii="Times New Roman" w:eastAsia="SimSun" w:hAnsi="Times New Roman" w:cs="Times New Roman"/>
          <w:sz w:val="24"/>
          <w:szCs w:val="24"/>
          <w:lang w:eastAsia="zh-CN"/>
        </w:rPr>
        <w:t xml:space="preserve"> described by (</w:t>
      </w:r>
      <w:proofErr w:type="spellStart"/>
      <w:r w:rsidR="00764082">
        <w:rPr>
          <w:rFonts w:ascii="Times New Roman" w:eastAsia="SimSun" w:hAnsi="Times New Roman" w:cs="Times New Roman"/>
          <w:sz w:val="24"/>
          <w:szCs w:val="24"/>
          <w:lang w:eastAsia="zh-CN"/>
        </w:rPr>
        <w:t>Okigbo</w:t>
      </w:r>
      <w:proofErr w:type="spellEnd"/>
      <w:r w:rsidR="00764082">
        <w:rPr>
          <w:rFonts w:ascii="Times New Roman" w:eastAsia="SimSun" w:hAnsi="Times New Roman" w:cs="Times New Roman"/>
          <w:sz w:val="24"/>
          <w:szCs w:val="24"/>
          <w:lang w:eastAsia="zh-CN"/>
        </w:rPr>
        <w:t>, 2003) was used</w:t>
      </w:r>
      <w:r w:rsidRPr="005C7DCC">
        <w:rPr>
          <w:rFonts w:ascii="Times New Roman" w:eastAsia="SimSun" w:hAnsi="Times New Roman" w:cs="Times New Roman"/>
          <w:sz w:val="24"/>
          <w:szCs w:val="24"/>
          <w:lang w:eastAsia="zh-CN"/>
        </w:rPr>
        <w:t xml:space="preserve">. The pathogenicity test was then conducted using the test fungal isolates that were </w:t>
      </w:r>
      <w:proofErr w:type="spellStart"/>
      <w:r w:rsidRPr="005C7DCC">
        <w:rPr>
          <w:rFonts w:ascii="Times New Roman" w:eastAsia="SimSun" w:hAnsi="Times New Roman" w:cs="Times New Roman"/>
          <w:sz w:val="24"/>
          <w:szCs w:val="24"/>
          <w:lang w:eastAsia="zh-CN"/>
        </w:rPr>
        <w:t>subcultured</w:t>
      </w:r>
      <w:proofErr w:type="spellEnd"/>
      <w:r w:rsidRPr="005C7DCC">
        <w:rPr>
          <w:rFonts w:ascii="Times New Roman" w:eastAsia="SimSun" w:hAnsi="Times New Roman" w:cs="Times New Roman"/>
          <w:sz w:val="24"/>
          <w:szCs w:val="24"/>
          <w:lang w:eastAsia="zh-CN"/>
        </w:rPr>
        <w:t xml:space="preserve"> </w:t>
      </w:r>
      <w:r w:rsidR="00240B59">
        <w:rPr>
          <w:rFonts w:ascii="Times New Roman" w:eastAsia="SimSun" w:hAnsi="Times New Roman" w:cs="Times New Roman"/>
          <w:sz w:val="24"/>
          <w:szCs w:val="24"/>
          <w:lang w:eastAsia="zh-CN"/>
        </w:rPr>
        <w:t>from the spoiled cocoyam corms</w:t>
      </w:r>
      <w:r w:rsidRPr="005C7DCC">
        <w:rPr>
          <w:rFonts w:ascii="Times New Roman" w:eastAsia="SimSun" w:hAnsi="Times New Roman" w:cs="Times New Roman"/>
          <w:sz w:val="24"/>
          <w:szCs w:val="24"/>
          <w:lang w:eastAsia="zh-CN"/>
        </w:rPr>
        <w:t xml:space="preserve">. After thoroughly cleaning with tap water and rinsing with distilled water, healthy cocoyam corms were used. The corms' surfaces were then cleaned of infection using a 70% ethanol solution. The </w:t>
      </w:r>
      <w:proofErr w:type="spellStart"/>
      <w:r w:rsidRPr="005C7DCC">
        <w:rPr>
          <w:rFonts w:ascii="Times New Roman" w:eastAsia="SimSun" w:hAnsi="Times New Roman" w:cs="Times New Roman"/>
          <w:sz w:val="24"/>
          <w:szCs w:val="24"/>
          <w:lang w:eastAsia="zh-CN"/>
        </w:rPr>
        <w:t>cormels</w:t>
      </w:r>
      <w:proofErr w:type="spellEnd"/>
      <w:r w:rsidRPr="005C7DCC">
        <w:rPr>
          <w:rFonts w:ascii="Times New Roman" w:eastAsia="SimSun" w:hAnsi="Times New Roman" w:cs="Times New Roman"/>
          <w:sz w:val="24"/>
          <w:szCs w:val="24"/>
          <w:lang w:eastAsia="zh-CN"/>
        </w:rPr>
        <w:t xml:space="preserve"> were put in a Laminar Air flow hood and let </w:t>
      </w:r>
      <w:proofErr w:type="spellStart"/>
      <w:r w:rsidRPr="005C7DCC">
        <w:rPr>
          <w:rFonts w:ascii="Times New Roman" w:eastAsia="SimSun" w:hAnsi="Times New Roman" w:cs="Times New Roman"/>
          <w:sz w:val="24"/>
          <w:szCs w:val="24"/>
          <w:lang w:eastAsia="zh-CN"/>
        </w:rPr>
        <w:t>to</w:t>
      </w:r>
      <w:proofErr w:type="spellEnd"/>
      <w:r w:rsidRPr="005C7DCC">
        <w:rPr>
          <w:rFonts w:ascii="Times New Roman" w:eastAsia="SimSun" w:hAnsi="Times New Roman" w:cs="Times New Roman"/>
          <w:sz w:val="24"/>
          <w:szCs w:val="24"/>
          <w:lang w:eastAsia="zh-CN"/>
        </w:rPr>
        <w:t xml:space="preserve"> dry for 12 minutes on sterile paper towels. Two distinct holes were </w:t>
      </w:r>
      <w:r w:rsidR="00240B59">
        <w:rPr>
          <w:rFonts w:ascii="Times New Roman" w:eastAsia="SimSun" w:hAnsi="Times New Roman" w:cs="Times New Roman"/>
          <w:sz w:val="24"/>
          <w:szCs w:val="24"/>
          <w:lang w:eastAsia="zh-CN"/>
        </w:rPr>
        <w:t>drilled into the cocoyam corms</w:t>
      </w:r>
      <w:r w:rsidRPr="005C7DCC">
        <w:rPr>
          <w:rFonts w:ascii="Times New Roman" w:eastAsia="SimSun" w:hAnsi="Times New Roman" w:cs="Times New Roman"/>
          <w:sz w:val="24"/>
          <w:szCs w:val="24"/>
          <w:lang w:eastAsia="zh-CN"/>
        </w:rPr>
        <w:t xml:space="preserve"> using a sterile </w:t>
      </w:r>
      <w:proofErr w:type="spellStart"/>
      <w:r w:rsidRPr="005C7DCC">
        <w:rPr>
          <w:rFonts w:ascii="Times New Roman" w:eastAsia="SimSun" w:hAnsi="Times New Roman" w:cs="Times New Roman"/>
          <w:sz w:val="24"/>
          <w:szCs w:val="24"/>
          <w:lang w:eastAsia="zh-CN"/>
        </w:rPr>
        <w:t>cork</w:t>
      </w:r>
      <w:proofErr w:type="spellEnd"/>
      <w:r w:rsidRPr="005C7DCC">
        <w:rPr>
          <w:rFonts w:ascii="Times New Roman" w:eastAsia="SimSun" w:hAnsi="Times New Roman" w:cs="Times New Roman"/>
          <w:sz w:val="24"/>
          <w:szCs w:val="24"/>
          <w:lang w:eastAsia="zh-CN"/>
        </w:rPr>
        <w:t xml:space="preserve"> borer with a 5 mm diameter. Pure fungal isolates were then added to the holes using a second sterile </w:t>
      </w:r>
      <w:proofErr w:type="spellStart"/>
      <w:r w:rsidRPr="005C7DCC">
        <w:rPr>
          <w:rFonts w:ascii="Times New Roman" w:eastAsia="SimSun" w:hAnsi="Times New Roman" w:cs="Times New Roman"/>
          <w:sz w:val="24"/>
          <w:szCs w:val="24"/>
          <w:lang w:eastAsia="zh-CN"/>
        </w:rPr>
        <w:t>cork</w:t>
      </w:r>
      <w:proofErr w:type="spellEnd"/>
      <w:r w:rsidRPr="005C7DCC">
        <w:rPr>
          <w:rFonts w:ascii="Times New Roman" w:eastAsia="SimSun" w:hAnsi="Times New Roman" w:cs="Times New Roman"/>
          <w:sz w:val="24"/>
          <w:szCs w:val="24"/>
          <w:lang w:eastAsia="zh-CN"/>
        </w:rPr>
        <w:t xml:space="preserve"> borer, and the holes were sealed with petroleum jelly. One milliliter of sterile distilled water was used to inoculate controls </w:t>
      </w:r>
      <w:proofErr w:type="gramStart"/>
      <w:r w:rsidRPr="005C7DCC">
        <w:rPr>
          <w:rFonts w:ascii="Times New Roman" w:eastAsia="SimSun" w:hAnsi="Times New Roman" w:cs="Times New Roman"/>
          <w:sz w:val="24"/>
          <w:szCs w:val="24"/>
          <w:lang w:eastAsia="zh-CN"/>
        </w:rPr>
        <w:t>who</w:t>
      </w:r>
      <w:proofErr w:type="gramEnd"/>
      <w:r w:rsidRPr="005C7DCC">
        <w:rPr>
          <w:rFonts w:ascii="Times New Roman" w:eastAsia="SimSun" w:hAnsi="Times New Roman" w:cs="Times New Roman"/>
          <w:sz w:val="24"/>
          <w:szCs w:val="24"/>
          <w:lang w:eastAsia="zh-CN"/>
        </w:rPr>
        <w:t xml:space="preserve"> were not exposed to any isolate. Following the complete inoculation of the test isolates into the</w:t>
      </w:r>
      <w:r w:rsidR="00240B59">
        <w:rPr>
          <w:rFonts w:ascii="Times New Roman" w:eastAsia="SimSun" w:hAnsi="Times New Roman" w:cs="Times New Roman"/>
          <w:sz w:val="24"/>
          <w:szCs w:val="24"/>
          <w:lang w:eastAsia="zh-CN"/>
        </w:rPr>
        <w:t>ir corresponding healthy corms, each corm</w:t>
      </w:r>
      <w:r w:rsidRPr="005C7DCC">
        <w:rPr>
          <w:rFonts w:ascii="Times New Roman" w:eastAsia="SimSun" w:hAnsi="Times New Roman" w:cs="Times New Roman"/>
          <w:sz w:val="24"/>
          <w:szCs w:val="24"/>
          <w:lang w:eastAsia="zh-CN"/>
        </w:rPr>
        <w:t xml:space="preserve"> was incubated and monitored in a humidity chamber for </w:t>
      </w:r>
      <w:proofErr w:type="gramStart"/>
      <w:r w:rsidRPr="005C7DCC">
        <w:rPr>
          <w:rFonts w:ascii="Times New Roman" w:eastAsia="SimSun" w:hAnsi="Times New Roman" w:cs="Times New Roman"/>
          <w:sz w:val="24"/>
          <w:szCs w:val="24"/>
          <w:lang w:eastAsia="zh-CN"/>
        </w:rPr>
        <w:t>a duration</w:t>
      </w:r>
      <w:proofErr w:type="gramEnd"/>
      <w:r w:rsidRPr="005C7DCC">
        <w:rPr>
          <w:rFonts w:ascii="Times New Roman" w:eastAsia="SimSun" w:hAnsi="Times New Roman" w:cs="Times New Roman"/>
          <w:sz w:val="24"/>
          <w:szCs w:val="24"/>
          <w:lang w:eastAsia="zh-CN"/>
        </w:rPr>
        <w:t xml:space="preserve"> of</w:t>
      </w:r>
      <w:r w:rsidR="00240B59">
        <w:rPr>
          <w:rFonts w:ascii="Times New Roman" w:eastAsia="SimSun" w:hAnsi="Times New Roman" w:cs="Times New Roman"/>
          <w:sz w:val="24"/>
          <w:szCs w:val="24"/>
          <w:lang w:eastAsia="zh-CN"/>
        </w:rPr>
        <w:t xml:space="preserve"> 14 days. Every day, the corms</w:t>
      </w:r>
      <w:r w:rsidRPr="005C7DCC">
        <w:rPr>
          <w:rFonts w:ascii="Times New Roman" w:eastAsia="SimSun" w:hAnsi="Times New Roman" w:cs="Times New Roman"/>
          <w:sz w:val="24"/>
          <w:szCs w:val="24"/>
          <w:lang w:eastAsia="zh-CN"/>
        </w:rPr>
        <w:t xml:space="preserve"> were inspected for signs of </w:t>
      </w:r>
      <w:r w:rsidRPr="005C7DCC">
        <w:rPr>
          <w:rFonts w:ascii="Times New Roman" w:eastAsia="SimSun" w:hAnsi="Times New Roman" w:cs="Times New Roman"/>
          <w:sz w:val="24"/>
          <w:szCs w:val="24"/>
          <w:lang w:eastAsia="zh-CN"/>
        </w:rPr>
        <w:lastRenderedPageBreak/>
        <w:t>discoloration, shrinkage, and loss of weight. The weight reduction as a percentage aims to quantify the extent of the infection and the pathogenicity rate of the fungi that cause rot.</w:t>
      </w:r>
    </w:p>
    <w:p w:rsidR="005C7DCC" w:rsidRPr="005C7DCC" w:rsidRDefault="005C7DCC" w:rsidP="005C7DCC">
      <w:pPr>
        <w:spacing w:line="480" w:lineRule="auto"/>
        <w:jc w:val="both"/>
        <w:rPr>
          <w:rFonts w:ascii="Times New Roman" w:eastAsia="SimSun" w:hAnsi="Times New Roman" w:cs="Times New Roman"/>
          <w:sz w:val="24"/>
          <w:szCs w:val="24"/>
          <w:lang w:eastAsia="zh-CN"/>
        </w:rPr>
      </w:pPr>
      <w:r w:rsidRPr="005C7DCC">
        <w:rPr>
          <w:rFonts w:ascii="Times New Roman" w:eastAsia="SimSun" w:hAnsi="Times New Roman" w:cs="Times New Roman"/>
          <w:sz w:val="24"/>
          <w:szCs w:val="24"/>
          <w:lang w:eastAsia="zh-CN"/>
        </w:rPr>
        <w:t xml:space="preserve">This was ascertained by weighing each individual yam tuber at completion and comparing it </w:t>
      </w:r>
      <w:r w:rsidR="00E419F1">
        <w:rPr>
          <w:rFonts w:ascii="Times New Roman" w:eastAsia="SimSun" w:hAnsi="Times New Roman" w:cs="Times New Roman"/>
          <w:sz w:val="24"/>
          <w:szCs w:val="24"/>
          <w:lang w:eastAsia="zh-CN"/>
        </w:rPr>
        <w:t xml:space="preserve">to its starting weight </w:t>
      </w:r>
      <w:proofErr w:type="gramStart"/>
      <w:r w:rsidR="00E419F1">
        <w:rPr>
          <w:rFonts w:ascii="Times New Roman" w:eastAsia="SimSun" w:hAnsi="Times New Roman" w:cs="Times New Roman"/>
          <w:sz w:val="24"/>
          <w:szCs w:val="24"/>
          <w:lang w:eastAsia="zh-CN"/>
        </w:rPr>
        <w:t xml:space="preserve">before </w:t>
      </w:r>
      <w:r w:rsidRPr="005C7DCC">
        <w:rPr>
          <w:rFonts w:ascii="Times New Roman" w:eastAsia="SimSun" w:hAnsi="Times New Roman" w:cs="Times New Roman"/>
          <w:sz w:val="24"/>
          <w:szCs w:val="24"/>
          <w:lang w:eastAsia="zh-CN"/>
        </w:rPr>
        <w:t xml:space="preserve"> inoculation</w:t>
      </w:r>
      <w:proofErr w:type="gramEnd"/>
      <w:r w:rsidRPr="005C7DCC">
        <w:rPr>
          <w:rFonts w:ascii="Times New Roman" w:eastAsia="SimSun" w:hAnsi="Times New Roman" w:cs="Times New Roman"/>
          <w:sz w:val="24"/>
          <w:szCs w:val="24"/>
          <w:lang w:eastAsia="zh-CN"/>
        </w:rPr>
        <w:t>. After 14 days, the weight loss of the cocoyam</w:t>
      </w:r>
      <w:r w:rsidR="00E419F1">
        <w:rPr>
          <w:rFonts w:ascii="Times New Roman" w:eastAsia="SimSun" w:hAnsi="Times New Roman" w:cs="Times New Roman"/>
          <w:sz w:val="24"/>
          <w:szCs w:val="24"/>
          <w:lang w:eastAsia="zh-CN"/>
        </w:rPr>
        <w:t xml:space="preserve"> </w:t>
      </w:r>
      <w:proofErr w:type="gramStart"/>
      <w:r w:rsidR="00E419F1">
        <w:rPr>
          <w:rFonts w:ascii="Times New Roman" w:eastAsia="SimSun" w:hAnsi="Times New Roman" w:cs="Times New Roman"/>
          <w:sz w:val="24"/>
          <w:szCs w:val="24"/>
          <w:lang w:eastAsia="zh-CN"/>
        </w:rPr>
        <w:t xml:space="preserve">corms </w:t>
      </w:r>
      <w:r w:rsidRPr="005C7DCC">
        <w:rPr>
          <w:rFonts w:ascii="Times New Roman" w:eastAsia="SimSun" w:hAnsi="Times New Roman" w:cs="Times New Roman"/>
          <w:sz w:val="24"/>
          <w:szCs w:val="24"/>
          <w:lang w:eastAsia="zh-CN"/>
        </w:rPr>
        <w:t xml:space="preserve"> measured</w:t>
      </w:r>
      <w:proofErr w:type="gramEnd"/>
      <w:r w:rsidRPr="005C7DCC">
        <w:rPr>
          <w:rFonts w:ascii="Times New Roman" w:eastAsia="SimSun" w:hAnsi="Times New Roman" w:cs="Times New Roman"/>
          <w:sz w:val="24"/>
          <w:szCs w:val="24"/>
          <w:lang w:eastAsia="zh-CN"/>
        </w:rPr>
        <w:t xml:space="preserve"> as a percentage. </w:t>
      </w:r>
    </w:p>
    <w:p w:rsidR="005C7DCC" w:rsidRPr="005C7DCC" w:rsidRDefault="005C7DCC" w:rsidP="005C7DCC">
      <w:pPr>
        <w:spacing w:line="480" w:lineRule="auto"/>
        <w:jc w:val="both"/>
        <w:rPr>
          <w:rFonts w:ascii="Times New Roman" w:eastAsia="SimSun" w:hAnsi="Times New Roman" w:cs="Times New Roman"/>
          <w:sz w:val="24"/>
          <w:szCs w:val="24"/>
          <w:lang w:eastAsia="zh-CN"/>
        </w:rPr>
      </w:pPr>
      <w:r w:rsidRPr="005C7DCC">
        <w:rPr>
          <w:rFonts w:ascii="Times New Roman" w:eastAsia="SimSun" w:hAnsi="Times New Roman" w:cs="Times New Roman"/>
          <w:sz w:val="24"/>
          <w:szCs w:val="24"/>
          <w:lang w:eastAsia="zh-CN"/>
        </w:rPr>
        <w:t>IW-FW x 100 = % weight loss in IW, where FW = Final weight of infected cocoyam tuber after 14 days</w:t>
      </w:r>
    </w:p>
    <w:p w:rsidR="00562584" w:rsidRPr="008B376A" w:rsidRDefault="005C7DCC" w:rsidP="008B376A">
      <w:pPr>
        <w:spacing w:line="480" w:lineRule="auto"/>
        <w:jc w:val="both"/>
        <w:rPr>
          <w:rFonts w:ascii="Times New Roman" w:eastAsia="SimSun" w:hAnsi="Times New Roman" w:cs="Times New Roman"/>
          <w:sz w:val="24"/>
          <w:szCs w:val="24"/>
          <w:lang w:eastAsia="zh-CN"/>
        </w:rPr>
      </w:pPr>
      <w:r w:rsidRPr="005C7DCC">
        <w:rPr>
          <w:rFonts w:ascii="Times New Roman" w:eastAsia="SimSun" w:hAnsi="Times New Roman" w:cs="Times New Roman"/>
          <w:sz w:val="24"/>
          <w:szCs w:val="24"/>
          <w:lang w:eastAsia="zh-CN"/>
        </w:rPr>
        <w:t>IW stands for initial tuber weight before to inoculation.</w:t>
      </w:r>
    </w:p>
    <w:p w:rsidR="00562584" w:rsidRDefault="00562584" w:rsidP="007700C0">
      <w:pPr>
        <w:spacing w:after="160" w:line="480" w:lineRule="auto"/>
        <w:jc w:val="both"/>
        <w:rPr>
          <w:rFonts w:ascii="Times New Roman" w:hAnsi="Times New Roman" w:cs="Times New Roman"/>
          <w:b/>
          <w:sz w:val="26"/>
          <w:szCs w:val="26"/>
        </w:rPr>
      </w:pPr>
    </w:p>
    <w:p w:rsidR="007700C0" w:rsidRDefault="00405A57" w:rsidP="00562584">
      <w:pPr>
        <w:spacing w:after="160" w:line="480" w:lineRule="auto"/>
        <w:jc w:val="center"/>
        <w:rPr>
          <w:rFonts w:ascii="Times New Roman" w:hAnsi="Times New Roman" w:cs="Times New Roman"/>
          <w:b/>
          <w:sz w:val="26"/>
          <w:szCs w:val="26"/>
        </w:rPr>
      </w:pPr>
      <w:r>
        <w:rPr>
          <w:rFonts w:ascii="Times New Roman" w:hAnsi="Times New Roman" w:cs="Times New Roman"/>
          <w:b/>
          <w:sz w:val="26"/>
          <w:szCs w:val="26"/>
        </w:rPr>
        <w:t>RESULTS</w:t>
      </w:r>
      <w:r w:rsidR="008B376A">
        <w:rPr>
          <w:rFonts w:ascii="Times New Roman" w:hAnsi="Times New Roman" w:cs="Times New Roman"/>
          <w:b/>
          <w:sz w:val="26"/>
          <w:szCs w:val="26"/>
        </w:rPr>
        <w:t xml:space="preserve"> AND DISCUSSION</w:t>
      </w:r>
    </w:p>
    <w:p w:rsidR="00FF4399" w:rsidRPr="00FF4399" w:rsidRDefault="00FF4399" w:rsidP="008B376A">
      <w:pPr>
        <w:spacing w:line="480" w:lineRule="auto"/>
        <w:ind w:firstLine="720"/>
        <w:jc w:val="both"/>
        <w:rPr>
          <w:rFonts w:ascii="Times New Roman" w:eastAsia="SimSun" w:hAnsi="Times New Roman" w:cs="Times New Roman"/>
          <w:sz w:val="24"/>
          <w:szCs w:val="24"/>
          <w:lang w:eastAsia="zh-CN"/>
        </w:rPr>
      </w:pPr>
      <w:r w:rsidRPr="00FF4399">
        <w:rPr>
          <w:rFonts w:ascii="Times New Roman" w:eastAsia="SimSun" w:hAnsi="Times New Roman" w:cs="Times New Roman"/>
          <w:sz w:val="24"/>
          <w:szCs w:val="24"/>
          <w:lang w:eastAsia="zh-CN"/>
        </w:rPr>
        <w:t>The purpose of this study was to assess the fungal pollutants linked to the spoiling of cocoyam that was p</w:t>
      </w:r>
      <w:r w:rsidR="003B4E64">
        <w:rPr>
          <w:rFonts w:ascii="Times New Roman" w:eastAsia="SimSun" w:hAnsi="Times New Roman" w:cs="Times New Roman"/>
          <w:sz w:val="24"/>
          <w:szCs w:val="24"/>
          <w:lang w:eastAsia="zh-CN"/>
        </w:rPr>
        <w:t xml:space="preserve">urchased </w:t>
      </w:r>
      <w:proofErr w:type="gramStart"/>
      <w:r w:rsidR="003B4E64">
        <w:rPr>
          <w:rFonts w:ascii="Times New Roman" w:eastAsia="SimSun" w:hAnsi="Times New Roman" w:cs="Times New Roman"/>
          <w:sz w:val="24"/>
          <w:szCs w:val="24"/>
          <w:lang w:eastAsia="zh-CN"/>
        </w:rPr>
        <w:t>in  Benin</w:t>
      </w:r>
      <w:proofErr w:type="gramEnd"/>
      <w:r w:rsidR="003B4E64">
        <w:rPr>
          <w:rFonts w:ascii="Times New Roman" w:eastAsia="SimSun" w:hAnsi="Times New Roman" w:cs="Times New Roman"/>
          <w:sz w:val="24"/>
          <w:szCs w:val="24"/>
          <w:lang w:eastAsia="zh-CN"/>
        </w:rPr>
        <w:t xml:space="preserve"> Metropolis, Edo State, Nigeria</w:t>
      </w:r>
      <w:r w:rsidRPr="00FF4399">
        <w:rPr>
          <w:rFonts w:ascii="Times New Roman" w:eastAsia="SimSun" w:hAnsi="Times New Roman" w:cs="Times New Roman"/>
          <w:sz w:val="24"/>
          <w:szCs w:val="24"/>
          <w:lang w:eastAsia="zh-CN"/>
        </w:rPr>
        <w:t xml:space="preserve"> </w:t>
      </w:r>
    </w:p>
    <w:p w:rsidR="00FF4399" w:rsidRDefault="00FF4399" w:rsidP="00FF4399">
      <w:pPr>
        <w:spacing w:after="160" w:line="480" w:lineRule="auto"/>
        <w:jc w:val="both"/>
        <w:rPr>
          <w:rFonts w:ascii="Times New Roman" w:hAnsi="Times New Roman" w:cs="Times New Roman"/>
          <w:b/>
          <w:sz w:val="26"/>
          <w:szCs w:val="26"/>
        </w:rPr>
      </w:pPr>
      <w:r w:rsidRPr="00FF4399">
        <w:rPr>
          <w:rFonts w:ascii="Times New Roman" w:eastAsia="SimSun" w:hAnsi="Times New Roman" w:cs="Times New Roman"/>
          <w:sz w:val="24"/>
          <w:szCs w:val="24"/>
          <w:lang w:eastAsia="zh-CN"/>
        </w:rPr>
        <w:t>In Edo State's New Benin, Benin City, a local barn provided the cocoyam used for the study. It was discovered that these cocoyam corms were infected by fungi, and these fungi were isolated using potato dextrose agar, a growth medium that contains the antib</w:t>
      </w:r>
      <w:r w:rsidR="003B4E64">
        <w:rPr>
          <w:rFonts w:ascii="Times New Roman" w:eastAsia="SimSun" w:hAnsi="Times New Roman" w:cs="Times New Roman"/>
          <w:sz w:val="24"/>
          <w:szCs w:val="24"/>
          <w:lang w:eastAsia="zh-CN"/>
        </w:rPr>
        <w:t>iotic drug gentamicin.</w:t>
      </w:r>
      <w:r w:rsidRPr="00FF4399">
        <w:rPr>
          <w:rFonts w:ascii="Times New Roman" w:eastAsia="SimSun" w:hAnsi="Times New Roman" w:cs="Times New Roman"/>
          <w:sz w:val="24"/>
          <w:szCs w:val="24"/>
          <w:lang w:eastAsia="zh-CN"/>
        </w:rPr>
        <w:t xml:space="preserve"> </w:t>
      </w:r>
      <w:proofErr w:type="spellStart"/>
      <w:r w:rsidR="003B4E64">
        <w:rPr>
          <w:rFonts w:ascii="Times New Roman" w:eastAsia="SimSun" w:hAnsi="Times New Roman" w:cs="Times New Roman"/>
          <w:i/>
          <w:sz w:val="24"/>
          <w:szCs w:val="24"/>
          <w:lang w:eastAsia="zh-CN"/>
        </w:rPr>
        <w:t>C</w:t>
      </w:r>
      <w:r w:rsidRPr="003B4E64">
        <w:rPr>
          <w:rFonts w:ascii="Times New Roman" w:eastAsia="SimSun" w:hAnsi="Times New Roman" w:cs="Times New Roman"/>
          <w:i/>
          <w:sz w:val="24"/>
          <w:szCs w:val="24"/>
          <w:lang w:eastAsia="zh-CN"/>
        </w:rPr>
        <w:t>ercinelloides</w:t>
      </w:r>
      <w:proofErr w:type="spellEnd"/>
      <w:r w:rsidRPr="003B4E64">
        <w:rPr>
          <w:rFonts w:ascii="Times New Roman" w:eastAsia="SimSun" w:hAnsi="Times New Roman" w:cs="Times New Roman"/>
          <w:i/>
          <w:sz w:val="24"/>
          <w:szCs w:val="24"/>
          <w:lang w:eastAsia="zh-CN"/>
        </w:rPr>
        <w:t xml:space="preserve">, </w:t>
      </w:r>
      <w:proofErr w:type="spellStart"/>
      <w:r w:rsidRPr="003B4E64">
        <w:rPr>
          <w:rFonts w:ascii="Times New Roman" w:eastAsia="SimSun" w:hAnsi="Times New Roman" w:cs="Times New Roman"/>
          <w:i/>
          <w:sz w:val="24"/>
          <w:szCs w:val="24"/>
          <w:lang w:eastAsia="zh-CN"/>
        </w:rPr>
        <w:t>Aspergillus</w:t>
      </w:r>
      <w:proofErr w:type="spellEnd"/>
      <w:r w:rsidRPr="003B4E64">
        <w:rPr>
          <w:rFonts w:ascii="Times New Roman" w:eastAsia="SimSun" w:hAnsi="Times New Roman" w:cs="Times New Roman"/>
          <w:i/>
          <w:sz w:val="24"/>
          <w:szCs w:val="24"/>
          <w:lang w:eastAsia="zh-CN"/>
        </w:rPr>
        <w:t xml:space="preserve"> </w:t>
      </w:r>
      <w:proofErr w:type="spellStart"/>
      <w:proofErr w:type="gramStart"/>
      <w:r w:rsidRPr="003B4E64">
        <w:rPr>
          <w:rFonts w:ascii="Times New Roman" w:eastAsia="SimSun" w:hAnsi="Times New Roman" w:cs="Times New Roman"/>
          <w:i/>
          <w:sz w:val="24"/>
          <w:szCs w:val="24"/>
          <w:lang w:eastAsia="zh-CN"/>
        </w:rPr>
        <w:t>niger</w:t>
      </w:r>
      <w:proofErr w:type="spellEnd"/>
      <w:proofErr w:type="gramEnd"/>
      <w:r w:rsidRPr="003B4E64">
        <w:rPr>
          <w:rFonts w:ascii="Times New Roman" w:eastAsia="SimSun" w:hAnsi="Times New Roman" w:cs="Times New Roman"/>
          <w:i/>
          <w:sz w:val="24"/>
          <w:szCs w:val="24"/>
          <w:lang w:eastAsia="zh-CN"/>
        </w:rPr>
        <w:t xml:space="preserve">, </w:t>
      </w:r>
      <w:proofErr w:type="spellStart"/>
      <w:r w:rsidRPr="003B4E64">
        <w:rPr>
          <w:rFonts w:ascii="Times New Roman" w:eastAsia="SimSun" w:hAnsi="Times New Roman" w:cs="Times New Roman"/>
          <w:i/>
          <w:sz w:val="24"/>
          <w:szCs w:val="24"/>
          <w:lang w:eastAsia="zh-CN"/>
        </w:rPr>
        <w:t>Aspergillus</w:t>
      </w:r>
      <w:proofErr w:type="spellEnd"/>
      <w:r w:rsidRPr="003B4E64">
        <w:rPr>
          <w:rFonts w:ascii="Times New Roman" w:eastAsia="SimSun" w:hAnsi="Times New Roman" w:cs="Times New Roman"/>
          <w:i/>
          <w:sz w:val="24"/>
          <w:szCs w:val="24"/>
          <w:lang w:eastAsia="zh-CN"/>
        </w:rPr>
        <w:t xml:space="preserve"> </w:t>
      </w:r>
      <w:proofErr w:type="spellStart"/>
      <w:r w:rsidRPr="003B4E64">
        <w:rPr>
          <w:rFonts w:ascii="Times New Roman" w:eastAsia="SimSun" w:hAnsi="Times New Roman" w:cs="Times New Roman"/>
          <w:i/>
          <w:sz w:val="24"/>
          <w:szCs w:val="24"/>
          <w:lang w:eastAsia="zh-CN"/>
        </w:rPr>
        <w:t>fumigatus</w:t>
      </w:r>
      <w:proofErr w:type="spellEnd"/>
      <w:r w:rsidRPr="003B4E64">
        <w:rPr>
          <w:rFonts w:ascii="Times New Roman" w:eastAsia="SimSun" w:hAnsi="Times New Roman" w:cs="Times New Roman"/>
          <w:i/>
          <w:sz w:val="24"/>
          <w:szCs w:val="24"/>
          <w:lang w:eastAsia="zh-CN"/>
        </w:rPr>
        <w:t xml:space="preserve">, </w:t>
      </w:r>
      <w:proofErr w:type="spellStart"/>
      <w:r w:rsidRPr="003B4E64">
        <w:rPr>
          <w:rFonts w:ascii="Times New Roman" w:eastAsia="SimSun" w:hAnsi="Times New Roman" w:cs="Times New Roman"/>
          <w:i/>
          <w:sz w:val="24"/>
          <w:szCs w:val="24"/>
          <w:lang w:eastAsia="zh-CN"/>
        </w:rPr>
        <w:t>Rhizopus</w:t>
      </w:r>
      <w:proofErr w:type="spellEnd"/>
      <w:r w:rsidRPr="003B4E64">
        <w:rPr>
          <w:rFonts w:ascii="Times New Roman" w:eastAsia="SimSun" w:hAnsi="Times New Roman" w:cs="Times New Roman"/>
          <w:i/>
          <w:sz w:val="24"/>
          <w:szCs w:val="24"/>
          <w:lang w:eastAsia="zh-CN"/>
        </w:rPr>
        <w:t xml:space="preserve"> </w:t>
      </w:r>
      <w:proofErr w:type="spellStart"/>
      <w:r w:rsidRPr="003B4E64">
        <w:rPr>
          <w:rFonts w:ascii="Times New Roman" w:eastAsia="SimSun" w:hAnsi="Times New Roman" w:cs="Times New Roman"/>
          <w:i/>
          <w:sz w:val="24"/>
          <w:szCs w:val="24"/>
          <w:lang w:eastAsia="zh-CN"/>
        </w:rPr>
        <w:t>stolonifer</w:t>
      </w:r>
      <w:proofErr w:type="spellEnd"/>
      <w:r w:rsidRPr="003B4E64">
        <w:rPr>
          <w:rFonts w:ascii="Times New Roman" w:eastAsia="SimSun" w:hAnsi="Times New Roman" w:cs="Times New Roman"/>
          <w:i/>
          <w:sz w:val="24"/>
          <w:szCs w:val="24"/>
          <w:lang w:eastAsia="zh-CN"/>
        </w:rPr>
        <w:t xml:space="preserve">, </w:t>
      </w:r>
      <w:proofErr w:type="spellStart"/>
      <w:r w:rsidRPr="003B4E64">
        <w:rPr>
          <w:rFonts w:ascii="Times New Roman" w:eastAsia="SimSun" w:hAnsi="Times New Roman" w:cs="Times New Roman"/>
          <w:i/>
          <w:sz w:val="24"/>
          <w:szCs w:val="24"/>
          <w:lang w:eastAsia="zh-CN"/>
        </w:rPr>
        <w:t>Fusarium</w:t>
      </w:r>
      <w:proofErr w:type="spellEnd"/>
      <w:r w:rsidRPr="003B4E64">
        <w:rPr>
          <w:rFonts w:ascii="Times New Roman" w:eastAsia="SimSun" w:hAnsi="Times New Roman" w:cs="Times New Roman"/>
          <w:i/>
          <w:sz w:val="24"/>
          <w:szCs w:val="24"/>
          <w:lang w:eastAsia="zh-CN"/>
        </w:rPr>
        <w:t xml:space="preserve"> </w:t>
      </w:r>
      <w:proofErr w:type="spellStart"/>
      <w:r w:rsidRPr="003B4E64">
        <w:rPr>
          <w:rFonts w:ascii="Times New Roman" w:eastAsia="SimSun" w:hAnsi="Times New Roman" w:cs="Times New Roman"/>
          <w:i/>
          <w:sz w:val="24"/>
          <w:szCs w:val="24"/>
          <w:lang w:eastAsia="zh-CN"/>
        </w:rPr>
        <w:t>oxysporum</w:t>
      </w:r>
      <w:proofErr w:type="spellEnd"/>
      <w:r w:rsidRPr="003B4E64">
        <w:rPr>
          <w:rFonts w:ascii="Times New Roman" w:eastAsia="SimSun" w:hAnsi="Times New Roman" w:cs="Times New Roman"/>
          <w:i/>
          <w:sz w:val="24"/>
          <w:szCs w:val="24"/>
          <w:lang w:eastAsia="zh-CN"/>
        </w:rPr>
        <w:t xml:space="preserve">, </w:t>
      </w:r>
      <w:r w:rsidRPr="003B4E64">
        <w:rPr>
          <w:rFonts w:ascii="Times New Roman" w:eastAsia="SimSun" w:hAnsi="Times New Roman" w:cs="Times New Roman"/>
          <w:sz w:val="24"/>
          <w:szCs w:val="24"/>
          <w:lang w:eastAsia="zh-CN"/>
        </w:rPr>
        <w:t xml:space="preserve">and </w:t>
      </w:r>
      <w:proofErr w:type="spellStart"/>
      <w:r w:rsidRPr="003B4E64">
        <w:rPr>
          <w:rFonts w:ascii="Times New Roman" w:eastAsia="SimSun" w:hAnsi="Times New Roman" w:cs="Times New Roman"/>
          <w:i/>
          <w:sz w:val="24"/>
          <w:szCs w:val="24"/>
          <w:lang w:eastAsia="zh-CN"/>
        </w:rPr>
        <w:t>Penicillium</w:t>
      </w:r>
      <w:proofErr w:type="spellEnd"/>
      <w:r w:rsidRPr="003B4E64">
        <w:rPr>
          <w:rFonts w:ascii="Times New Roman" w:eastAsia="SimSun" w:hAnsi="Times New Roman" w:cs="Times New Roman"/>
          <w:i/>
          <w:sz w:val="24"/>
          <w:szCs w:val="24"/>
          <w:lang w:eastAsia="zh-CN"/>
        </w:rPr>
        <w:t xml:space="preserve"> </w:t>
      </w:r>
      <w:proofErr w:type="spellStart"/>
      <w:r w:rsidRPr="003B4E64">
        <w:rPr>
          <w:rFonts w:ascii="Times New Roman" w:eastAsia="SimSun" w:hAnsi="Times New Roman" w:cs="Times New Roman"/>
          <w:i/>
          <w:sz w:val="24"/>
          <w:szCs w:val="24"/>
          <w:lang w:eastAsia="zh-CN"/>
        </w:rPr>
        <w:t>cyclopium</w:t>
      </w:r>
      <w:proofErr w:type="spellEnd"/>
      <w:r w:rsidRPr="00FF4399">
        <w:rPr>
          <w:rFonts w:ascii="Times New Roman" w:eastAsia="SimSun" w:hAnsi="Times New Roman" w:cs="Times New Roman"/>
          <w:sz w:val="24"/>
          <w:szCs w:val="24"/>
          <w:lang w:eastAsia="zh-CN"/>
        </w:rPr>
        <w:t xml:space="preserve"> were the fungus found in this damaged cocoyam. After inoculating samples of healthy </w:t>
      </w:r>
      <w:proofErr w:type="spellStart"/>
      <w:r w:rsidRPr="00FF4399">
        <w:rPr>
          <w:rFonts w:ascii="Times New Roman" w:eastAsia="SimSun" w:hAnsi="Times New Roman" w:cs="Times New Roman"/>
          <w:sz w:val="24"/>
          <w:szCs w:val="24"/>
          <w:lang w:eastAsia="zh-CN"/>
        </w:rPr>
        <w:t>cocoyams</w:t>
      </w:r>
      <w:proofErr w:type="spellEnd"/>
      <w:r w:rsidRPr="00FF4399">
        <w:rPr>
          <w:rFonts w:ascii="Times New Roman" w:eastAsia="SimSun" w:hAnsi="Times New Roman" w:cs="Times New Roman"/>
          <w:sz w:val="24"/>
          <w:szCs w:val="24"/>
          <w:lang w:eastAsia="zh-CN"/>
        </w:rPr>
        <w:t xml:space="preserve"> with the identified fungal species, the samples were monitored for alterations and spoiling over a period of 14 days.  </w:t>
      </w:r>
    </w:p>
    <w:p w:rsidR="00B82DBE" w:rsidRPr="00B82DBE" w:rsidRDefault="00B82DBE" w:rsidP="00B82DBE">
      <w:pPr>
        <w:spacing w:line="480" w:lineRule="auto"/>
        <w:jc w:val="both"/>
        <w:rPr>
          <w:rFonts w:ascii="Times New Roman" w:eastAsia="SimSun" w:hAnsi="Times New Roman" w:cs="Times New Roman"/>
          <w:sz w:val="24"/>
          <w:szCs w:val="24"/>
          <w:lang w:eastAsia="zh-CN"/>
        </w:rPr>
      </w:pPr>
      <w:r w:rsidRPr="00B82DBE">
        <w:rPr>
          <w:rFonts w:ascii="Times New Roman" w:eastAsia="SimSun" w:hAnsi="Times New Roman" w:cs="Times New Roman"/>
          <w:sz w:val="24"/>
          <w:szCs w:val="24"/>
          <w:lang w:eastAsia="zh-CN"/>
        </w:rPr>
        <w:t xml:space="preserve">The following summarizes the findings of the analysis of the fungal pollutants linked to the spoiling of cocoyam </w:t>
      </w:r>
      <w:r w:rsidR="000A1EF9">
        <w:rPr>
          <w:rFonts w:ascii="Times New Roman" w:eastAsia="SimSun" w:hAnsi="Times New Roman" w:cs="Times New Roman"/>
          <w:sz w:val="24"/>
          <w:szCs w:val="24"/>
          <w:lang w:eastAsia="zh-CN"/>
        </w:rPr>
        <w:t xml:space="preserve">samples </w:t>
      </w:r>
    </w:p>
    <w:p w:rsidR="00B82DBE" w:rsidRPr="00B82DBE" w:rsidRDefault="00B82DBE" w:rsidP="00B82DBE">
      <w:pPr>
        <w:spacing w:line="480" w:lineRule="auto"/>
        <w:jc w:val="both"/>
        <w:rPr>
          <w:rFonts w:ascii="Times New Roman" w:eastAsia="SimSun" w:hAnsi="Times New Roman" w:cs="Times New Roman"/>
          <w:sz w:val="24"/>
          <w:szCs w:val="24"/>
          <w:lang w:eastAsia="zh-CN"/>
        </w:rPr>
      </w:pPr>
    </w:p>
    <w:p w:rsidR="00B82DBE" w:rsidRDefault="00B82DBE" w:rsidP="007700C0">
      <w:pPr>
        <w:spacing w:after="160" w:line="480" w:lineRule="auto"/>
        <w:jc w:val="both"/>
        <w:rPr>
          <w:rFonts w:ascii="Times New Roman" w:hAnsi="Times New Roman" w:cs="Times New Roman"/>
          <w:color w:val="262626"/>
          <w:sz w:val="24"/>
          <w:szCs w:val="24"/>
        </w:rPr>
      </w:pPr>
    </w:p>
    <w:p w:rsidR="007700C0" w:rsidRDefault="007700C0" w:rsidP="007700C0">
      <w:pPr>
        <w:spacing w:after="160" w:line="259" w:lineRule="auto"/>
        <w:rPr>
          <w:rFonts w:ascii="Times New Roman" w:hAnsi="Times New Roman" w:cs="Times New Roman"/>
          <w:color w:val="262626"/>
          <w:sz w:val="24"/>
          <w:szCs w:val="24"/>
        </w:rPr>
      </w:pPr>
    </w:p>
    <w:p w:rsidR="007700C0" w:rsidRDefault="007700C0" w:rsidP="007700C0">
      <w:pPr>
        <w:spacing w:after="160" w:line="259" w:lineRule="auto"/>
        <w:rPr>
          <w:rFonts w:ascii="Times New Roman" w:hAnsi="Times New Roman" w:cs="Times New Roman"/>
          <w:color w:val="262626"/>
          <w:sz w:val="24"/>
          <w:szCs w:val="24"/>
        </w:rPr>
      </w:pPr>
    </w:p>
    <w:p w:rsidR="007700C0" w:rsidRDefault="007700C0" w:rsidP="007700C0">
      <w:pPr>
        <w:spacing w:after="160" w:line="259" w:lineRule="auto"/>
        <w:rPr>
          <w:rFonts w:ascii="Times New Roman" w:hAnsi="Times New Roman" w:cs="Times New Roman"/>
          <w:color w:val="262626"/>
          <w:sz w:val="24"/>
          <w:szCs w:val="24"/>
        </w:rPr>
        <w:sectPr w:rsidR="007700C0">
          <w:pgSz w:w="11906" w:h="16838"/>
          <w:pgMar w:top="1440" w:right="1440" w:bottom="1440" w:left="1440" w:header="708" w:footer="708" w:gutter="0"/>
          <w:cols w:space="708"/>
          <w:docGrid w:linePitch="360"/>
        </w:sectPr>
      </w:pPr>
    </w:p>
    <w:tbl>
      <w:tblPr>
        <w:tblStyle w:val="TableGrid1"/>
        <w:tblW w:w="14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827"/>
        <w:gridCol w:w="3969"/>
        <w:gridCol w:w="2410"/>
        <w:gridCol w:w="2450"/>
      </w:tblGrid>
      <w:tr w:rsidR="007700C0" w:rsidTr="00FB732B">
        <w:trPr>
          <w:trHeight w:val="416"/>
        </w:trPr>
        <w:tc>
          <w:tcPr>
            <w:tcW w:w="14211" w:type="dxa"/>
            <w:gridSpan w:val="5"/>
            <w:tcBorders>
              <w:bottom w:val="single" w:sz="4" w:space="0" w:color="auto"/>
            </w:tcBorders>
          </w:tcPr>
          <w:p w:rsidR="007700C0" w:rsidRDefault="007700C0" w:rsidP="00FB732B">
            <w:pPr>
              <w:jc w:val="both"/>
              <w:rPr>
                <w:rFonts w:ascii="Times New Roman" w:hAnsi="Times New Roman" w:cs="Times New Roman"/>
                <w:b/>
                <w:bCs/>
                <w:color w:val="262626"/>
                <w:sz w:val="24"/>
                <w:szCs w:val="24"/>
              </w:rPr>
            </w:pPr>
            <w:r>
              <w:rPr>
                <w:rFonts w:ascii="Times New Roman" w:hAnsi="Times New Roman" w:cs="Times New Roman"/>
                <w:b/>
                <w:bCs/>
                <w:color w:val="262626"/>
                <w:sz w:val="24"/>
                <w:szCs w:val="24"/>
              </w:rPr>
              <w:lastRenderedPageBreak/>
              <w:t>Table 1: Colonial morphology and microscopic characterizations of fungi associated with cocoyam spoilage.</w:t>
            </w:r>
          </w:p>
        </w:tc>
      </w:tr>
      <w:tr w:rsidR="007700C0" w:rsidTr="00FB732B">
        <w:trPr>
          <w:trHeight w:val="266"/>
        </w:trPr>
        <w:tc>
          <w:tcPr>
            <w:tcW w:w="1555" w:type="dxa"/>
            <w:tcBorders>
              <w:top w:val="single" w:sz="4" w:space="0" w:color="auto"/>
              <w:bottom w:val="single" w:sz="4" w:space="0" w:color="auto"/>
            </w:tcBorders>
          </w:tcPr>
          <w:p w:rsidR="007700C0" w:rsidRDefault="007700C0" w:rsidP="00FB732B">
            <w:pPr>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No.</w:t>
            </w:r>
          </w:p>
        </w:tc>
        <w:tc>
          <w:tcPr>
            <w:tcW w:w="3827" w:type="dxa"/>
            <w:tcBorders>
              <w:top w:val="single" w:sz="4" w:space="0" w:color="auto"/>
              <w:bottom w:val="single" w:sz="4" w:space="0" w:color="auto"/>
            </w:tcBorders>
          </w:tcPr>
          <w:p w:rsidR="007700C0" w:rsidRDefault="007700C0" w:rsidP="00FB732B">
            <w:pPr>
              <w:jc w:val="both"/>
              <w:rPr>
                <w:rFonts w:ascii="Times New Roman" w:hAnsi="Times New Roman" w:cs="Times New Roman"/>
                <w:color w:val="262626"/>
                <w:sz w:val="24"/>
                <w:szCs w:val="24"/>
              </w:rPr>
            </w:pPr>
            <w:r>
              <w:rPr>
                <w:rFonts w:ascii="Times New Roman" w:hAnsi="Times New Roman" w:cs="Times New Roman"/>
                <w:color w:val="262626"/>
                <w:sz w:val="24"/>
                <w:szCs w:val="24"/>
              </w:rPr>
              <w:t>Colonial characteristics</w:t>
            </w:r>
          </w:p>
        </w:tc>
        <w:tc>
          <w:tcPr>
            <w:tcW w:w="3969" w:type="dxa"/>
            <w:tcBorders>
              <w:top w:val="single" w:sz="4" w:space="0" w:color="auto"/>
              <w:bottom w:val="single" w:sz="4" w:space="0" w:color="auto"/>
            </w:tcBorders>
          </w:tcPr>
          <w:p w:rsidR="007700C0" w:rsidRDefault="007700C0" w:rsidP="00FB732B">
            <w:pPr>
              <w:jc w:val="both"/>
              <w:rPr>
                <w:rFonts w:ascii="Times New Roman" w:hAnsi="Times New Roman" w:cs="Times New Roman"/>
                <w:color w:val="262626"/>
                <w:sz w:val="24"/>
                <w:szCs w:val="24"/>
              </w:rPr>
            </w:pPr>
            <w:r>
              <w:rPr>
                <w:rFonts w:ascii="Times New Roman" w:hAnsi="Times New Roman" w:cs="Times New Roman"/>
                <w:color w:val="262626"/>
                <w:sz w:val="24"/>
                <w:szCs w:val="24"/>
              </w:rPr>
              <w:t>Microscopic features</w:t>
            </w:r>
          </w:p>
        </w:tc>
        <w:tc>
          <w:tcPr>
            <w:tcW w:w="2410" w:type="dxa"/>
            <w:tcBorders>
              <w:top w:val="single" w:sz="4" w:space="0" w:color="auto"/>
              <w:bottom w:val="single" w:sz="4" w:space="0" w:color="auto"/>
            </w:tcBorders>
          </w:tcPr>
          <w:p w:rsidR="007700C0" w:rsidRDefault="007700C0" w:rsidP="00FB732B">
            <w:pPr>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Rot type </w:t>
            </w:r>
          </w:p>
        </w:tc>
        <w:tc>
          <w:tcPr>
            <w:tcW w:w="2450" w:type="dxa"/>
            <w:tcBorders>
              <w:top w:val="single" w:sz="4" w:space="0" w:color="auto"/>
              <w:bottom w:val="single" w:sz="4" w:space="0" w:color="auto"/>
            </w:tcBorders>
          </w:tcPr>
          <w:p w:rsidR="007700C0" w:rsidRDefault="007700C0" w:rsidP="00FB732B">
            <w:pPr>
              <w:jc w:val="both"/>
              <w:rPr>
                <w:rFonts w:ascii="Times New Roman" w:hAnsi="Times New Roman" w:cs="Times New Roman"/>
                <w:color w:val="262626"/>
                <w:sz w:val="24"/>
                <w:szCs w:val="24"/>
              </w:rPr>
            </w:pPr>
            <w:r>
              <w:rPr>
                <w:rFonts w:ascii="Times New Roman" w:hAnsi="Times New Roman" w:cs="Times New Roman"/>
                <w:color w:val="262626"/>
                <w:sz w:val="24"/>
                <w:szCs w:val="24"/>
              </w:rPr>
              <w:t>Probable fungi</w:t>
            </w:r>
          </w:p>
        </w:tc>
      </w:tr>
      <w:tr w:rsidR="007700C0" w:rsidTr="00FB732B">
        <w:trPr>
          <w:trHeight w:val="1408"/>
        </w:trPr>
        <w:tc>
          <w:tcPr>
            <w:tcW w:w="1555" w:type="dxa"/>
            <w:tcBorders>
              <w:top w:val="single" w:sz="4" w:space="0" w:color="auto"/>
            </w:tcBorders>
          </w:tcPr>
          <w:p w:rsidR="007700C0" w:rsidRDefault="007700C0" w:rsidP="00FB732B">
            <w:pPr>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i. </w:t>
            </w:r>
          </w:p>
        </w:tc>
        <w:tc>
          <w:tcPr>
            <w:tcW w:w="3827" w:type="dxa"/>
            <w:tcBorders>
              <w:top w:val="single" w:sz="4" w:space="0" w:color="auto"/>
            </w:tcBorders>
          </w:tcPr>
          <w:p w:rsidR="007700C0" w:rsidRDefault="007700C0" w:rsidP="00FB732B">
            <w:pPr>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Colonies were </w:t>
            </w:r>
            <w:r w:rsidR="007D3104">
              <w:rPr>
                <w:rFonts w:ascii="Times New Roman" w:hAnsi="Times New Roman" w:cs="Times New Roman"/>
                <w:color w:val="262626"/>
                <w:sz w:val="24"/>
                <w:szCs w:val="24"/>
              </w:rPr>
              <w:t xml:space="preserve">fluffy and cottony, and had a yellow reverse side. There was rapid growth and the plate was </w:t>
            </w:r>
            <w:proofErr w:type="gramStart"/>
            <w:r w:rsidR="007D3104">
              <w:rPr>
                <w:rFonts w:ascii="Times New Roman" w:hAnsi="Times New Roman" w:cs="Times New Roman"/>
                <w:color w:val="262626"/>
                <w:sz w:val="24"/>
                <w:szCs w:val="24"/>
              </w:rPr>
              <w:t xml:space="preserve">completely </w:t>
            </w:r>
            <w:r>
              <w:rPr>
                <w:rFonts w:ascii="Times New Roman" w:hAnsi="Times New Roman" w:cs="Times New Roman"/>
                <w:color w:val="262626"/>
                <w:sz w:val="24"/>
                <w:szCs w:val="24"/>
              </w:rPr>
              <w:t xml:space="preserve"> covered</w:t>
            </w:r>
            <w:proofErr w:type="gramEnd"/>
            <w:r w:rsidR="007D3104">
              <w:rPr>
                <w:rFonts w:ascii="Times New Roman" w:hAnsi="Times New Roman" w:cs="Times New Roman"/>
                <w:color w:val="262626"/>
                <w:sz w:val="24"/>
                <w:szCs w:val="24"/>
              </w:rPr>
              <w:t xml:space="preserve"> with growth </w:t>
            </w:r>
            <w:r>
              <w:rPr>
                <w:rFonts w:ascii="Times New Roman" w:hAnsi="Times New Roman" w:cs="Times New Roman"/>
                <w:color w:val="262626"/>
                <w:sz w:val="24"/>
                <w:szCs w:val="24"/>
              </w:rPr>
              <w:t xml:space="preserve"> within 3 days.</w:t>
            </w:r>
          </w:p>
        </w:tc>
        <w:tc>
          <w:tcPr>
            <w:tcW w:w="3969" w:type="dxa"/>
            <w:tcBorders>
              <w:top w:val="single" w:sz="4" w:space="0" w:color="auto"/>
            </w:tcBorders>
          </w:tcPr>
          <w:p w:rsidR="007700C0" w:rsidRDefault="007D3104" w:rsidP="00FB732B">
            <w:pPr>
              <w:jc w:val="both"/>
              <w:rPr>
                <w:rFonts w:ascii="Times New Roman" w:hAnsi="Times New Roman" w:cs="Times New Roman"/>
                <w:color w:val="262626"/>
                <w:sz w:val="24"/>
                <w:szCs w:val="24"/>
              </w:rPr>
            </w:pPr>
            <w:proofErr w:type="gramStart"/>
            <w:r>
              <w:rPr>
                <w:rFonts w:ascii="Times New Roman" w:hAnsi="Times New Roman" w:cs="Times New Roman"/>
                <w:color w:val="262626"/>
                <w:sz w:val="24"/>
                <w:szCs w:val="24"/>
              </w:rPr>
              <w:t>hyaline</w:t>
            </w:r>
            <w:proofErr w:type="gramEnd"/>
            <w:r>
              <w:rPr>
                <w:rFonts w:ascii="Times New Roman" w:hAnsi="Times New Roman" w:cs="Times New Roman"/>
                <w:color w:val="262626"/>
                <w:sz w:val="24"/>
                <w:szCs w:val="24"/>
              </w:rPr>
              <w:t>, non-</w:t>
            </w:r>
            <w:proofErr w:type="spellStart"/>
            <w:r>
              <w:rPr>
                <w:rFonts w:ascii="Times New Roman" w:hAnsi="Times New Roman" w:cs="Times New Roman"/>
                <w:color w:val="262626"/>
                <w:sz w:val="24"/>
                <w:szCs w:val="24"/>
              </w:rPr>
              <w:t>septate</w:t>
            </w:r>
            <w:proofErr w:type="spellEnd"/>
            <w:r>
              <w:rPr>
                <w:rFonts w:ascii="Times New Roman" w:hAnsi="Times New Roman" w:cs="Times New Roman"/>
                <w:color w:val="262626"/>
                <w:sz w:val="24"/>
                <w:szCs w:val="24"/>
              </w:rPr>
              <w:t xml:space="preserve">, branching and </w:t>
            </w:r>
            <w:proofErr w:type="spellStart"/>
            <w:r w:rsidR="007700C0">
              <w:rPr>
                <w:rFonts w:ascii="Times New Roman" w:hAnsi="Times New Roman" w:cs="Times New Roman"/>
                <w:color w:val="262626"/>
                <w:sz w:val="24"/>
                <w:szCs w:val="24"/>
              </w:rPr>
              <w:t>sympodially</w:t>
            </w:r>
            <w:proofErr w:type="spellEnd"/>
            <w:r w:rsidR="007700C0">
              <w:rPr>
                <w:rFonts w:ascii="Times New Roman" w:hAnsi="Times New Roman" w:cs="Times New Roman"/>
                <w:color w:val="262626"/>
                <w:sz w:val="24"/>
                <w:szCs w:val="24"/>
              </w:rPr>
              <w:t xml:space="preserve"> and </w:t>
            </w:r>
            <w:proofErr w:type="spellStart"/>
            <w:r w:rsidR="007700C0">
              <w:rPr>
                <w:rFonts w:ascii="Times New Roman" w:hAnsi="Times New Roman" w:cs="Times New Roman"/>
                <w:color w:val="262626"/>
                <w:sz w:val="24"/>
                <w:szCs w:val="24"/>
              </w:rPr>
              <w:t>circinate</w:t>
            </w:r>
            <w:proofErr w:type="spellEnd"/>
            <w:r>
              <w:rPr>
                <w:rFonts w:ascii="Times New Roman" w:hAnsi="Times New Roman" w:cs="Times New Roman"/>
                <w:color w:val="262626"/>
                <w:sz w:val="24"/>
                <w:szCs w:val="24"/>
              </w:rPr>
              <w:t xml:space="preserve"> were the characteristics of </w:t>
            </w:r>
            <w:proofErr w:type="spellStart"/>
            <w:r>
              <w:rPr>
                <w:rFonts w:ascii="Times New Roman" w:hAnsi="Times New Roman" w:cs="Times New Roman"/>
                <w:color w:val="262626"/>
                <w:sz w:val="24"/>
                <w:szCs w:val="24"/>
              </w:rPr>
              <w:t>sporangiophores</w:t>
            </w:r>
            <w:proofErr w:type="spellEnd"/>
            <w:r w:rsidR="007700C0">
              <w:rPr>
                <w:rFonts w:ascii="Times New Roman" w:hAnsi="Times New Roman" w:cs="Times New Roman"/>
                <w:color w:val="262626"/>
                <w:sz w:val="24"/>
                <w:szCs w:val="24"/>
              </w:rPr>
              <w:t xml:space="preserve">. No </w:t>
            </w:r>
            <w:proofErr w:type="spellStart"/>
            <w:r w:rsidR="007700C0">
              <w:rPr>
                <w:rFonts w:ascii="Times New Roman" w:hAnsi="Times New Roman" w:cs="Times New Roman"/>
                <w:color w:val="262626"/>
                <w:sz w:val="24"/>
                <w:szCs w:val="24"/>
              </w:rPr>
              <w:t>chlamydospores</w:t>
            </w:r>
            <w:proofErr w:type="spellEnd"/>
            <w:r w:rsidR="007700C0">
              <w:rPr>
                <w:rFonts w:ascii="Times New Roman" w:hAnsi="Times New Roman" w:cs="Times New Roman"/>
                <w:color w:val="262626"/>
                <w:sz w:val="24"/>
                <w:szCs w:val="24"/>
              </w:rPr>
              <w:t>.</w:t>
            </w:r>
          </w:p>
        </w:tc>
        <w:tc>
          <w:tcPr>
            <w:tcW w:w="2410" w:type="dxa"/>
            <w:tcBorders>
              <w:top w:val="single" w:sz="4" w:space="0" w:color="auto"/>
            </w:tcBorders>
          </w:tcPr>
          <w:p w:rsidR="007700C0" w:rsidRDefault="007700C0" w:rsidP="00FB732B">
            <w:pPr>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Soft</w:t>
            </w:r>
          </w:p>
        </w:tc>
        <w:tc>
          <w:tcPr>
            <w:tcW w:w="2450" w:type="dxa"/>
            <w:tcBorders>
              <w:top w:val="single" w:sz="4" w:space="0" w:color="auto"/>
            </w:tcBorders>
          </w:tcPr>
          <w:p w:rsidR="007700C0" w:rsidRDefault="007700C0" w:rsidP="00FB732B">
            <w:pPr>
              <w:spacing w:line="480" w:lineRule="auto"/>
              <w:jc w:val="both"/>
              <w:rPr>
                <w:rFonts w:ascii="Times New Roman" w:hAnsi="Times New Roman" w:cs="Times New Roman"/>
                <w:i/>
                <w:iCs/>
                <w:color w:val="262626"/>
                <w:sz w:val="24"/>
                <w:szCs w:val="24"/>
              </w:rPr>
            </w:pPr>
            <w:r>
              <w:rPr>
                <w:rFonts w:ascii="Times New Roman" w:hAnsi="Times New Roman" w:cs="Times New Roman"/>
                <w:i/>
                <w:iCs/>
                <w:color w:val="262626"/>
                <w:sz w:val="24"/>
                <w:szCs w:val="24"/>
              </w:rPr>
              <w:t xml:space="preserve">M. </w:t>
            </w:r>
            <w:proofErr w:type="spellStart"/>
            <w:r>
              <w:rPr>
                <w:rFonts w:ascii="Times New Roman" w:hAnsi="Times New Roman" w:cs="Times New Roman"/>
                <w:i/>
                <w:iCs/>
                <w:color w:val="262626"/>
                <w:sz w:val="24"/>
                <w:szCs w:val="24"/>
              </w:rPr>
              <w:t>cercinelloides</w:t>
            </w:r>
            <w:proofErr w:type="spellEnd"/>
          </w:p>
        </w:tc>
      </w:tr>
      <w:tr w:rsidR="007700C0" w:rsidTr="00FB732B">
        <w:trPr>
          <w:trHeight w:val="1153"/>
        </w:trPr>
        <w:tc>
          <w:tcPr>
            <w:tcW w:w="1555" w:type="dxa"/>
          </w:tcPr>
          <w:p w:rsidR="007700C0" w:rsidRDefault="007700C0" w:rsidP="00FB732B">
            <w:pPr>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ii.</w:t>
            </w:r>
          </w:p>
        </w:tc>
        <w:tc>
          <w:tcPr>
            <w:tcW w:w="3827" w:type="dxa"/>
          </w:tcPr>
          <w:p w:rsidR="007700C0" w:rsidRDefault="007D3104" w:rsidP="007D3104">
            <w:pPr>
              <w:jc w:val="both"/>
              <w:rPr>
                <w:rFonts w:ascii="Times New Roman" w:hAnsi="Times New Roman" w:cs="Times New Roman"/>
                <w:color w:val="262626"/>
                <w:sz w:val="24"/>
                <w:szCs w:val="24"/>
              </w:rPr>
            </w:pPr>
            <w:r>
              <w:rPr>
                <w:rFonts w:ascii="Times New Roman" w:hAnsi="Times New Roman" w:cs="Times New Roman"/>
                <w:color w:val="262626"/>
                <w:sz w:val="24"/>
                <w:szCs w:val="24"/>
              </w:rPr>
              <w:t>Fast</w:t>
            </w:r>
            <w:r w:rsidR="007700C0">
              <w:rPr>
                <w:rFonts w:ascii="Times New Roman" w:hAnsi="Times New Roman" w:cs="Times New Roman"/>
                <w:color w:val="262626"/>
                <w:sz w:val="24"/>
                <w:szCs w:val="24"/>
              </w:rPr>
              <w:t xml:space="preserve"> growth rate. </w:t>
            </w:r>
            <w:r>
              <w:rPr>
                <w:rFonts w:ascii="Times New Roman" w:hAnsi="Times New Roman" w:cs="Times New Roman"/>
                <w:color w:val="262626"/>
                <w:sz w:val="24"/>
                <w:szCs w:val="24"/>
              </w:rPr>
              <w:t xml:space="preserve">Colonies </w:t>
            </w:r>
            <w:proofErr w:type="gramStart"/>
            <w:r>
              <w:rPr>
                <w:rFonts w:ascii="Times New Roman" w:hAnsi="Times New Roman" w:cs="Times New Roman"/>
                <w:color w:val="262626"/>
                <w:sz w:val="24"/>
                <w:szCs w:val="24"/>
              </w:rPr>
              <w:t>that are</w:t>
            </w:r>
            <w:proofErr w:type="gramEnd"/>
            <w:r>
              <w:rPr>
                <w:rFonts w:ascii="Times New Roman" w:hAnsi="Times New Roman" w:cs="Times New Roman"/>
                <w:color w:val="262626"/>
                <w:sz w:val="24"/>
                <w:szCs w:val="24"/>
              </w:rPr>
              <w:t xml:space="preserve"> compact and level with a yellow basal foot. Pale yellow on the back</w:t>
            </w:r>
          </w:p>
        </w:tc>
        <w:tc>
          <w:tcPr>
            <w:tcW w:w="3969" w:type="dxa"/>
          </w:tcPr>
          <w:p w:rsidR="007700C0" w:rsidRPr="00594A4C" w:rsidRDefault="007700C0" w:rsidP="00594A4C">
            <w:pPr>
              <w:spacing w:line="480" w:lineRule="auto"/>
              <w:jc w:val="both"/>
              <w:rPr>
                <w:rFonts w:ascii="Times New Roman" w:eastAsia="SimSun" w:hAnsi="Times New Roman" w:cs="Times New Roman"/>
                <w:sz w:val="24"/>
                <w:szCs w:val="24"/>
                <w:lang w:eastAsia="zh-CN"/>
              </w:rPr>
            </w:pPr>
            <w:proofErr w:type="spellStart"/>
            <w:proofErr w:type="gramStart"/>
            <w:r>
              <w:rPr>
                <w:rFonts w:ascii="Times New Roman" w:hAnsi="Times New Roman" w:cs="Times New Roman"/>
                <w:color w:val="262626"/>
                <w:sz w:val="24"/>
                <w:szCs w:val="24"/>
              </w:rPr>
              <w:t>septate</w:t>
            </w:r>
            <w:proofErr w:type="spellEnd"/>
            <w:proofErr w:type="gramEnd"/>
            <w:r>
              <w:rPr>
                <w:rFonts w:ascii="Times New Roman" w:hAnsi="Times New Roman" w:cs="Times New Roman"/>
                <w:color w:val="262626"/>
                <w:sz w:val="24"/>
                <w:szCs w:val="24"/>
              </w:rPr>
              <w:t xml:space="preserve"> </w:t>
            </w:r>
            <w:r w:rsidR="007D3104">
              <w:rPr>
                <w:rFonts w:ascii="Times New Roman" w:hAnsi="Times New Roman" w:cs="Times New Roman"/>
                <w:color w:val="262626"/>
                <w:sz w:val="24"/>
                <w:szCs w:val="24"/>
              </w:rPr>
              <w:t xml:space="preserve">hyphae </w:t>
            </w:r>
            <w:r>
              <w:rPr>
                <w:rFonts w:ascii="Times New Roman" w:hAnsi="Times New Roman" w:cs="Times New Roman"/>
                <w:color w:val="262626"/>
                <w:sz w:val="24"/>
                <w:szCs w:val="24"/>
              </w:rPr>
              <w:t>with</w:t>
            </w:r>
            <w:r w:rsidR="00594A4C">
              <w:rPr>
                <w:rFonts w:ascii="Times New Roman" w:hAnsi="Times New Roman" w:cs="Times New Roman"/>
                <w:color w:val="262626"/>
                <w:sz w:val="24"/>
                <w:szCs w:val="24"/>
              </w:rPr>
              <w:t xml:space="preserve"> soft , simple, erect</w:t>
            </w:r>
            <w:r>
              <w:rPr>
                <w:rFonts w:ascii="Times New Roman" w:hAnsi="Times New Roman" w:cs="Times New Roman"/>
                <w:color w:val="262626"/>
                <w:sz w:val="24"/>
                <w:szCs w:val="24"/>
              </w:rPr>
              <w:t xml:space="preserve"> pale brown conidiopho</w:t>
            </w:r>
            <w:r w:rsidR="00594A4C">
              <w:rPr>
                <w:rFonts w:ascii="Times New Roman" w:hAnsi="Times New Roman" w:cs="Times New Roman"/>
                <w:color w:val="262626"/>
                <w:sz w:val="24"/>
                <w:szCs w:val="24"/>
              </w:rPr>
              <w:t>res with</w:t>
            </w:r>
            <w:r>
              <w:rPr>
                <w:rFonts w:ascii="Times New Roman" w:hAnsi="Times New Roman" w:cs="Times New Roman"/>
                <w:color w:val="262626"/>
                <w:sz w:val="24"/>
                <w:szCs w:val="24"/>
              </w:rPr>
              <w:t xml:space="preserve"> foot cells at the base. </w:t>
            </w:r>
          </w:p>
        </w:tc>
        <w:tc>
          <w:tcPr>
            <w:tcW w:w="2410" w:type="dxa"/>
          </w:tcPr>
          <w:p w:rsidR="007700C0" w:rsidRDefault="007700C0" w:rsidP="00FB732B">
            <w:pPr>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Soft</w:t>
            </w:r>
          </w:p>
        </w:tc>
        <w:tc>
          <w:tcPr>
            <w:tcW w:w="2450" w:type="dxa"/>
          </w:tcPr>
          <w:p w:rsidR="007700C0" w:rsidRDefault="007700C0" w:rsidP="00FB732B">
            <w:pPr>
              <w:spacing w:line="480" w:lineRule="auto"/>
              <w:jc w:val="both"/>
              <w:rPr>
                <w:rFonts w:ascii="Times New Roman" w:hAnsi="Times New Roman" w:cs="Times New Roman"/>
                <w:i/>
                <w:iCs/>
                <w:color w:val="262626"/>
                <w:sz w:val="24"/>
                <w:szCs w:val="24"/>
              </w:rPr>
            </w:pPr>
            <w:proofErr w:type="spellStart"/>
            <w:r>
              <w:rPr>
                <w:rFonts w:ascii="Times New Roman" w:hAnsi="Times New Roman" w:cs="Times New Roman"/>
                <w:i/>
                <w:iCs/>
                <w:color w:val="262626"/>
                <w:sz w:val="24"/>
                <w:szCs w:val="24"/>
              </w:rPr>
              <w:t>Aspergillus</w:t>
            </w:r>
            <w:proofErr w:type="spellEnd"/>
            <w:r>
              <w:rPr>
                <w:rFonts w:ascii="Times New Roman" w:hAnsi="Times New Roman" w:cs="Times New Roman"/>
                <w:i/>
                <w:iCs/>
                <w:color w:val="262626"/>
                <w:sz w:val="24"/>
                <w:szCs w:val="24"/>
              </w:rPr>
              <w:t xml:space="preserve"> </w:t>
            </w:r>
            <w:proofErr w:type="spellStart"/>
            <w:r>
              <w:rPr>
                <w:rFonts w:ascii="Times New Roman" w:hAnsi="Times New Roman" w:cs="Times New Roman"/>
                <w:i/>
                <w:iCs/>
                <w:color w:val="262626"/>
                <w:sz w:val="24"/>
                <w:szCs w:val="24"/>
              </w:rPr>
              <w:t>niger</w:t>
            </w:r>
            <w:proofErr w:type="spellEnd"/>
          </w:p>
        </w:tc>
      </w:tr>
      <w:tr w:rsidR="007700C0" w:rsidTr="00FB732B">
        <w:trPr>
          <w:trHeight w:val="986"/>
        </w:trPr>
        <w:tc>
          <w:tcPr>
            <w:tcW w:w="1555" w:type="dxa"/>
          </w:tcPr>
          <w:p w:rsidR="007700C0" w:rsidRDefault="007700C0" w:rsidP="00FB732B">
            <w:pPr>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iii.</w:t>
            </w:r>
          </w:p>
        </w:tc>
        <w:tc>
          <w:tcPr>
            <w:tcW w:w="3827" w:type="dxa"/>
          </w:tcPr>
          <w:p w:rsidR="007700C0" w:rsidRPr="00594A4C" w:rsidRDefault="00594A4C" w:rsidP="00594A4C">
            <w:pPr>
              <w:spacing w:line="480" w:lineRule="auto"/>
              <w:jc w:val="both"/>
              <w:rPr>
                <w:rFonts w:ascii="Times New Roman" w:eastAsia="SimSun" w:hAnsi="Times New Roman" w:cs="Times New Roman"/>
                <w:sz w:val="24"/>
                <w:szCs w:val="24"/>
                <w:lang w:eastAsia="zh-CN"/>
              </w:rPr>
            </w:pPr>
            <w:r>
              <w:rPr>
                <w:rFonts w:ascii="Times New Roman" w:hAnsi="Times New Roman" w:cs="Times New Roman"/>
                <w:color w:val="262626"/>
                <w:sz w:val="24"/>
                <w:szCs w:val="24"/>
              </w:rPr>
              <w:t>White-black colonies that expanded quickly. White on the back side.</w:t>
            </w:r>
          </w:p>
        </w:tc>
        <w:tc>
          <w:tcPr>
            <w:tcW w:w="3969" w:type="dxa"/>
          </w:tcPr>
          <w:p w:rsidR="00594A4C" w:rsidRPr="00594A4C" w:rsidRDefault="00594A4C" w:rsidP="00594A4C">
            <w:pPr>
              <w:jc w:val="both"/>
              <w:rPr>
                <w:rFonts w:ascii="Times New Roman" w:hAnsi="Times New Roman" w:cs="Times New Roman"/>
                <w:color w:val="262626"/>
                <w:sz w:val="24"/>
                <w:szCs w:val="24"/>
                <w:lang w:val="en-US"/>
              </w:rPr>
            </w:pPr>
            <w:proofErr w:type="gramStart"/>
            <w:r w:rsidRPr="00594A4C">
              <w:rPr>
                <w:rFonts w:ascii="Times New Roman" w:hAnsi="Times New Roman" w:cs="Times New Roman"/>
                <w:color w:val="262626"/>
                <w:sz w:val="24"/>
                <w:szCs w:val="24"/>
                <w:lang w:val="en-US"/>
              </w:rPr>
              <w:t xml:space="preserve">Hyphae had green </w:t>
            </w:r>
            <w:proofErr w:type="spellStart"/>
            <w:r w:rsidRPr="00594A4C">
              <w:rPr>
                <w:rFonts w:ascii="Times New Roman" w:hAnsi="Times New Roman" w:cs="Times New Roman"/>
                <w:color w:val="262626"/>
                <w:sz w:val="24"/>
                <w:szCs w:val="24"/>
                <w:lang w:val="en-US"/>
              </w:rPr>
              <w:t>conidiospores</w:t>
            </w:r>
            <w:proofErr w:type="spellEnd"/>
            <w:r w:rsidRPr="00594A4C">
              <w:rPr>
                <w:rFonts w:ascii="Times New Roman" w:hAnsi="Times New Roman" w:cs="Times New Roman"/>
                <w:color w:val="262626"/>
                <w:sz w:val="24"/>
                <w:szCs w:val="24"/>
                <w:lang w:val="en-US"/>
              </w:rPr>
              <w:t xml:space="preserve"> and was</w:t>
            </w:r>
            <w:proofErr w:type="gramEnd"/>
            <w:r w:rsidRPr="00594A4C">
              <w:rPr>
                <w:rFonts w:ascii="Times New Roman" w:hAnsi="Times New Roman" w:cs="Times New Roman"/>
                <w:color w:val="262626"/>
                <w:sz w:val="24"/>
                <w:szCs w:val="24"/>
                <w:lang w:val="en-US"/>
              </w:rPr>
              <w:t xml:space="preserve"> </w:t>
            </w:r>
            <w:proofErr w:type="spellStart"/>
            <w:r w:rsidRPr="00594A4C">
              <w:rPr>
                <w:rFonts w:ascii="Times New Roman" w:hAnsi="Times New Roman" w:cs="Times New Roman"/>
                <w:color w:val="262626"/>
                <w:sz w:val="24"/>
                <w:szCs w:val="24"/>
                <w:lang w:val="en-US"/>
              </w:rPr>
              <w:t>septate</w:t>
            </w:r>
            <w:proofErr w:type="spellEnd"/>
            <w:r w:rsidRPr="00594A4C">
              <w:rPr>
                <w:rFonts w:ascii="Times New Roman" w:hAnsi="Times New Roman" w:cs="Times New Roman"/>
                <w:color w:val="262626"/>
                <w:sz w:val="24"/>
                <w:szCs w:val="24"/>
                <w:lang w:val="en-US"/>
              </w:rPr>
              <w:t xml:space="preserve">. </w:t>
            </w:r>
            <w:proofErr w:type="gramStart"/>
            <w:r w:rsidRPr="00594A4C">
              <w:rPr>
                <w:rFonts w:ascii="Times New Roman" w:hAnsi="Times New Roman" w:cs="Times New Roman"/>
                <w:color w:val="262626"/>
                <w:sz w:val="24"/>
                <w:szCs w:val="24"/>
                <w:lang w:val="en-US"/>
              </w:rPr>
              <w:t>basal</w:t>
            </w:r>
            <w:proofErr w:type="gramEnd"/>
            <w:r w:rsidRPr="00594A4C">
              <w:rPr>
                <w:rFonts w:ascii="Times New Roman" w:hAnsi="Times New Roman" w:cs="Times New Roman"/>
                <w:color w:val="262626"/>
                <w:sz w:val="24"/>
                <w:szCs w:val="24"/>
                <w:lang w:val="en-US"/>
              </w:rPr>
              <w:t xml:space="preserve"> foot cell presence. </w:t>
            </w:r>
          </w:p>
          <w:p w:rsidR="007700C0" w:rsidRDefault="007700C0" w:rsidP="00FB732B">
            <w:pPr>
              <w:jc w:val="both"/>
              <w:rPr>
                <w:rFonts w:ascii="Times New Roman" w:hAnsi="Times New Roman" w:cs="Times New Roman"/>
                <w:color w:val="262626"/>
                <w:sz w:val="24"/>
                <w:szCs w:val="24"/>
              </w:rPr>
            </w:pPr>
          </w:p>
        </w:tc>
        <w:tc>
          <w:tcPr>
            <w:tcW w:w="2410" w:type="dxa"/>
          </w:tcPr>
          <w:p w:rsidR="007700C0" w:rsidRDefault="007700C0" w:rsidP="00FB732B">
            <w:pPr>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Soft</w:t>
            </w:r>
          </w:p>
        </w:tc>
        <w:tc>
          <w:tcPr>
            <w:tcW w:w="2450" w:type="dxa"/>
          </w:tcPr>
          <w:p w:rsidR="007700C0" w:rsidRDefault="007700C0" w:rsidP="00FB732B">
            <w:pPr>
              <w:spacing w:line="480" w:lineRule="auto"/>
              <w:jc w:val="both"/>
              <w:rPr>
                <w:rFonts w:ascii="Times New Roman" w:hAnsi="Times New Roman" w:cs="Times New Roman"/>
                <w:i/>
                <w:iCs/>
                <w:color w:val="262626"/>
                <w:sz w:val="24"/>
                <w:szCs w:val="24"/>
              </w:rPr>
            </w:pPr>
            <w:proofErr w:type="spellStart"/>
            <w:r>
              <w:rPr>
                <w:rFonts w:ascii="Times New Roman" w:hAnsi="Times New Roman" w:cs="Times New Roman"/>
                <w:i/>
                <w:iCs/>
                <w:color w:val="262626"/>
                <w:sz w:val="24"/>
                <w:szCs w:val="24"/>
              </w:rPr>
              <w:t>Aspergillus</w:t>
            </w:r>
            <w:proofErr w:type="spellEnd"/>
            <w:r>
              <w:rPr>
                <w:rFonts w:ascii="Times New Roman" w:hAnsi="Times New Roman" w:cs="Times New Roman"/>
                <w:i/>
                <w:iCs/>
                <w:color w:val="262626"/>
                <w:sz w:val="24"/>
                <w:szCs w:val="24"/>
              </w:rPr>
              <w:t xml:space="preserve"> </w:t>
            </w:r>
            <w:proofErr w:type="spellStart"/>
            <w:r>
              <w:rPr>
                <w:rFonts w:ascii="Times New Roman" w:hAnsi="Times New Roman" w:cs="Times New Roman"/>
                <w:i/>
                <w:iCs/>
                <w:color w:val="262626"/>
                <w:sz w:val="24"/>
                <w:szCs w:val="24"/>
              </w:rPr>
              <w:t>fumigatus</w:t>
            </w:r>
            <w:proofErr w:type="spellEnd"/>
          </w:p>
        </w:tc>
      </w:tr>
      <w:tr w:rsidR="007700C0" w:rsidTr="00FB732B">
        <w:trPr>
          <w:trHeight w:val="1425"/>
        </w:trPr>
        <w:tc>
          <w:tcPr>
            <w:tcW w:w="1555" w:type="dxa"/>
          </w:tcPr>
          <w:p w:rsidR="007700C0" w:rsidRDefault="007700C0" w:rsidP="00FB732B">
            <w:pPr>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iv.</w:t>
            </w:r>
          </w:p>
        </w:tc>
        <w:tc>
          <w:tcPr>
            <w:tcW w:w="3827" w:type="dxa"/>
          </w:tcPr>
          <w:p w:rsidR="00594A4C" w:rsidRPr="00594A4C" w:rsidRDefault="00594A4C" w:rsidP="00594A4C">
            <w:pPr>
              <w:jc w:val="both"/>
              <w:rPr>
                <w:rFonts w:ascii="Times New Roman" w:hAnsi="Times New Roman" w:cs="Times New Roman"/>
                <w:color w:val="262626"/>
                <w:sz w:val="24"/>
                <w:szCs w:val="24"/>
                <w:lang w:val="en-US"/>
              </w:rPr>
            </w:pPr>
            <w:proofErr w:type="gramStart"/>
            <w:r w:rsidRPr="00594A4C">
              <w:rPr>
                <w:rFonts w:ascii="Times New Roman" w:hAnsi="Times New Roman" w:cs="Times New Roman"/>
                <w:color w:val="262626"/>
                <w:sz w:val="24"/>
                <w:szCs w:val="24"/>
                <w:lang w:val="en-US"/>
              </w:rPr>
              <w:t>swift</w:t>
            </w:r>
            <w:proofErr w:type="gramEnd"/>
            <w:r w:rsidRPr="00594A4C">
              <w:rPr>
                <w:rFonts w:ascii="Times New Roman" w:hAnsi="Times New Roman" w:cs="Times New Roman"/>
                <w:color w:val="262626"/>
                <w:sz w:val="24"/>
                <w:szCs w:val="24"/>
                <w:lang w:val="en-US"/>
              </w:rPr>
              <w:t xml:space="preserve"> exp</w:t>
            </w:r>
            <w:r>
              <w:rPr>
                <w:rFonts w:ascii="Times New Roman" w:hAnsi="Times New Roman" w:cs="Times New Roman"/>
                <w:color w:val="262626"/>
                <w:sz w:val="24"/>
                <w:szCs w:val="24"/>
                <w:lang w:val="en-US"/>
              </w:rPr>
              <w:t>ansion of colonies, cottony</w:t>
            </w:r>
            <w:r w:rsidRPr="00594A4C">
              <w:rPr>
                <w:rFonts w:ascii="Times New Roman" w:hAnsi="Times New Roman" w:cs="Times New Roman"/>
                <w:color w:val="262626"/>
                <w:sz w:val="24"/>
                <w:szCs w:val="24"/>
                <w:lang w:val="en-US"/>
              </w:rPr>
              <w:t xml:space="preserve"> and turn yellow, then dark grey, then back to white. </w:t>
            </w:r>
          </w:p>
          <w:p w:rsidR="007700C0" w:rsidRDefault="007700C0" w:rsidP="00FB732B">
            <w:pPr>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 </w:t>
            </w:r>
          </w:p>
        </w:tc>
        <w:tc>
          <w:tcPr>
            <w:tcW w:w="3969" w:type="dxa"/>
          </w:tcPr>
          <w:p w:rsidR="00594A4C" w:rsidRPr="00594A4C" w:rsidRDefault="00594A4C" w:rsidP="00594A4C">
            <w:pPr>
              <w:jc w:val="both"/>
              <w:rPr>
                <w:rFonts w:ascii="Times New Roman" w:hAnsi="Times New Roman" w:cs="Times New Roman"/>
                <w:color w:val="262626"/>
                <w:sz w:val="24"/>
                <w:szCs w:val="24"/>
                <w:lang w:val="en-US"/>
              </w:rPr>
            </w:pPr>
            <w:r w:rsidRPr="00594A4C">
              <w:rPr>
                <w:rFonts w:ascii="Times New Roman" w:hAnsi="Times New Roman" w:cs="Times New Roman"/>
                <w:color w:val="262626"/>
                <w:sz w:val="24"/>
                <w:szCs w:val="24"/>
                <w:lang w:val="en-US"/>
              </w:rPr>
              <w:t xml:space="preserve">Grey, smooth-walled </w:t>
            </w:r>
            <w:proofErr w:type="spellStart"/>
            <w:r w:rsidRPr="00594A4C">
              <w:rPr>
                <w:rFonts w:ascii="Times New Roman" w:hAnsi="Times New Roman" w:cs="Times New Roman"/>
                <w:color w:val="262626"/>
                <w:sz w:val="24"/>
                <w:szCs w:val="24"/>
                <w:lang w:val="en-US"/>
              </w:rPr>
              <w:t>sporangiospores</w:t>
            </w:r>
            <w:proofErr w:type="spellEnd"/>
            <w:r w:rsidRPr="00594A4C">
              <w:rPr>
                <w:rFonts w:ascii="Times New Roman" w:hAnsi="Times New Roman" w:cs="Times New Roman"/>
                <w:color w:val="262626"/>
                <w:sz w:val="24"/>
                <w:szCs w:val="24"/>
                <w:lang w:val="en-US"/>
              </w:rPr>
              <w:t xml:space="preserve"> feature massive, </w:t>
            </w:r>
            <w:proofErr w:type="spellStart"/>
            <w:r w:rsidRPr="00594A4C">
              <w:rPr>
                <w:rFonts w:ascii="Times New Roman" w:hAnsi="Times New Roman" w:cs="Times New Roman"/>
                <w:color w:val="262626"/>
                <w:sz w:val="24"/>
                <w:szCs w:val="24"/>
                <w:lang w:val="en-US"/>
              </w:rPr>
              <w:t>globose</w:t>
            </w:r>
            <w:proofErr w:type="spellEnd"/>
            <w:r w:rsidRPr="00594A4C">
              <w:rPr>
                <w:rFonts w:ascii="Times New Roman" w:hAnsi="Times New Roman" w:cs="Times New Roman"/>
                <w:color w:val="262626"/>
                <w:sz w:val="24"/>
                <w:szCs w:val="24"/>
                <w:lang w:val="en-US"/>
              </w:rPr>
              <w:t xml:space="preserve"> sporangia and well-developed subtending </w:t>
            </w:r>
            <w:proofErr w:type="spellStart"/>
            <w:r w:rsidRPr="00594A4C">
              <w:rPr>
                <w:rFonts w:ascii="Times New Roman" w:hAnsi="Times New Roman" w:cs="Times New Roman"/>
                <w:color w:val="262626"/>
                <w:sz w:val="24"/>
                <w:szCs w:val="24"/>
                <w:lang w:val="en-US"/>
              </w:rPr>
              <w:t>columellae</w:t>
            </w:r>
            <w:proofErr w:type="spellEnd"/>
            <w:r w:rsidRPr="00594A4C">
              <w:rPr>
                <w:rFonts w:ascii="Times New Roman" w:hAnsi="Times New Roman" w:cs="Times New Roman"/>
                <w:color w:val="262626"/>
                <w:sz w:val="24"/>
                <w:szCs w:val="24"/>
                <w:lang w:val="en-US"/>
              </w:rPr>
              <w:t>.</w:t>
            </w:r>
          </w:p>
          <w:p w:rsidR="007700C0" w:rsidRDefault="007700C0" w:rsidP="00FB732B">
            <w:pPr>
              <w:jc w:val="both"/>
              <w:rPr>
                <w:rFonts w:ascii="Times New Roman" w:hAnsi="Times New Roman" w:cs="Times New Roman"/>
                <w:color w:val="262626"/>
                <w:sz w:val="24"/>
                <w:szCs w:val="24"/>
              </w:rPr>
            </w:pPr>
          </w:p>
        </w:tc>
        <w:tc>
          <w:tcPr>
            <w:tcW w:w="2410" w:type="dxa"/>
          </w:tcPr>
          <w:p w:rsidR="007700C0" w:rsidRDefault="007700C0" w:rsidP="00FB732B">
            <w:pPr>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Dry</w:t>
            </w:r>
          </w:p>
        </w:tc>
        <w:tc>
          <w:tcPr>
            <w:tcW w:w="2450" w:type="dxa"/>
          </w:tcPr>
          <w:p w:rsidR="007700C0" w:rsidRDefault="007700C0" w:rsidP="00FB732B">
            <w:pPr>
              <w:spacing w:line="480" w:lineRule="auto"/>
              <w:jc w:val="both"/>
              <w:rPr>
                <w:rFonts w:ascii="Times New Roman" w:hAnsi="Times New Roman" w:cs="Times New Roman"/>
                <w:i/>
                <w:iCs/>
                <w:color w:val="262626"/>
                <w:sz w:val="24"/>
                <w:szCs w:val="24"/>
              </w:rPr>
            </w:pPr>
            <w:proofErr w:type="spellStart"/>
            <w:r>
              <w:rPr>
                <w:rFonts w:ascii="Times New Roman" w:hAnsi="Times New Roman" w:cs="Times New Roman"/>
                <w:i/>
                <w:iCs/>
                <w:color w:val="262626"/>
                <w:sz w:val="24"/>
                <w:szCs w:val="24"/>
              </w:rPr>
              <w:t>Rhizopus</w:t>
            </w:r>
            <w:proofErr w:type="spellEnd"/>
            <w:r>
              <w:rPr>
                <w:rFonts w:ascii="Times New Roman" w:hAnsi="Times New Roman" w:cs="Times New Roman"/>
                <w:i/>
                <w:iCs/>
                <w:color w:val="262626"/>
                <w:sz w:val="24"/>
                <w:szCs w:val="24"/>
              </w:rPr>
              <w:t xml:space="preserve"> </w:t>
            </w:r>
            <w:proofErr w:type="spellStart"/>
            <w:r>
              <w:rPr>
                <w:rFonts w:ascii="Times New Roman" w:hAnsi="Times New Roman" w:cs="Times New Roman"/>
                <w:i/>
                <w:iCs/>
                <w:color w:val="262626"/>
                <w:sz w:val="24"/>
                <w:szCs w:val="24"/>
              </w:rPr>
              <w:t>stolonifer</w:t>
            </w:r>
            <w:proofErr w:type="spellEnd"/>
          </w:p>
        </w:tc>
      </w:tr>
      <w:tr w:rsidR="007700C0" w:rsidTr="00FB732B">
        <w:trPr>
          <w:trHeight w:val="991"/>
        </w:trPr>
        <w:tc>
          <w:tcPr>
            <w:tcW w:w="1555" w:type="dxa"/>
          </w:tcPr>
          <w:p w:rsidR="007700C0" w:rsidRDefault="007700C0" w:rsidP="00FB732B">
            <w:pPr>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v.</w:t>
            </w:r>
          </w:p>
        </w:tc>
        <w:tc>
          <w:tcPr>
            <w:tcW w:w="3827" w:type="dxa"/>
          </w:tcPr>
          <w:p w:rsidR="00594A4C" w:rsidRPr="00594A4C" w:rsidRDefault="00594A4C" w:rsidP="00594A4C">
            <w:pPr>
              <w:jc w:val="both"/>
              <w:rPr>
                <w:rFonts w:ascii="Times New Roman" w:hAnsi="Times New Roman" w:cs="Times New Roman"/>
                <w:color w:val="262626"/>
                <w:sz w:val="24"/>
                <w:szCs w:val="24"/>
                <w:lang w:val="en-US"/>
              </w:rPr>
            </w:pPr>
            <w:r w:rsidRPr="00594A4C">
              <w:rPr>
                <w:rFonts w:ascii="Times New Roman" w:hAnsi="Times New Roman" w:cs="Times New Roman"/>
                <w:color w:val="262626"/>
                <w:sz w:val="24"/>
                <w:szCs w:val="24"/>
                <w:lang w:val="en-US"/>
              </w:rPr>
              <w:t>A pink, rapidly expanding cottony colony</w:t>
            </w:r>
          </w:p>
          <w:p w:rsidR="007700C0" w:rsidRDefault="007700C0" w:rsidP="00FB732B">
            <w:pPr>
              <w:jc w:val="both"/>
              <w:rPr>
                <w:rFonts w:ascii="Times New Roman" w:hAnsi="Times New Roman" w:cs="Times New Roman"/>
                <w:color w:val="262626"/>
                <w:sz w:val="24"/>
                <w:szCs w:val="24"/>
              </w:rPr>
            </w:pPr>
          </w:p>
        </w:tc>
        <w:tc>
          <w:tcPr>
            <w:tcW w:w="3969" w:type="dxa"/>
          </w:tcPr>
          <w:p w:rsidR="00594A4C" w:rsidRPr="00594A4C" w:rsidRDefault="00594A4C" w:rsidP="00594A4C">
            <w:pPr>
              <w:jc w:val="both"/>
              <w:rPr>
                <w:rFonts w:ascii="Times New Roman" w:hAnsi="Times New Roman" w:cs="Times New Roman"/>
                <w:color w:val="262626"/>
                <w:sz w:val="24"/>
                <w:szCs w:val="24"/>
                <w:lang w:val="en-US"/>
              </w:rPr>
            </w:pPr>
            <w:r w:rsidRPr="00594A4C">
              <w:rPr>
                <w:rFonts w:ascii="Times New Roman" w:hAnsi="Times New Roman" w:cs="Times New Roman"/>
                <w:color w:val="262626"/>
                <w:sz w:val="24"/>
                <w:szCs w:val="24"/>
                <w:lang w:val="en-US"/>
              </w:rPr>
              <w:t>The largest spores were packed with cells and resembled a sickle.</w:t>
            </w:r>
          </w:p>
          <w:p w:rsidR="007700C0" w:rsidRDefault="007700C0" w:rsidP="00FB732B">
            <w:pPr>
              <w:jc w:val="both"/>
              <w:rPr>
                <w:rFonts w:ascii="Times New Roman" w:hAnsi="Times New Roman" w:cs="Times New Roman"/>
                <w:color w:val="262626"/>
                <w:sz w:val="24"/>
                <w:szCs w:val="24"/>
              </w:rPr>
            </w:pPr>
          </w:p>
        </w:tc>
        <w:tc>
          <w:tcPr>
            <w:tcW w:w="2410" w:type="dxa"/>
          </w:tcPr>
          <w:p w:rsidR="007700C0" w:rsidRDefault="007700C0" w:rsidP="00FB732B">
            <w:pPr>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Soft</w:t>
            </w:r>
          </w:p>
        </w:tc>
        <w:tc>
          <w:tcPr>
            <w:tcW w:w="2450" w:type="dxa"/>
          </w:tcPr>
          <w:p w:rsidR="007700C0" w:rsidRDefault="007700C0" w:rsidP="00FB732B">
            <w:pPr>
              <w:spacing w:line="480" w:lineRule="auto"/>
              <w:jc w:val="both"/>
              <w:rPr>
                <w:rFonts w:ascii="Times New Roman" w:hAnsi="Times New Roman" w:cs="Times New Roman"/>
                <w:i/>
                <w:iCs/>
                <w:color w:val="262626"/>
                <w:sz w:val="24"/>
                <w:szCs w:val="24"/>
              </w:rPr>
            </w:pPr>
            <w:proofErr w:type="spellStart"/>
            <w:r>
              <w:rPr>
                <w:rFonts w:ascii="Times New Roman" w:hAnsi="Times New Roman" w:cs="Times New Roman"/>
                <w:i/>
                <w:iCs/>
                <w:color w:val="262626"/>
                <w:sz w:val="24"/>
                <w:szCs w:val="24"/>
              </w:rPr>
              <w:t>Fusarium</w:t>
            </w:r>
            <w:proofErr w:type="spellEnd"/>
            <w:r>
              <w:rPr>
                <w:rFonts w:ascii="Times New Roman" w:hAnsi="Times New Roman" w:cs="Times New Roman"/>
                <w:i/>
                <w:iCs/>
                <w:color w:val="262626"/>
                <w:sz w:val="24"/>
                <w:szCs w:val="24"/>
              </w:rPr>
              <w:t xml:space="preserve"> </w:t>
            </w:r>
            <w:proofErr w:type="spellStart"/>
            <w:r>
              <w:rPr>
                <w:rFonts w:ascii="Times New Roman" w:hAnsi="Times New Roman" w:cs="Times New Roman"/>
                <w:i/>
                <w:iCs/>
                <w:color w:val="262626"/>
                <w:sz w:val="24"/>
                <w:szCs w:val="24"/>
              </w:rPr>
              <w:t>oxysporum</w:t>
            </w:r>
            <w:proofErr w:type="spellEnd"/>
          </w:p>
        </w:tc>
      </w:tr>
      <w:tr w:rsidR="007700C0" w:rsidTr="00FB732B">
        <w:trPr>
          <w:trHeight w:val="722"/>
        </w:trPr>
        <w:tc>
          <w:tcPr>
            <w:tcW w:w="1555" w:type="dxa"/>
            <w:tcBorders>
              <w:bottom w:val="single" w:sz="4" w:space="0" w:color="auto"/>
            </w:tcBorders>
          </w:tcPr>
          <w:p w:rsidR="007700C0" w:rsidRDefault="007700C0" w:rsidP="00FB732B">
            <w:pPr>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vi.</w:t>
            </w:r>
          </w:p>
        </w:tc>
        <w:tc>
          <w:tcPr>
            <w:tcW w:w="3827" w:type="dxa"/>
            <w:tcBorders>
              <w:bottom w:val="single" w:sz="4" w:space="0" w:color="auto"/>
            </w:tcBorders>
          </w:tcPr>
          <w:p w:rsidR="00594A4C" w:rsidRPr="00594A4C" w:rsidRDefault="00594A4C" w:rsidP="00594A4C">
            <w:pPr>
              <w:jc w:val="both"/>
              <w:rPr>
                <w:rFonts w:ascii="Times New Roman" w:hAnsi="Times New Roman" w:cs="Times New Roman"/>
                <w:color w:val="262626"/>
                <w:sz w:val="24"/>
                <w:szCs w:val="24"/>
                <w:lang w:val="en-US"/>
              </w:rPr>
            </w:pPr>
            <w:r>
              <w:rPr>
                <w:rFonts w:ascii="Times New Roman" w:hAnsi="Times New Roman" w:cs="Times New Roman"/>
                <w:color w:val="262626"/>
                <w:sz w:val="24"/>
                <w:szCs w:val="24"/>
                <w:lang w:val="en-US"/>
              </w:rPr>
              <w:t>The colonies are</w:t>
            </w:r>
            <w:r w:rsidRPr="00594A4C">
              <w:rPr>
                <w:rFonts w:ascii="Times New Roman" w:hAnsi="Times New Roman" w:cs="Times New Roman"/>
                <w:color w:val="262626"/>
                <w:sz w:val="24"/>
                <w:szCs w:val="24"/>
                <w:lang w:val="en-US"/>
              </w:rPr>
              <w:t xml:space="preserve"> velvety, green, and growing quickly.</w:t>
            </w:r>
          </w:p>
          <w:p w:rsidR="007700C0" w:rsidRDefault="007700C0" w:rsidP="00FB732B">
            <w:pPr>
              <w:jc w:val="both"/>
              <w:rPr>
                <w:rFonts w:ascii="Times New Roman" w:hAnsi="Times New Roman" w:cs="Times New Roman"/>
                <w:color w:val="262626"/>
                <w:sz w:val="24"/>
                <w:szCs w:val="24"/>
              </w:rPr>
            </w:pPr>
          </w:p>
        </w:tc>
        <w:tc>
          <w:tcPr>
            <w:tcW w:w="3969" w:type="dxa"/>
            <w:tcBorders>
              <w:bottom w:val="single" w:sz="4" w:space="0" w:color="auto"/>
            </w:tcBorders>
          </w:tcPr>
          <w:p w:rsidR="007700C0" w:rsidRPr="00594A4C" w:rsidRDefault="00594A4C" w:rsidP="00FB732B">
            <w:pPr>
              <w:jc w:val="both"/>
              <w:rPr>
                <w:rFonts w:ascii="Times New Roman" w:hAnsi="Times New Roman" w:cs="Times New Roman"/>
                <w:color w:val="262626"/>
                <w:sz w:val="24"/>
                <w:szCs w:val="24"/>
                <w:lang w:val="en-US"/>
              </w:rPr>
            </w:pPr>
            <w:proofErr w:type="gramStart"/>
            <w:r w:rsidRPr="00594A4C">
              <w:rPr>
                <w:rFonts w:ascii="Times New Roman" w:hAnsi="Times New Roman" w:cs="Times New Roman"/>
                <w:color w:val="262626"/>
                <w:sz w:val="24"/>
                <w:szCs w:val="24"/>
                <w:lang w:val="en-US"/>
              </w:rPr>
              <w:t>Conidia has</w:t>
            </w:r>
            <w:proofErr w:type="gramEnd"/>
            <w:r w:rsidRPr="00594A4C">
              <w:rPr>
                <w:rFonts w:ascii="Times New Roman" w:hAnsi="Times New Roman" w:cs="Times New Roman"/>
                <w:color w:val="262626"/>
                <w:sz w:val="24"/>
                <w:szCs w:val="24"/>
                <w:lang w:val="en-US"/>
              </w:rPr>
              <w:t xml:space="preserve"> a smooth, ellipsoidal shape. Mycelia arran</w:t>
            </w:r>
            <w:r w:rsidR="006801D4">
              <w:rPr>
                <w:rFonts w:ascii="Times New Roman" w:hAnsi="Times New Roman" w:cs="Times New Roman"/>
                <w:color w:val="262626"/>
                <w:sz w:val="24"/>
                <w:szCs w:val="24"/>
                <w:lang w:val="en-US"/>
              </w:rPr>
              <w:t xml:space="preserve">ged erratically. </w:t>
            </w:r>
          </w:p>
        </w:tc>
        <w:tc>
          <w:tcPr>
            <w:tcW w:w="2410" w:type="dxa"/>
            <w:tcBorders>
              <w:bottom w:val="single" w:sz="4" w:space="0" w:color="auto"/>
            </w:tcBorders>
          </w:tcPr>
          <w:p w:rsidR="007700C0" w:rsidRDefault="007700C0" w:rsidP="00FB732B">
            <w:pPr>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Dry</w:t>
            </w:r>
          </w:p>
        </w:tc>
        <w:tc>
          <w:tcPr>
            <w:tcW w:w="2450" w:type="dxa"/>
            <w:tcBorders>
              <w:bottom w:val="single" w:sz="4" w:space="0" w:color="auto"/>
            </w:tcBorders>
          </w:tcPr>
          <w:p w:rsidR="007700C0" w:rsidRDefault="007700C0" w:rsidP="00FB732B">
            <w:pPr>
              <w:spacing w:line="480" w:lineRule="auto"/>
              <w:jc w:val="both"/>
              <w:rPr>
                <w:rFonts w:ascii="Times New Roman" w:hAnsi="Times New Roman" w:cs="Times New Roman"/>
                <w:i/>
                <w:iCs/>
                <w:color w:val="262626"/>
                <w:sz w:val="24"/>
                <w:szCs w:val="24"/>
              </w:rPr>
            </w:pPr>
            <w:proofErr w:type="spellStart"/>
            <w:r>
              <w:rPr>
                <w:rFonts w:ascii="Times New Roman" w:hAnsi="Times New Roman" w:cs="Times New Roman"/>
                <w:i/>
                <w:iCs/>
                <w:color w:val="262626"/>
                <w:sz w:val="24"/>
                <w:szCs w:val="24"/>
              </w:rPr>
              <w:t>Penicillium</w:t>
            </w:r>
            <w:proofErr w:type="spellEnd"/>
            <w:r>
              <w:rPr>
                <w:rFonts w:ascii="Times New Roman" w:hAnsi="Times New Roman" w:cs="Times New Roman"/>
                <w:i/>
                <w:iCs/>
                <w:color w:val="262626"/>
                <w:sz w:val="24"/>
                <w:szCs w:val="24"/>
              </w:rPr>
              <w:t xml:space="preserve"> </w:t>
            </w:r>
            <w:proofErr w:type="spellStart"/>
            <w:r>
              <w:rPr>
                <w:rFonts w:ascii="Times New Roman" w:hAnsi="Times New Roman" w:cs="Times New Roman"/>
                <w:i/>
                <w:iCs/>
                <w:color w:val="262626"/>
                <w:sz w:val="24"/>
                <w:szCs w:val="24"/>
              </w:rPr>
              <w:t>cyclopium</w:t>
            </w:r>
            <w:proofErr w:type="spellEnd"/>
          </w:p>
        </w:tc>
      </w:tr>
    </w:tbl>
    <w:p w:rsidR="007700C0" w:rsidRDefault="007700C0" w:rsidP="007700C0">
      <w:pPr>
        <w:spacing w:after="160" w:line="259" w:lineRule="auto"/>
        <w:rPr>
          <w:rFonts w:ascii="Times New Roman" w:hAnsi="Times New Roman" w:cs="Times New Roman"/>
          <w:color w:val="262626"/>
          <w:sz w:val="24"/>
          <w:szCs w:val="24"/>
        </w:rPr>
      </w:pPr>
    </w:p>
    <w:p w:rsidR="007700C0" w:rsidRDefault="007700C0" w:rsidP="007700C0">
      <w:pPr>
        <w:spacing w:after="160" w:line="259" w:lineRule="auto"/>
        <w:rPr>
          <w:rFonts w:ascii="Times New Roman" w:hAnsi="Times New Roman" w:cs="Times New Roman"/>
          <w:color w:val="262626"/>
          <w:sz w:val="24"/>
          <w:szCs w:val="24"/>
        </w:rPr>
      </w:pPr>
    </w:p>
    <w:p w:rsidR="00FF4399" w:rsidRPr="00240B59" w:rsidRDefault="00FF4399" w:rsidP="00FF4399">
      <w:pPr>
        <w:spacing w:line="480" w:lineRule="auto"/>
        <w:jc w:val="both"/>
        <w:rPr>
          <w:rFonts w:ascii="Times New Roman" w:eastAsia="SimSun" w:hAnsi="Times New Roman" w:cs="Times New Roman"/>
          <w:sz w:val="24"/>
          <w:szCs w:val="24"/>
          <w:lang w:eastAsia="zh-CN"/>
        </w:rPr>
      </w:pPr>
      <w:r w:rsidRPr="00240B59">
        <w:rPr>
          <w:rFonts w:ascii="Times New Roman" w:eastAsia="SimSun" w:hAnsi="Times New Roman" w:cs="Times New Roman"/>
          <w:sz w:val="24"/>
          <w:szCs w:val="24"/>
          <w:lang w:eastAsia="zh-CN"/>
        </w:rPr>
        <w:t xml:space="preserve">The microscopic characterizations and colonial morphology of the fungi linked to cocoyam rotting are listed in Table 1. </w:t>
      </w:r>
      <w:proofErr w:type="spellStart"/>
      <w:r w:rsidRPr="00240B59">
        <w:rPr>
          <w:rFonts w:ascii="Times New Roman" w:eastAsia="SimSun" w:hAnsi="Times New Roman" w:cs="Times New Roman"/>
          <w:sz w:val="24"/>
          <w:szCs w:val="24"/>
          <w:lang w:eastAsia="zh-CN"/>
        </w:rPr>
        <w:t>Mucor</w:t>
      </w:r>
      <w:proofErr w:type="spellEnd"/>
      <w:r w:rsidRPr="00240B59">
        <w:rPr>
          <w:rFonts w:ascii="Times New Roman" w:eastAsia="SimSun" w:hAnsi="Times New Roman" w:cs="Times New Roman"/>
          <w:sz w:val="24"/>
          <w:szCs w:val="24"/>
          <w:lang w:eastAsia="zh-CN"/>
        </w:rPr>
        <w:t xml:space="preserve"> </w:t>
      </w:r>
      <w:proofErr w:type="spellStart"/>
      <w:r w:rsidRPr="00240B59">
        <w:rPr>
          <w:rFonts w:ascii="Times New Roman" w:eastAsia="SimSun" w:hAnsi="Times New Roman" w:cs="Times New Roman"/>
          <w:sz w:val="24"/>
          <w:szCs w:val="24"/>
          <w:lang w:eastAsia="zh-CN"/>
        </w:rPr>
        <w:t>cercinelloides</w:t>
      </w:r>
      <w:proofErr w:type="spellEnd"/>
      <w:r w:rsidRPr="00240B59">
        <w:rPr>
          <w:rFonts w:ascii="Times New Roman" w:eastAsia="SimSun" w:hAnsi="Times New Roman" w:cs="Times New Roman"/>
          <w:sz w:val="24"/>
          <w:szCs w:val="24"/>
          <w:lang w:eastAsia="zh-CN"/>
        </w:rPr>
        <w:t xml:space="preserve">, </w:t>
      </w:r>
      <w:proofErr w:type="spellStart"/>
      <w:r w:rsidRPr="00240B59">
        <w:rPr>
          <w:rFonts w:ascii="Times New Roman" w:eastAsia="SimSun" w:hAnsi="Times New Roman" w:cs="Times New Roman"/>
          <w:sz w:val="24"/>
          <w:szCs w:val="24"/>
          <w:lang w:eastAsia="zh-CN"/>
        </w:rPr>
        <w:t>Aspergillus</w:t>
      </w:r>
      <w:proofErr w:type="spellEnd"/>
      <w:r w:rsidRPr="00240B59">
        <w:rPr>
          <w:rFonts w:ascii="Times New Roman" w:eastAsia="SimSun" w:hAnsi="Times New Roman" w:cs="Times New Roman"/>
          <w:sz w:val="24"/>
          <w:szCs w:val="24"/>
          <w:lang w:eastAsia="zh-CN"/>
        </w:rPr>
        <w:t xml:space="preserve"> </w:t>
      </w:r>
      <w:proofErr w:type="spellStart"/>
      <w:proofErr w:type="gramStart"/>
      <w:r w:rsidRPr="00240B59">
        <w:rPr>
          <w:rFonts w:ascii="Times New Roman" w:eastAsia="SimSun" w:hAnsi="Times New Roman" w:cs="Times New Roman"/>
          <w:sz w:val="24"/>
          <w:szCs w:val="24"/>
          <w:lang w:eastAsia="zh-CN"/>
        </w:rPr>
        <w:t>niger</w:t>
      </w:r>
      <w:proofErr w:type="spellEnd"/>
      <w:proofErr w:type="gramEnd"/>
      <w:r w:rsidRPr="00240B59">
        <w:rPr>
          <w:rFonts w:ascii="Times New Roman" w:eastAsia="SimSun" w:hAnsi="Times New Roman" w:cs="Times New Roman"/>
          <w:sz w:val="24"/>
          <w:szCs w:val="24"/>
          <w:lang w:eastAsia="zh-CN"/>
        </w:rPr>
        <w:t xml:space="preserve">, </w:t>
      </w:r>
      <w:proofErr w:type="spellStart"/>
      <w:r w:rsidRPr="00240B59">
        <w:rPr>
          <w:rFonts w:ascii="Times New Roman" w:eastAsia="SimSun" w:hAnsi="Times New Roman" w:cs="Times New Roman"/>
          <w:sz w:val="24"/>
          <w:szCs w:val="24"/>
          <w:lang w:eastAsia="zh-CN"/>
        </w:rPr>
        <w:t>Aspergillus</w:t>
      </w:r>
      <w:proofErr w:type="spellEnd"/>
      <w:r w:rsidRPr="00240B59">
        <w:rPr>
          <w:rFonts w:ascii="Times New Roman" w:eastAsia="SimSun" w:hAnsi="Times New Roman" w:cs="Times New Roman"/>
          <w:sz w:val="24"/>
          <w:szCs w:val="24"/>
          <w:lang w:eastAsia="zh-CN"/>
        </w:rPr>
        <w:t xml:space="preserve"> </w:t>
      </w:r>
      <w:proofErr w:type="spellStart"/>
      <w:r w:rsidRPr="00240B59">
        <w:rPr>
          <w:rFonts w:ascii="Times New Roman" w:eastAsia="SimSun" w:hAnsi="Times New Roman" w:cs="Times New Roman"/>
          <w:sz w:val="24"/>
          <w:szCs w:val="24"/>
          <w:lang w:eastAsia="zh-CN"/>
        </w:rPr>
        <w:t>fumigatus</w:t>
      </w:r>
      <w:proofErr w:type="spellEnd"/>
      <w:r w:rsidRPr="00240B59">
        <w:rPr>
          <w:rFonts w:ascii="Times New Roman" w:eastAsia="SimSun" w:hAnsi="Times New Roman" w:cs="Times New Roman"/>
          <w:sz w:val="24"/>
          <w:szCs w:val="24"/>
          <w:lang w:eastAsia="zh-CN"/>
        </w:rPr>
        <w:t xml:space="preserve">, </w:t>
      </w:r>
      <w:proofErr w:type="spellStart"/>
      <w:r w:rsidRPr="00240B59">
        <w:rPr>
          <w:rFonts w:ascii="Times New Roman" w:eastAsia="SimSun" w:hAnsi="Times New Roman" w:cs="Times New Roman"/>
          <w:sz w:val="24"/>
          <w:szCs w:val="24"/>
          <w:lang w:eastAsia="zh-CN"/>
        </w:rPr>
        <w:t>Rhizopus</w:t>
      </w:r>
      <w:proofErr w:type="spellEnd"/>
      <w:r w:rsidRPr="00240B59">
        <w:rPr>
          <w:rFonts w:ascii="Times New Roman" w:eastAsia="SimSun" w:hAnsi="Times New Roman" w:cs="Times New Roman"/>
          <w:sz w:val="24"/>
          <w:szCs w:val="24"/>
          <w:lang w:eastAsia="zh-CN"/>
        </w:rPr>
        <w:t xml:space="preserve"> </w:t>
      </w:r>
      <w:proofErr w:type="spellStart"/>
      <w:r w:rsidRPr="00240B59">
        <w:rPr>
          <w:rFonts w:ascii="Times New Roman" w:eastAsia="SimSun" w:hAnsi="Times New Roman" w:cs="Times New Roman"/>
          <w:sz w:val="24"/>
          <w:szCs w:val="24"/>
          <w:lang w:eastAsia="zh-CN"/>
        </w:rPr>
        <w:t>stolonifer</w:t>
      </w:r>
      <w:proofErr w:type="spellEnd"/>
      <w:r w:rsidRPr="00240B59">
        <w:rPr>
          <w:rFonts w:ascii="Times New Roman" w:eastAsia="SimSun" w:hAnsi="Times New Roman" w:cs="Times New Roman"/>
          <w:sz w:val="24"/>
          <w:szCs w:val="24"/>
          <w:lang w:eastAsia="zh-CN"/>
        </w:rPr>
        <w:t xml:space="preserve">, </w:t>
      </w:r>
      <w:proofErr w:type="spellStart"/>
      <w:r w:rsidRPr="00240B59">
        <w:rPr>
          <w:rFonts w:ascii="Times New Roman" w:eastAsia="SimSun" w:hAnsi="Times New Roman" w:cs="Times New Roman"/>
          <w:sz w:val="24"/>
          <w:szCs w:val="24"/>
          <w:lang w:eastAsia="zh-CN"/>
        </w:rPr>
        <w:t>Fusarium</w:t>
      </w:r>
      <w:proofErr w:type="spellEnd"/>
      <w:r w:rsidRPr="00240B59">
        <w:rPr>
          <w:rFonts w:ascii="Times New Roman" w:eastAsia="SimSun" w:hAnsi="Times New Roman" w:cs="Times New Roman"/>
          <w:sz w:val="24"/>
          <w:szCs w:val="24"/>
          <w:lang w:eastAsia="zh-CN"/>
        </w:rPr>
        <w:t xml:space="preserve"> </w:t>
      </w:r>
      <w:proofErr w:type="spellStart"/>
      <w:r w:rsidRPr="00240B59">
        <w:rPr>
          <w:rFonts w:ascii="Times New Roman" w:eastAsia="SimSun" w:hAnsi="Times New Roman" w:cs="Times New Roman"/>
          <w:sz w:val="24"/>
          <w:szCs w:val="24"/>
          <w:lang w:eastAsia="zh-CN"/>
        </w:rPr>
        <w:t>oxysporum</w:t>
      </w:r>
      <w:proofErr w:type="spellEnd"/>
      <w:r w:rsidRPr="00240B59">
        <w:rPr>
          <w:rFonts w:ascii="Times New Roman" w:eastAsia="SimSun" w:hAnsi="Times New Roman" w:cs="Times New Roman"/>
          <w:sz w:val="24"/>
          <w:szCs w:val="24"/>
          <w:lang w:eastAsia="zh-CN"/>
        </w:rPr>
        <w:t xml:space="preserve">, and </w:t>
      </w:r>
      <w:proofErr w:type="spellStart"/>
      <w:r w:rsidRPr="00240B59">
        <w:rPr>
          <w:rFonts w:ascii="Times New Roman" w:eastAsia="SimSun" w:hAnsi="Times New Roman" w:cs="Times New Roman"/>
          <w:sz w:val="24"/>
          <w:szCs w:val="24"/>
          <w:lang w:eastAsia="zh-CN"/>
        </w:rPr>
        <w:t>Penicillium</w:t>
      </w:r>
      <w:proofErr w:type="spellEnd"/>
      <w:r w:rsidRPr="00240B59">
        <w:rPr>
          <w:rFonts w:ascii="Times New Roman" w:eastAsia="SimSun" w:hAnsi="Times New Roman" w:cs="Times New Roman"/>
          <w:sz w:val="24"/>
          <w:szCs w:val="24"/>
          <w:lang w:eastAsia="zh-CN"/>
        </w:rPr>
        <w:t xml:space="preserve"> </w:t>
      </w:r>
      <w:proofErr w:type="spellStart"/>
      <w:r w:rsidRPr="00240B59">
        <w:rPr>
          <w:rFonts w:ascii="Times New Roman" w:eastAsia="SimSun" w:hAnsi="Times New Roman" w:cs="Times New Roman"/>
          <w:sz w:val="24"/>
          <w:szCs w:val="24"/>
          <w:lang w:eastAsia="zh-CN"/>
        </w:rPr>
        <w:t>cyclopium</w:t>
      </w:r>
      <w:proofErr w:type="spellEnd"/>
      <w:r w:rsidRPr="00240B59">
        <w:rPr>
          <w:rFonts w:ascii="Times New Roman" w:eastAsia="SimSun" w:hAnsi="Times New Roman" w:cs="Times New Roman"/>
          <w:sz w:val="24"/>
          <w:szCs w:val="24"/>
          <w:lang w:eastAsia="zh-CN"/>
        </w:rPr>
        <w:t xml:space="preserve"> were the six fungal species that were isolated from the spoiled cocoyam </w:t>
      </w:r>
      <w:proofErr w:type="spellStart"/>
      <w:r w:rsidRPr="00240B59">
        <w:rPr>
          <w:rFonts w:ascii="Times New Roman" w:eastAsia="SimSun" w:hAnsi="Times New Roman" w:cs="Times New Roman"/>
          <w:sz w:val="24"/>
          <w:szCs w:val="24"/>
          <w:lang w:eastAsia="zh-CN"/>
        </w:rPr>
        <w:t>cormels</w:t>
      </w:r>
      <w:proofErr w:type="spellEnd"/>
      <w:r w:rsidRPr="00240B59">
        <w:rPr>
          <w:rFonts w:ascii="Times New Roman" w:eastAsia="SimSun" w:hAnsi="Times New Roman" w:cs="Times New Roman"/>
          <w:sz w:val="24"/>
          <w:szCs w:val="24"/>
          <w:lang w:eastAsia="zh-CN"/>
        </w:rPr>
        <w:t xml:space="preserve">. </w:t>
      </w:r>
    </w:p>
    <w:p w:rsidR="00FF4399" w:rsidRDefault="00FF4399" w:rsidP="007700C0">
      <w:pPr>
        <w:spacing w:after="160" w:line="259" w:lineRule="auto"/>
        <w:rPr>
          <w:rFonts w:ascii="Times New Roman" w:hAnsi="Times New Roman" w:cs="Times New Roman"/>
          <w:color w:val="262626"/>
          <w:sz w:val="24"/>
          <w:szCs w:val="24"/>
        </w:rPr>
        <w:sectPr w:rsidR="00FF4399">
          <w:pgSz w:w="16838" w:h="11906" w:orient="landscape"/>
          <w:pgMar w:top="1440" w:right="1440" w:bottom="1440" w:left="1440" w:header="708" w:footer="708" w:gutter="0"/>
          <w:cols w:space="708"/>
          <w:docGrid w:linePitch="360"/>
        </w:sectPr>
      </w:pPr>
    </w:p>
    <w:tbl>
      <w:tblPr>
        <w:tblStyle w:val="TableGrid1"/>
        <w:tblpPr w:leftFromText="180" w:rightFromText="180" w:vertAnchor="page" w:horzAnchor="margin" w:tblpXSpec="center" w:tblpY="986"/>
        <w:tblW w:w="15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2409"/>
        <w:gridCol w:w="2736"/>
        <w:gridCol w:w="2509"/>
        <w:gridCol w:w="2410"/>
        <w:gridCol w:w="2409"/>
        <w:gridCol w:w="2694"/>
      </w:tblGrid>
      <w:tr w:rsidR="007700C0" w:rsidTr="00FB732B">
        <w:trPr>
          <w:trHeight w:val="504"/>
        </w:trPr>
        <w:tc>
          <w:tcPr>
            <w:tcW w:w="13183" w:type="dxa"/>
            <w:gridSpan w:val="6"/>
            <w:tcBorders>
              <w:bottom w:val="single" w:sz="4" w:space="0" w:color="auto"/>
            </w:tcBorders>
          </w:tcPr>
          <w:p w:rsidR="007700C0" w:rsidRDefault="007700C0" w:rsidP="00FB732B">
            <w:pPr>
              <w:rPr>
                <w:rFonts w:ascii="Times New Roman" w:hAnsi="Times New Roman" w:cs="Times New Roman"/>
                <w:b/>
                <w:bCs/>
                <w:color w:val="262626"/>
                <w:sz w:val="24"/>
                <w:szCs w:val="24"/>
              </w:rPr>
            </w:pPr>
            <w:r>
              <w:rPr>
                <w:rFonts w:ascii="Times New Roman" w:hAnsi="Times New Roman" w:cs="Times New Roman"/>
                <w:b/>
                <w:bCs/>
                <w:color w:val="262626"/>
                <w:sz w:val="24"/>
                <w:szCs w:val="24"/>
              </w:rPr>
              <w:lastRenderedPageBreak/>
              <w:t>Table 2: Characteristic observations in the inoculated cocoyam samples observed for 14 days</w:t>
            </w:r>
          </w:p>
        </w:tc>
        <w:tc>
          <w:tcPr>
            <w:tcW w:w="2694" w:type="dxa"/>
          </w:tcPr>
          <w:p w:rsidR="007700C0" w:rsidRDefault="007700C0" w:rsidP="00FB732B">
            <w:pPr>
              <w:rPr>
                <w:rFonts w:ascii="Times New Roman" w:hAnsi="Times New Roman" w:cs="Times New Roman"/>
                <w:color w:val="262626"/>
                <w:sz w:val="24"/>
                <w:szCs w:val="24"/>
              </w:rPr>
            </w:pPr>
          </w:p>
        </w:tc>
      </w:tr>
      <w:tr w:rsidR="007700C0" w:rsidTr="00FB732B">
        <w:trPr>
          <w:trHeight w:val="543"/>
        </w:trPr>
        <w:tc>
          <w:tcPr>
            <w:tcW w:w="710" w:type="dxa"/>
            <w:tcBorders>
              <w:top w:val="single" w:sz="4" w:space="0" w:color="auto"/>
              <w:bottom w:val="single" w:sz="4" w:space="0" w:color="auto"/>
            </w:tcBorders>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Days</w:t>
            </w:r>
          </w:p>
        </w:tc>
        <w:tc>
          <w:tcPr>
            <w:tcW w:w="2409" w:type="dxa"/>
            <w:tcBorders>
              <w:top w:val="single" w:sz="4" w:space="0" w:color="auto"/>
              <w:bottom w:val="single" w:sz="4" w:space="0" w:color="auto"/>
            </w:tcBorders>
          </w:tcPr>
          <w:p w:rsidR="007700C0" w:rsidRDefault="007700C0" w:rsidP="00FB732B">
            <w:pPr>
              <w:rPr>
                <w:rFonts w:ascii="Times New Roman" w:hAnsi="Times New Roman" w:cs="Times New Roman"/>
                <w:i/>
                <w:iCs/>
                <w:color w:val="262626"/>
                <w:sz w:val="24"/>
                <w:szCs w:val="24"/>
              </w:rPr>
            </w:pPr>
            <w:r>
              <w:rPr>
                <w:rFonts w:ascii="Times New Roman" w:hAnsi="Times New Roman" w:cs="Times New Roman"/>
                <w:i/>
                <w:iCs/>
                <w:color w:val="262626"/>
                <w:sz w:val="24"/>
                <w:szCs w:val="24"/>
              </w:rPr>
              <w:t xml:space="preserve">M. </w:t>
            </w:r>
            <w:proofErr w:type="spellStart"/>
            <w:r>
              <w:rPr>
                <w:rFonts w:ascii="Times New Roman" w:hAnsi="Times New Roman" w:cs="Times New Roman"/>
                <w:i/>
                <w:iCs/>
                <w:color w:val="262626"/>
                <w:sz w:val="24"/>
                <w:szCs w:val="24"/>
              </w:rPr>
              <w:t>cercinelloides</w:t>
            </w:r>
            <w:proofErr w:type="spellEnd"/>
          </w:p>
        </w:tc>
        <w:tc>
          <w:tcPr>
            <w:tcW w:w="2736" w:type="dxa"/>
            <w:tcBorders>
              <w:top w:val="single" w:sz="4" w:space="0" w:color="auto"/>
              <w:bottom w:val="single" w:sz="4" w:space="0" w:color="auto"/>
            </w:tcBorders>
          </w:tcPr>
          <w:p w:rsidR="007700C0" w:rsidRDefault="007700C0" w:rsidP="007700C0">
            <w:pPr>
              <w:numPr>
                <w:ilvl w:val="0"/>
                <w:numId w:val="1"/>
              </w:numPr>
              <w:contextualSpacing/>
              <w:rPr>
                <w:rFonts w:ascii="Times New Roman" w:hAnsi="Times New Roman" w:cs="Times New Roman"/>
                <w:i/>
                <w:iCs/>
                <w:color w:val="262626"/>
                <w:sz w:val="24"/>
                <w:szCs w:val="24"/>
              </w:rPr>
            </w:pPr>
            <w:r>
              <w:rPr>
                <w:rFonts w:ascii="Times New Roman" w:hAnsi="Times New Roman" w:cs="Times New Roman"/>
                <w:i/>
                <w:iCs/>
                <w:color w:val="262626"/>
                <w:sz w:val="24"/>
                <w:szCs w:val="24"/>
              </w:rPr>
              <w:t>Niger</w:t>
            </w:r>
          </w:p>
        </w:tc>
        <w:tc>
          <w:tcPr>
            <w:tcW w:w="2509" w:type="dxa"/>
            <w:tcBorders>
              <w:top w:val="single" w:sz="4" w:space="0" w:color="auto"/>
              <w:bottom w:val="single" w:sz="4" w:space="0" w:color="auto"/>
            </w:tcBorders>
          </w:tcPr>
          <w:p w:rsidR="007700C0" w:rsidRDefault="007700C0" w:rsidP="007700C0">
            <w:pPr>
              <w:numPr>
                <w:ilvl w:val="0"/>
                <w:numId w:val="4"/>
              </w:numPr>
              <w:contextualSpacing/>
              <w:rPr>
                <w:rFonts w:ascii="Times New Roman" w:hAnsi="Times New Roman" w:cs="Times New Roman"/>
                <w:i/>
                <w:iCs/>
                <w:color w:val="262626"/>
                <w:sz w:val="24"/>
                <w:szCs w:val="24"/>
              </w:rPr>
            </w:pPr>
            <w:proofErr w:type="spellStart"/>
            <w:r>
              <w:rPr>
                <w:rFonts w:ascii="Times New Roman" w:hAnsi="Times New Roman" w:cs="Times New Roman"/>
                <w:i/>
                <w:iCs/>
                <w:color w:val="262626"/>
                <w:sz w:val="24"/>
                <w:szCs w:val="24"/>
              </w:rPr>
              <w:t>fumigatus</w:t>
            </w:r>
            <w:proofErr w:type="spellEnd"/>
          </w:p>
        </w:tc>
        <w:tc>
          <w:tcPr>
            <w:tcW w:w="2410" w:type="dxa"/>
            <w:tcBorders>
              <w:top w:val="single" w:sz="4" w:space="0" w:color="auto"/>
              <w:bottom w:val="single" w:sz="4" w:space="0" w:color="auto"/>
            </w:tcBorders>
          </w:tcPr>
          <w:p w:rsidR="007700C0" w:rsidRDefault="007700C0" w:rsidP="00FB732B">
            <w:pPr>
              <w:ind w:left="360"/>
              <w:rPr>
                <w:rFonts w:ascii="Times New Roman" w:hAnsi="Times New Roman" w:cs="Times New Roman"/>
                <w:i/>
                <w:iCs/>
                <w:color w:val="262626"/>
                <w:sz w:val="24"/>
                <w:szCs w:val="24"/>
              </w:rPr>
            </w:pPr>
            <w:r>
              <w:rPr>
                <w:rFonts w:ascii="Times New Roman" w:hAnsi="Times New Roman" w:cs="Times New Roman"/>
                <w:i/>
                <w:iCs/>
                <w:color w:val="262626"/>
                <w:sz w:val="24"/>
                <w:szCs w:val="24"/>
              </w:rPr>
              <w:t xml:space="preserve">R. </w:t>
            </w:r>
            <w:proofErr w:type="spellStart"/>
            <w:r>
              <w:rPr>
                <w:rFonts w:ascii="Times New Roman" w:hAnsi="Times New Roman" w:cs="Times New Roman"/>
                <w:i/>
                <w:iCs/>
                <w:color w:val="262626"/>
                <w:sz w:val="24"/>
                <w:szCs w:val="24"/>
              </w:rPr>
              <w:t>stolonifer</w:t>
            </w:r>
            <w:proofErr w:type="spellEnd"/>
          </w:p>
        </w:tc>
        <w:tc>
          <w:tcPr>
            <w:tcW w:w="2409" w:type="dxa"/>
            <w:tcBorders>
              <w:top w:val="single" w:sz="4" w:space="0" w:color="auto"/>
              <w:bottom w:val="single" w:sz="4" w:space="0" w:color="auto"/>
            </w:tcBorders>
          </w:tcPr>
          <w:p w:rsidR="007700C0" w:rsidRDefault="007700C0" w:rsidP="00FB732B">
            <w:pPr>
              <w:rPr>
                <w:rFonts w:ascii="Times New Roman" w:hAnsi="Times New Roman" w:cs="Times New Roman"/>
                <w:i/>
                <w:iCs/>
                <w:color w:val="262626"/>
                <w:sz w:val="24"/>
                <w:szCs w:val="24"/>
              </w:rPr>
            </w:pPr>
            <w:r>
              <w:rPr>
                <w:rFonts w:ascii="Times New Roman" w:hAnsi="Times New Roman" w:cs="Times New Roman"/>
                <w:i/>
                <w:iCs/>
                <w:color w:val="262626"/>
                <w:sz w:val="24"/>
                <w:szCs w:val="24"/>
              </w:rPr>
              <w:t xml:space="preserve">F. </w:t>
            </w:r>
            <w:proofErr w:type="spellStart"/>
            <w:r>
              <w:rPr>
                <w:rFonts w:ascii="Times New Roman" w:hAnsi="Times New Roman" w:cs="Times New Roman"/>
                <w:i/>
                <w:iCs/>
                <w:color w:val="262626"/>
                <w:sz w:val="24"/>
                <w:szCs w:val="24"/>
              </w:rPr>
              <w:t>oxysporum</w:t>
            </w:r>
            <w:proofErr w:type="spellEnd"/>
          </w:p>
        </w:tc>
        <w:tc>
          <w:tcPr>
            <w:tcW w:w="2694" w:type="dxa"/>
            <w:tcBorders>
              <w:bottom w:val="single" w:sz="4" w:space="0" w:color="auto"/>
            </w:tcBorders>
          </w:tcPr>
          <w:p w:rsidR="007700C0" w:rsidRDefault="007700C0" w:rsidP="00FB732B">
            <w:pPr>
              <w:rPr>
                <w:rFonts w:ascii="Times New Roman" w:hAnsi="Times New Roman" w:cs="Times New Roman"/>
                <w:i/>
                <w:iCs/>
                <w:color w:val="262626"/>
                <w:sz w:val="24"/>
                <w:szCs w:val="24"/>
              </w:rPr>
            </w:pPr>
            <w:r>
              <w:rPr>
                <w:rFonts w:ascii="Times New Roman" w:hAnsi="Times New Roman" w:cs="Times New Roman"/>
                <w:i/>
                <w:iCs/>
                <w:color w:val="262626"/>
                <w:sz w:val="24"/>
                <w:szCs w:val="24"/>
              </w:rPr>
              <w:t xml:space="preserve">P. </w:t>
            </w:r>
            <w:bookmarkStart w:id="1" w:name="_Hlk118496926"/>
            <w:proofErr w:type="spellStart"/>
            <w:r>
              <w:rPr>
                <w:rFonts w:ascii="Times New Roman" w:hAnsi="Times New Roman" w:cs="Times New Roman"/>
                <w:color w:val="262626"/>
                <w:sz w:val="24"/>
                <w:szCs w:val="24"/>
              </w:rPr>
              <w:t>cyclopium</w:t>
            </w:r>
            <w:bookmarkEnd w:id="1"/>
            <w:proofErr w:type="spellEnd"/>
          </w:p>
        </w:tc>
      </w:tr>
      <w:tr w:rsidR="007700C0" w:rsidTr="00FB732B">
        <w:trPr>
          <w:trHeight w:val="504"/>
        </w:trPr>
        <w:tc>
          <w:tcPr>
            <w:tcW w:w="710" w:type="dxa"/>
            <w:tcBorders>
              <w:top w:val="single" w:sz="4" w:space="0" w:color="auto"/>
            </w:tcBorders>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1</w:t>
            </w:r>
          </w:p>
        </w:tc>
        <w:tc>
          <w:tcPr>
            <w:tcW w:w="2409" w:type="dxa"/>
            <w:tcBorders>
              <w:top w:val="single" w:sz="4" w:space="0" w:color="auto"/>
            </w:tcBorders>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c>
          <w:tcPr>
            <w:tcW w:w="2736" w:type="dxa"/>
            <w:tcBorders>
              <w:top w:val="single" w:sz="4" w:space="0" w:color="auto"/>
            </w:tcBorders>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w:t>
            </w:r>
            <w:r w:rsidR="007700C0">
              <w:rPr>
                <w:rFonts w:ascii="Times New Roman" w:hAnsi="Times New Roman" w:cs="Times New Roman"/>
                <w:color w:val="262626"/>
                <w:sz w:val="24"/>
                <w:szCs w:val="24"/>
              </w:rPr>
              <w:t>change</w:t>
            </w:r>
            <w:r>
              <w:rPr>
                <w:rFonts w:ascii="Times New Roman" w:hAnsi="Times New Roman" w:cs="Times New Roman"/>
                <w:color w:val="262626"/>
                <w:sz w:val="24"/>
                <w:szCs w:val="24"/>
              </w:rPr>
              <w:t>d</w:t>
            </w:r>
          </w:p>
        </w:tc>
        <w:tc>
          <w:tcPr>
            <w:tcW w:w="2509" w:type="dxa"/>
            <w:tcBorders>
              <w:top w:val="single" w:sz="4" w:space="0" w:color="auto"/>
            </w:tcBorders>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c>
          <w:tcPr>
            <w:tcW w:w="2410" w:type="dxa"/>
            <w:tcBorders>
              <w:top w:val="single" w:sz="4" w:space="0" w:color="auto"/>
            </w:tcBorders>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c>
          <w:tcPr>
            <w:tcW w:w="2409" w:type="dxa"/>
            <w:tcBorders>
              <w:top w:val="single" w:sz="4" w:space="0" w:color="auto"/>
            </w:tcBorders>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c>
          <w:tcPr>
            <w:tcW w:w="2694" w:type="dxa"/>
            <w:tcBorders>
              <w:top w:val="single" w:sz="4" w:space="0" w:color="auto"/>
            </w:tcBorders>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r>
      <w:tr w:rsidR="007700C0" w:rsidTr="00FB732B">
        <w:trPr>
          <w:trHeight w:val="504"/>
        </w:trPr>
        <w:tc>
          <w:tcPr>
            <w:tcW w:w="7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2</w:t>
            </w:r>
          </w:p>
        </w:tc>
        <w:tc>
          <w:tcPr>
            <w:tcW w:w="2409"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w:t>
            </w:r>
            <w:r w:rsidR="007700C0">
              <w:rPr>
                <w:rFonts w:ascii="Times New Roman" w:hAnsi="Times New Roman" w:cs="Times New Roman"/>
                <w:color w:val="262626"/>
                <w:sz w:val="24"/>
                <w:szCs w:val="24"/>
              </w:rPr>
              <w:t>change</w:t>
            </w:r>
            <w:r>
              <w:rPr>
                <w:rFonts w:ascii="Times New Roman" w:hAnsi="Times New Roman" w:cs="Times New Roman"/>
                <w:color w:val="262626"/>
                <w:sz w:val="24"/>
                <w:szCs w:val="24"/>
              </w:rPr>
              <w:t>d</w:t>
            </w:r>
          </w:p>
        </w:tc>
        <w:tc>
          <w:tcPr>
            <w:tcW w:w="2736"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w:t>
            </w:r>
            <w:r w:rsidR="007700C0">
              <w:rPr>
                <w:rFonts w:ascii="Times New Roman" w:hAnsi="Times New Roman" w:cs="Times New Roman"/>
                <w:color w:val="262626"/>
                <w:sz w:val="24"/>
                <w:szCs w:val="24"/>
              </w:rPr>
              <w:t>change</w:t>
            </w:r>
            <w:r>
              <w:rPr>
                <w:rFonts w:ascii="Times New Roman" w:hAnsi="Times New Roman" w:cs="Times New Roman"/>
                <w:color w:val="262626"/>
                <w:sz w:val="24"/>
                <w:szCs w:val="24"/>
              </w:rPr>
              <w:t>d</w:t>
            </w:r>
          </w:p>
        </w:tc>
        <w:tc>
          <w:tcPr>
            <w:tcW w:w="2509"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c>
          <w:tcPr>
            <w:tcW w:w="2410"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c>
          <w:tcPr>
            <w:tcW w:w="2409"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c>
          <w:tcPr>
            <w:tcW w:w="2694"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r>
      <w:tr w:rsidR="007700C0" w:rsidTr="00FB732B">
        <w:trPr>
          <w:trHeight w:val="543"/>
        </w:trPr>
        <w:tc>
          <w:tcPr>
            <w:tcW w:w="7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3</w:t>
            </w:r>
          </w:p>
        </w:tc>
        <w:tc>
          <w:tcPr>
            <w:tcW w:w="2409"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w:t>
            </w:r>
            <w:r w:rsidR="007700C0">
              <w:rPr>
                <w:rFonts w:ascii="Times New Roman" w:hAnsi="Times New Roman" w:cs="Times New Roman"/>
                <w:color w:val="262626"/>
                <w:sz w:val="24"/>
                <w:szCs w:val="24"/>
              </w:rPr>
              <w:t>change</w:t>
            </w:r>
            <w:r>
              <w:rPr>
                <w:rFonts w:ascii="Times New Roman" w:hAnsi="Times New Roman" w:cs="Times New Roman"/>
                <w:color w:val="262626"/>
                <w:sz w:val="24"/>
                <w:szCs w:val="24"/>
              </w:rPr>
              <w:t>d</w:t>
            </w:r>
          </w:p>
        </w:tc>
        <w:tc>
          <w:tcPr>
            <w:tcW w:w="2736"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c>
          <w:tcPr>
            <w:tcW w:w="2509"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c>
          <w:tcPr>
            <w:tcW w:w="2410"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c>
          <w:tcPr>
            <w:tcW w:w="2409"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c>
          <w:tcPr>
            <w:tcW w:w="2694"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r>
      <w:tr w:rsidR="007700C0" w:rsidTr="00FB732B">
        <w:trPr>
          <w:trHeight w:val="773"/>
        </w:trPr>
        <w:tc>
          <w:tcPr>
            <w:tcW w:w="7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4</w:t>
            </w:r>
          </w:p>
        </w:tc>
        <w:tc>
          <w:tcPr>
            <w:tcW w:w="2409"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 xml:space="preserve">Tiny whitish </w:t>
            </w:r>
            <w:proofErr w:type="spellStart"/>
            <w:r>
              <w:rPr>
                <w:rFonts w:ascii="Times New Roman" w:hAnsi="Times New Roman" w:cs="Times New Roman"/>
                <w:color w:val="262626"/>
                <w:sz w:val="24"/>
                <w:szCs w:val="24"/>
              </w:rPr>
              <w:t>mucoid</w:t>
            </w:r>
            <w:proofErr w:type="spellEnd"/>
            <w:r>
              <w:rPr>
                <w:rFonts w:ascii="Times New Roman" w:hAnsi="Times New Roman" w:cs="Times New Roman"/>
                <w:color w:val="262626"/>
                <w:sz w:val="24"/>
                <w:szCs w:val="24"/>
              </w:rPr>
              <w:t xml:space="preserve"> material</w:t>
            </w:r>
          </w:p>
        </w:tc>
        <w:tc>
          <w:tcPr>
            <w:tcW w:w="2736"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 xml:space="preserve">filamentous substance </w:t>
            </w:r>
            <w:r w:rsidR="006801D4">
              <w:rPr>
                <w:rFonts w:ascii="Times New Roman" w:hAnsi="Times New Roman" w:cs="Times New Roman"/>
                <w:color w:val="262626"/>
                <w:sz w:val="24"/>
                <w:szCs w:val="24"/>
              </w:rPr>
              <w:t xml:space="preserve">and black in </w:t>
            </w:r>
            <w:proofErr w:type="spellStart"/>
            <w:r w:rsidR="006801D4">
              <w:rPr>
                <w:rFonts w:ascii="Times New Roman" w:hAnsi="Times New Roman" w:cs="Times New Roman"/>
                <w:color w:val="262626"/>
                <w:sz w:val="24"/>
                <w:szCs w:val="24"/>
              </w:rPr>
              <w:t>color</w:t>
            </w:r>
            <w:proofErr w:type="spellEnd"/>
            <w:r w:rsidR="006801D4">
              <w:rPr>
                <w:rFonts w:ascii="Times New Roman" w:hAnsi="Times New Roman" w:cs="Times New Roman"/>
                <w:color w:val="262626"/>
                <w:sz w:val="24"/>
                <w:szCs w:val="24"/>
              </w:rPr>
              <w:t xml:space="preserve"> observed</w:t>
            </w:r>
          </w:p>
        </w:tc>
        <w:tc>
          <w:tcPr>
            <w:tcW w:w="2509"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 xml:space="preserve"> dust-like growth</w:t>
            </w:r>
            <w:r w:rsidR="006801D4">
              <w:rPr>
                <w:rFonts w:ascii="Times New Roman" w:hAnsi="Times New Roman" w:cs="Times New Roman"/>
                <w:color w:val="262626"/>
                <w:sz w:val="24"/>
                <w:szCs w:val="24"/>
              </w:rPr>
              <w:t xml:space="preserve"> and greenish in </w:t>
            </w:r>
            <w:proofErr w:type="spellStart"/>
            <w:r w:rsidR="006801D4">
              <w:rPr>
                <w:rFonts w:ascii="Times New Roman" w:hAnsi="Times New Roman" w:cs="Times New Roman"/>
                <w:color w:val="262626"/>
                <w:sz w:val="24"/>
                <w:szCs w:val="24"/>
              </w:rPr>
              <w:t>color</w:t>
            </w:r>
            <w:proofErr w:type="spellEnd"/>
            <w:r>
              <w:rPr>
                <w:rFonts w:ascii="Times New Roman" w:hAnsi="Times New Roman" w:cs="Times New Roman"/>
                <w:color w:val="262626"/>
                <w:sz w:val="24"/>
                <w:szCs w:val="24"/>
              </w:rPr>
              <w:t xml:space="preserve"> observed</w:t>
            </w:r>
          </w:p>
        </w:tc>
        <w:tc>
          <w:tcPr>
            <w:tcW w:w="24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 xml:space="preserve">Greyish substance with yellowish dusts </w:t>
            </w:r>
          </w:p>
        </w:tc>
        <w:tc>
          <w:tcPr>
            <w:tcW w:w="2409"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Bud-like whitish substance observed</w:t>
            </w:r>
          </w:p>
        </w:tc>
        <w:tc>
          <w:tcPr>
            <w:tcW w:w="2694"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r>
      <w:tr w:rsidR="007700C0" w:rsidTr="00FB732B">
        <w:trPr>
          <w:trHeight w:val="795"/>
        </w:trPr>
        <w:tc>
          <w:tcPr>
            <w:tcW w:w="7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5</w:t>
            </w:r>
          </w:p>
        </w:tc>
        <w:tc>
          <w:tcPr>
            <w:tcW w:w="2409"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 xml:space="preserve">More visible white </w:t>
            </w:r>
            <w:proofErr w:type="spellStart"/>
            <w:r>
              <w:rPr>
                <w:rFonts w:ascii="Times New Roman" w:hAnsi="Times New Roman" w:cs="Times New Roman"/>
                <w:color w:val="262626"/>
                <w:sz w:val="24"/>
                <w:szCs w:val="24"/>
              </w:rPr>
              <w:t>mucoid</w:t>
            </w:r>
            <w:proofErr w:type="spellEnd"/>
            <w:r>
              <w:rPr>
                <w:rFonts w:ascii="Times New Roman" w:hAnsi="Times New Roman" w:cs="Times New Roman"/>
                <w:color w:val="262626"/>
                <w:sz w:val="24"/>
                <w:szCs w:val="24"/>
              </w:rPr>
              <w:t xml:space="preserve"> substance</w:t>
            </w:r>
          </w:p>
        </w:tc>
        <w:tc>
          <w:tcPr>
            <w:tcW w:w="2736" w:type="dxa"/>
          </w:tcPr>
          <w:p w:rsidR="007700C0" w:rsidRDefault="004369C5" w:rsidP="00FB732B">
            <w:pPr>
              <w:rPr>
                <w:rFonts w:ascii="Times New Roman" w:hAnsi="Times New Roman" w:cs="Times New Roman"/>
                <w:color w:val="262626"/>
                <w:sz w:val="24"/>
                <w:szCs w:val="24"/>
              </w:rPr>
            </w:pPr>
            <w:r>
              <w:rPr>
                <w:rFonts w:ascii="Times New Roman" w:hAnsi="Times New Roman" w:cs="Times New Roman"/>
                <w:color w:val="262626"/>
                <w:sz w:val="24"/>
                <w:szCs w:val="24"/>
              </w:rPr>
              <w:t>More observable  filamentous blackish substance</w:t>
            </w:r>
          </w:p>
        </w:tc>
        <w:tc>
          <w:tcPr>
            <w:tcW w:w="2509"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Greenish substance became more visible</w:t>
            </w:r>
          </w:p>
        </w:tc>
        <w:tc>
          <w:tcPr>
            <w:tcW w:w="24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Greyi</w:t>
            </w:r>
            <w:r w:rsidR="004369C5">
              <w:rPr>
                <w:rFonts w:ascii="Times New Roman" w:hAnsi="Times New Roman" w:cs="Times New Roman"/>
                <w:color w:val="262626"/>
                <w:sz w:val="24"/>
                <w:szCs w:val="24"/>
              </w:rPr>
              <w:t>sh substance became more observable</w:t>
            </w:r>
          </w:p>
        </w:tc>
        <w:tc>
          <w:tcPr>
            <w:tcW w:w="2409" w:type="dxa"/>
          </w:tcPr>
          <w:p w:rsidR="007700C0" w:rsidRDefault="004369C5" w:rsidP="00FB732B">
            <w:pPr>
              <w:rPr>
                <w:rFonts w:ascii="Times New Roman" w:hAnsi="Times New Roman" w:cs="Times New Roman"/>
                <w:color w:val="262626"/>
                <w:sz w:val="24"/>
                <w:szCs w:val="24"/>
              </w:rPr>
            </w:pPr>
            <w:r>
              <w:rPr>
                <w:rFonts w:ascii="Times New Roman" w:hAnsi="Times New Roman" w:cs="Times New Roman"/>
                <w:color w:val="262626"/>
                <w:sz w:val="24"/>
                <w:szCs w:val="24"/>
              </w:rPr>
              <w:t>More white buds seen</w:t>
            </w:r>
          </w:p>
        </w:tc>
        <w:tc>
          <w:tcPr>
            <w:tcW w:w="2694"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r>
      <w:tr w:rsidR="007700C0" w:rsidTr="00FB732B">
        <w:trPr>
          <w:trHeight w:val="1004"/>
        </w:trPr>
        <w:tc>
          <w:tcPr>
            <w:tcW w:w="7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6</w:t>
            </w:r>
          </w:p>
        </w:tc>
        <w:tc>
          <w:tcPr>
            <w:tcW w:w="2409" w:type="dxa"/>
          </w:tcPr>
          <w:p w:rsidR="007700C0" w:rsidRDefault="000B4702" w:rsidP="00FB732B">
            <w:pPr>
              <w:rPr>
                <w:rFonts w:ascii="Times New Roman" w:hAnsi="Times New Roman" w:cs="Times New Roman"/>
                <w:color w:val="262626"/>
                <w:sz w:val="24"/>
                <w:szCs w:val="24"/>
              </w:rPr>
            </w:pPr>
            <w:r>
              <w:rPr>
                <w:rFonts w:ascii="Times New Roman" w:hAnsi="Times New Roman" w:cs="Times New Roman"/>
                <w:color w:val="262626"/>
                <w:sz w:val="24"/>
                <w:szCs w:val="24"/>
              </w:rPr>
              <w:t xml:space="preserve">A </w:t>
            </w:r>
            <w:r w:rsidR="007700C0">
              <w:rPr>
                <w:rFonts w:ascii="Times New Roman" w:hAnsi="Times New Roman" w:cs="Times New Roman"/>
                <w:color w:val="262626"/>
                <w:sz w:val="24"/>
                <w:szCs w:val="24"/>
              </w:rPr>
              <w:t xml:space="preserve">white </w:t>
            </w:r>
            <w:proofErr w:type="spellStart"/>
            <w:r w:rsidR="007700C0">
              <w:rPr>
                <w:rFonts w:ascii="Times New Roman" w:hAnsi="Times New Roman" w:cs="Times New Roman"/>
                <w:color w:val="262626"/>
                <w:sz w:val="24"/>
                <w:szCs w:val="24"/>
              </w:rPr>
              <w:t>mucoid</w:t>
            </w:r>
            <w:proofErr w:type="spellEnd"/>
            <w:r w:rsidR="007700C0">
              <w:rPr>
                <w:rFonts w:ascii="Times New Roman" w:hAnsi="Times New Roman" w:cs="Times New Roman"/>
                <w:color w:val="262626"/>
                <w:sz w:val="24"/>
                <w:szCs w:val="24"/>
              </w:rPr>
              <w:t xml:space="preserve"> substance</w:t>
            </w:r>
            <w:r>
              <w:rPr>
                <w:rFonts w:ascii="Times New Roman" w:hAnsi="Times New Roman" w:cs="Times New Roman"/>
                <w:color w:val="262626"/>
                <w:sz w:val="24"/>
                <w:szCs w:val="24"/>
              </w:rPr>
              <w:t xml:space="preserve"> </w:t>
            </w:r>
            <w:proofErr w:type="spellStart"/>
            <w:r>
              <w:rPr>
                <w:rFonts w:ascii="Times New Roman" w:hAnsi="Times New Roman" w:cs="Times New Roman"/>
                <w:color w:val="262626"/>
                <w:sz w:val="24"/>
                <w:szCs w:val="24"/>
              </w:rPr>
              <w:t>spraed</w:t>
            </w:r>
            <w:proofErr w:type="spellEnd"/>
            <w:r>
              <w:rPr>
                <w:rFonts w:ascii="Times New Roman" w:hAnsi="Times New Roman" w:cs="Times New Roman"/>
                <w:color w:val="262626"/>
                <w:sz w:val="24"/>
                <w:szCs w:val="24"/>
              </w:rPr>
              <w:t xml:space="preserve"> on the sample</w:t>
            </w:r>
          </w:p>
        </w:tc>
        <w:tc>
          <w:tcPr>
            <w:tcW w:w="2736"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 xml:space="preserve">blackish filaments </w:t>
            </w:r>
            <w:r w:rsidR="000B4702">
              <w:rPr>
                <w:rFonts w:ascii="Times New Roman" w:hAnsi="Times New Roman" w:cs="Times New Roman"/>
                <w:color w:val="262626"/>
                <w:sz w:val="24"/>
                <w:szCs w:val="24"/>
              </w:rPr>
              <w:t>formed a cotton-like wool</w:t>
            </w:r>
          </w:p>
        </w:tc>
        <w:tc>
          <w:tcPr>
            <w:tcW w:w="2509" w:type="dxa"/>
          </w:tcPr>
          <w:p w:rsidR="007700C0" w:rsidRDefault="00BE7B92" w:rsidP="00FB732B">
            <w:pPr>
              <w:rPr>
                <w:rFonts w:ascii="Times New Roman" w:hAnsi="Times New Roman" w:cs="Times New Roman"/>
                <w:b/>
                <w:bCs/>
                <w:color w:val="262626"/>
                <w:sz w:val="24"/>
                <w:szCs w:val="24"/>
              </w:rPr>
            </w:pPr>
            <w:r>
              <w:rPr>
                <w:rFonts w:ascii="Times New Roman" w:hAnsi="Times New Roman" w:cs="Times New Roman"/>
                <w:color w:val="262626"/>
                <w:sz w:val="24"/>
                <w:szCs w:val="24"/>
              </w:rPr>
              <w:t xml:space="preserve">Continued dissemination of the </w:t>
            </w:r>
            <w:r w:rsidR="007700C0">
              <w:rPr>
                <w:rFonts w:ascii="Times New Roman" w:hAnsi="Times New Roman" w:cs="Times New Roman"/>
                <w:color w:val="262626"/>
                <w:sz w:val="24"/>
                <w:szCs w:val="24"/>
              </w:rPr>
              <w:t xml:space="preserve">dust-like </w:t>
            </w:r>
            <w:r>
              <w:rPr>
                <w:rFonts w:ascii="Times New Roman" w:hAnsi="Times New Roman" w:cs="Times New Roman"/>
                <w:color w:val="262626"/>
                <w:sz w:val="24"/>
                <w:szCs w:val="24"/>
              </w:rPr>
              <w:t xml:space="preserve">greenish </w:t>
            </w:r>
            <w:r w:rsidR="007700C0">
              <w:rPr>
                <w:rFonts w:ascii="Times New Roman" w:hAnsi="Times New Roman" w:cs="Times New Roman"/>
                <w:color w:val="262626"/>
                <w:sz w:val="24"/>
                <w:szCs w:val="24"/>
              </w:rPr>
              <w:t>substance</w:t>
            </w:r>
          </w:p>
        </w:tc>
        <w:tc>
          <w:tcPr>
            <w:tcW w:w="24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Sample became darker in colour</w:t>
            </w:r>
          </w:p>
        </w:tc>
        <w:tc>
          <w:tcPr>
            <w:tcW w:w="2409" w:type="dxa"/>
          </w:tcPr>
          <w:p w:rsidR="007700C0" w:rsidRDefault="00BE7B92" w:rsidP="00FB732B">
            <w:pPr>
              <w:rPr>
                <w:rFonts w:ascii="Times New Roman" w:hAnsi="Times New Roman" w:cs="Times New Roman"/>
                <w:color w:val="262626"/>
                <w:sz w:val="24"/>
                <w:szCs w:val="24"/>
              </w:rPr>
            </w:pPr>
            <w:r>
              <w:rPr>
                <w:rFonts w:ascii="Times New Roman" w:hAnsi="Times New Roman" w:cs="Times New Roman"/>
                <w:color w:val="262626"/>
                <w:sz w:val="24"/>
                <w:szCs w:val="24"/>
              </w:rPr>
              <w:t>white</w:t>
            </w:r>
            <w:r w:rsidR="007700C0">
              <w:rPr>
                <w:rFonts w:ascii="Times New Roman" w:hAnsi="Times New Roman" w:cs="Times New Roman"/>
                <w:color w:val="262626"/>
                <w:sz w:val="24"/>
                <w:szCs w:val="24"/>
              </w:rPr>
              <w:t xml:space="preserve"> bud-like substance</w:t>
            </w:r>
            <w:r>
              <w:rPr>
                <w:rFonts w:ascii="Times New Roman" w:hAnsi="Times New Roman" w:cs="Times New Roman"/>
                <w:color w:val="262626"/>
                <w:sz w:val="24"/>
                <w:szCs w:val="24"/>
              </w:rPr>
              <w:t xml:space="preserve"> was visible and spreading throughout </w:t>
            </w:r>
          </w:p>
        </w:tc>
        <w:tc>
          <w:tcPr>
            <w:tcW w:w="2694"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r>
      <w:tr w:rsidR="007700C0" w:rsidTr="00FB732B">
        <w:trPr>
          <w:trHeight w:val="750"/>
        </w:trPr>
        <w:tc>
          <w:tcPr>
            <w:tcW w:w="7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7</w:t>
            </w:r>
          </w:p>
        </w:tc>
        <w:tc>
          <w:tcPr>
            <w:tcW w:w="2409" w:type="dxa"/>
          </w:tcPr>
          <w:p w:rsidR="007700C0" w:rsidRDefault="00BE7B92" w:rsidP="00FB732B">
            <w:pPr>
              <w:rPr>
                <w:rFonts w:ascii="Times New Roman" w:hAnsi="Times New Roman" w:cs="Times New Roman"/>
                <w:color w:val="262626"/>
                <w:sz w:val="24"/>
                <w:szCs w:val="24"/>
              </w:rPr>
            </w:pPr>
            <w:r>
              <w:rPr>
                <w:rFonts w:ascii="Times New Roman" w:hAnsi="Times New Roman" w:cs="Times New Roman"/>
                <w:color w:val="262626"/>
                <w:sz w:val="24"/>
                <w:szCs w:val="24"/>
              </w:rPr>
              <w:t>Sample began to shrink</w:t>
            </w:r>
          </w:p>
        </w:tc>
        <w:tc>
          <w:tcPr>
            <w:tcW w:w="2736" w:type="dxa"/>
          </w:tcPr>
          <w:p w:rsidR="007700C0" w:rsidRDefault="00BE7B92" w:rsidP="00FB732B">
            <w:pPr>
              <w:rPr>
                <w:rFonts w:ascii="Times New Roman" w:hAnsi="Times New Roman" w:cs="Times New Roman"/>
                <w:color w:val="262626"/>
                <w:sz w:val="24"/>
                <w:szCs w:val="24"/>
              </w:rPr>
            </w:pPr>
            <w:r>
              <w:rPr>
                <w:rFonts w:ascii="Times New Roman" w:hAnsi="Times New Roman" w:cs="Times New Roman"/>
                <w:color w:val="262626"/>
                <w:sz w:val="24"/>
                <w:szCs w:val="24"/>
              </w:rPr>
              <w:t>Sample began to shrink</w:t>
            </w:r>
          </w:p>
        </w:tc>
        <w:tc>
          <w:tcPr>
            <w:tcW w:w="2509" w:type="dxa"/>
          </w:tcPr>
          <w:p w:rsidR="007700C0" w:rsidRDefault="000B4702" w:rsidP="00FB732B">
            <w:pPr>
              <w:rPr>
                <w:rFonts w:ascii="Times New Roman" w:hAnsi="Times New Roman" w:cs="Times New Roman"/>
                <w:color w:val="262626"/>
                <w:sz w:val="24"/>
                <w:szCs w:val="24"/>
              </w:rPr>
            </w:pPr>
            <w:r>
              <w:rPr>
                <w:rFonts w:ascii="Times New Roman" w:hAnsi="Times New Roman" w:cs="Times New Roman"/>
                <w:color w:val="262626"/>
                <w:sz w:val="24"/>
                <w:szCs w:val="24"/>
              </w:rPr>
              <w:t>Sample contracted</w:t>
            </w:r>
            <w:r w:rsidR="00BE7B92">
              <w:rPr>
                <w:rFonts w:ascii="Times New Roman" w:hAnsi="Times New Roman" w:cs="Times New Roman"/>
                <w:color w:val="262626"/>
                <w:sz w:val="24"/>
                <w:szCs w:val="24"/>
              </w:rPr>
              <w:t xml:space="preserve"> and colour darkened</w:t>
            </w:r>
          </w:p>
        </w:tc>
        <w:tc>
          <w:tcPr>
            <w:tcW w:w="2410" w:type="dxa"/>
          </w:tcPr>
          <w:p w:rsidR="007700C0" w:rsidRDefault="004369C5" w:rsidP="00FB732B">
            <w:pPr>
              <w:rPr>
                <w:rFonts w:ascii="Times New Roman" w:hAnsi="Times New Roman" w:cs="Times New Roman"/>
                <w:color w:val="262626"/>
                <w:sz w:val="24"/>
                <w:szCs w:val="24"/>
              </w:rPr>
            </w:pPr>
            <w:r>
              <w:rPr>
                <w:rFonts w:ascii="Times New Roman" w:hAnsi="Times New Roman" w:cs="Times New Roman"/>
                <w:color w:val="262626"/>
                <w:sz w:val="24"/>
                <w:szCs w:val="24"/>
              </w:rPr>
              <w:t>Continue</w:t>
            </w:r>
            <w:r w:rsidR="000B4702">
              <w:rPr>
                <w:rFonts w:ascii="Times New Roman" w:hAnsi="Times New Roman" w:cs="Times New Roman"/>
                <w:color w:val="262626"/>
                <w:sz w:val="24"/>
                <w:szCs w:val="24"/>
              </w:rPr>
              <w:t>d dispersal</w:t>
            </w:r>
            <w:r w:rsidR="007700C0">
              <w:rPr>
                <w:rFonts w:ascii="Times New Roman" w:hAnsi="Times New Roman" w:cs="Times New Roman"/>
                <w:color w:val="262626"/>
                <w:sz w:val="24"/>
                <w:szCs w:val="24"/>
              </w:rPr>
              <w:t xml:space="preserve"> of the greyish substance </w:t>
            </w:r>
          </w:p>
        </w:tc>
        <w:tc>
          <w:tcPr>
            <w:tcW w:w="2409" w:type="dxa"/>
          </w:tcPr>
          <w:p w:rsidR="007700C0" w:rsidRDefault="000B4702" w:rsidP="00FB732B">
            <w:pPr>
              <w:rPr>
                <w:rFonts w:ascii="Times New Roman" w:hAnsi="Times New Roman" w:cs="Times New Roman"/>
                <w:color w:val="262626"/>
                <w:sz w:val="24"/>
                <w:szCs w:val="24"/>
              </w:rPr>
            </w:pPr>
            <w:r>
              <w:rPr>
                <w:rFonts w:ascii="Times New Roman" w:hAnsi="Times New Roman" w:cs="Times New Roman"/>
                <w:color w:val="262626"/>
                <w:sz w:val="24"/>
                <w:szCs w:val="24"/>
              </w:rPr>
              <w:t>Weight began to decrease</w:t>
            </w:r>
          </w:p>
        </w:tc>
        <w:tc>
          <w:tcPr>
            <w:tcW w:w="2694" w:type="dxa"/>
          </w:tcPr>
          <w:p w:rsidR="007700C0" w:rsidRDefault="006801D4" w:rsidP="00FB732B">
            <w:pPr>
              <w:rPr>
                <w:rFonts w:ascii="Times New Roman" w:hAnsi="Times New Roman" w:cs="Times New Roman"/>
                <w:color w:val="262626"/>
                <w:sz w:val="24"/>
                <w:szCs w:val="24"/>
              </w:rPr>
            </w:pPr>
            <w:r>
              <w:rPr>
                <w:rFonts w:ascii="Times New Roman" w:hAnsi="Times New Roman" w:cs="Times New Roman"/>
                <w:color w:val="262626"/>
                <w:sz w:val="24"/>
                <w:szCs w:val="24"/>
              </w:rPr>
              <w:t>Unchanged</w:t>
            </w:r>
          </w:p>
        </w:tc>
      </w:tr>
      <w:tr w:rsidR="007700C0" w:rsidTr="00FB732B">
        <w:trPr>
          <w:trHeight w:val="708"/>
        </w:trPr>
        <w:tc>
          <w:tcPr>
            <w:tcW w:w="7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8</w:t>
            </w:r>
          </w:p>
        </w:tc>
        <w:tc>
          <w:tcPr>
            <w:tcW w:w="2409" w:type="dxa"/>
          </w:tcPr>
          <w:p w:rsidR="007700C0" w:rsidRDefault="004369C5" w:rsidP="00FB732B">
            <w:pPr>
              <w:rPr>
                <w:rFonts w:ascii="Times New Roman" w:hAnsi="Times New Roman" w:cs="Times New Roman"/>
                <w:color w:val="262626"/>
                <w:sz w:val="24"/>
                <w:szCs w:val="24"/>
              </w:rPr>
            </w:pPr>
            <w:r>
              <w:rPr>
                <w:rFonts w:ascii="Times New Roman" w:hAnsi="Times New Roman" w:cs="Times New Roman"/>
                <w:color w:val="262626"/>
                <w:sz w:val="24"/>
                <w:szCs w:val="24"/>
              </w:rPr>
              <w:t>Significant weight loss</w:t>
            </w:r>
          </w:p>
        </w:tc>
        <w:tc>
          <w:tcPr>
            <w:tcW w:w="2736" w:type="dxa"/>
          </w:tcPr>
          <w:p w:rsidR="007700C0" w:rsidRDefault="004369C5" w:rsidP="00FB732B">
            <w:pPr>
              <w:rPr>
                <w:rFonts w:ascii="Times New Roman" w:hAnsi="Times New Roman" w:cs="Times New Roman"/>
                <w:color w:val="262626"/>
                <w:sz w:val="24"/>
                <w:szCs w:val="24"/>
              </w:rPr>
            </w:pPr>
            <w:r>
              <w:rPr>
                <w:rFonts w:ascii="Times New Roman" w:hAnsi="Times New Roman" w:cs="Times New Roman"/>
                <w:color w:val="262626"/>
                <w:sz w:val="24"/>
                <w:szCs w:val="24"/>
              </w:rPr>
              <w:t>Significant weight loss</w:t>
            </w:r>
          </w:p>
        </w:tc>
        <w:tc>
          <w:tcPr>
            <w:tcW w:w="2509" w:type="dxa"/>
          </w:tcPr>
          <w:p w:rsidR="007700C0" w:rsidRDefault="004369C5" w:rsidP="00FB732B">
            <w:pPr>
              <w:rPr>
                <w:rFonts w:ascii="Times New Roman" w:hAnsi="Times New Roman" w:cs="Times New Roman"/>
                <w:color w:val="262626"/>
                <w:sz w:val="24"/>
                <w:szCs w:val="24"/>
              </w:rPr>
            </w:pPr>
            <w:r>
              <w:rPr>
                <w:rFonts w:ascii="Times New Roman" w:hAnsi="Times New Roman" w:cs="Times New Roman"/>
                <w:color w:val="262626"/>
                <w:sz w:val="24"/>
                <w:szCs w:val="24"/>
              </w:rPr>
              <w:t>Significant weight loss</w:t>
            </w:r>
          </w:p>
        </w:tc>
        <w:tc>
          <w:tcPr>
            <w:tcW w:w="24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Reduction in size</w:t>
            </w:r>
          </w:p>
        </w:tc>
        <w:tc>
          <w:tcPr>
            <w:tcW w:w="2409"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 xml:space="preserve">Noticeable </w:t>
            </w:r>
            <w:proofErr w:type="spellStart"/>
            <w:r w:rsidR="004369C5">
              <w:rPr>
                <w:rFonts w:ascii="Times New Roman" w:hAnsi="Times New Roman" w:cs="Times New Roman"/>
                <w:color w:val="262626"/>
                <w:sz w:val="24"/>
                <w:szCs w:val="24"/>
              </w:rPr>
              <w:t>color</w:t>
            </w:r>
            <w:proofErr w:type="spellEnd"/>
            <w:r w:rsidR="004369C5">
              <w:rPr>
                <w:rFonts w:ascii="Times New Roman" w:hAnsi="Times New Roman" w:cs="Times New Roman"/>
                <w:color w:val="262626"/>
                <w:sz w:val="24"/>
                <w:szCs w:val="24"/>
              </w:rPr>
              <w:t xml:space="preserve"> dullness and shrinkage</w:t>
            </w:r>
          </w:p>
        </w:tc>
        <w:tc>
          <w:tcPr>
            <w:tcW w:w="2694" w:type="dxa"/>
          </w:tcPr>
          <w:p w:rsidR="007700C0" w:rsidRDefault="004369C5" w:rsidP="00FB732B">
            <w:pPr>
              <w:rPr>
                <w:rFonts w:ascii="Times New Roman" w:hAnsi="Times New Roman" w:cs="Times New Roman"/>
                <w:color w:val="262626"/>
                <w:sz w:val="24"/>
                <w:szCs w:val="24"/>
              </w:rPr>
            </w:pPr>
            <w:r>
              <w:rPr>
                <w:rFonts w:ascii="Times New Roman" w:hAnsi="Times New Roman" w:cs="Times New Roman"/>
                <w:color w:val="262626"/>
                <w:sz w:val="24"/>
                <w:szCs w:val="24"/>
              </w:rPr>
              <w:t>Whitish substance seen in a  single location</w:t>
            </w:r>
          </w:p>
        </w:tc>
      </w:tr>
      <w:tr w:rsidR="007700C0" w:rsidTr="00FB732B">
        <w:trPr>
          <w:trHeight w:val="716"/>
        </w:trPr>
        <w:tc>
          <w:tcPr>
            <w:tcW w:w="7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9</w:t>
            </w:r>
          </w:p>
        </w:tc>
        <w:tc>
          <w:tcPr>
            <w:tcW w:w="2409"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Sa</w:t>
            </w:r>
            <w:r w:rsidR="00F91915">
              <w:rPr>
                <w:rFonts w:ascii="Times New Roman" w:hAnsi="Times New Roman" w:cs="Times New Roman"/>
                <w:color w:val="262626"/>
                <w:sz w:val="24"/>
                <w:szCs w:val="24"/>
              </w:rPr>
              <w:t>mple dried up and lost weight</w:t>
            </w:r>
          </w:p>
        </w:tc>
        <w:tc>
          <w:tcPr>
            <w:tcW w:w="2736"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Sample appeared dry and shrunk</w:t>
            </w:r>
          </w:p>
        </w:tc>
        <w:tc>
          <w:tcPr>
            <w:tcW w:w="2509" w:type="dxa"/>
          </w:tcPr>
          <w:p w:rsidR="007700C0" w:rsidRDefault="007700C0" w:rsidP="00FB732B">
            <w:pPr>
              <w:spacing w:line="360" w:lineRule="auto"/>
              <w:rPr>
                <w:rFonts w:ascii="Times New Roman" w:hAnsi="Times New Roman" w:cs="Times New Roman"/>
                <w:color w:val="262626"/>
                <w:sz w:val="24"/>
                <w:szCs w:val="24"/>
              </w:rPr>
            </w:pPr>
            <w:r>
              <w:rPr>
                <w:rFonts w:ascii="Times New Roman" w:hAnsi="Times New Roman" w:cs="Times New Roman"/>
                <w:color w:val="262626"/>
                <w:sz w:val="24"/>
                <w:szCs w:val="24"/>
              </w:rPr>
              <w:t>Sample appeared dry</w:t>
            </w:r>
          </w:p>
        </w:tc>
        <w:tc>
          <w:tcPr>
            <w:tcW w:w="24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Significant weight reduction observed</w:t>
            </w:r>
          </w:p>
        </w:tc>
        <w:tc>
          <w:tcPr>
            <w:tcW w:w="2409"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Further shrinking and dryness</w:t>
            </w:r>
          </w:p>
        </w:tc>
        <w:tc>
          <w:tcPr>
            <w:tcW w:w="2694"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spread of dot-like whitish substance</w:t>
            </w:r>
          </w:p>
        </w:tc>
      </w:tr>
      <w:tr w:rsidR="007700C0" w:rsidTr="00FB732B">
        <w:trPr>
          <w:trHeight w:val="543"/>
        </w:trPr>
        <w:tc>
          <w:tcPr>
            <w:tcW w:w="7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10</w:t>
            </w:r>
          </w:p>
        </w:tc>
        <w:tc>
          <w:tcPr>
            <w:tcW w:w="2409"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 xml:space="preserve">No </w:t>
            </w:r>
            <w:r w:rsidR="00FC2DBD">
              <w:rPr>
                <w:rFonts w:ascii="Times New Roman" w:hAnsi="Times New Roman" w:cs="Times New Roman"/>
                <w:color w:val="262626"/>
                <w:sz w:val="24"/>
                <w:szCs w:val="24"/>
              </w:rPr>
              <w:t>further alterations</w:t>
            </w:r>
          </w:p>
        </w:tc>
        <w:tc>
          <w:tcPr>
            <w:tcW w:w="2736"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509"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410"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409"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694"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r>
      <w:tr w:rsidR="007700C0" w:rsidTr="00FB732B">
        <w:trPr>
          <w:trHeight w:val="504"/>
        </w:trPr>
        <w:tc>
          <w:tcPr>
            <w:tcW w:w="7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11</w:t>
            </w:r>
          </w:p>
        </w:tc>
        <w:tc>
          <w:tcPr>
            <w:tcW w:w="2409"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736"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509"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410"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409"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694"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Fair shrink in size</w:t>
            </w:r>
          </w:p>
        </w:tc>
      </w:tr>
      <w:tr w:rsidR="007700C0" w:rsidTr="00FB732B">
        <w:trPr>
          <w:trHeight w:val="504"/>
        </w:trPr>
        <w:tc>
          <w:tcPr>
            <w:tcW w:w="7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12</w:t>
            </w:r>
          </w:p>
        </w:tc>
        <w:tc>
          <w:tcPr>
            <w:tcW w:w="2409"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736"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additional changes</w:t>
            </w:r>
          </w:p>
        </w:tc>
        <w:tc>
          <w:tcPr>
            <w:tcW w:w="2509"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410"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409"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694"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Weight reduction observed</w:t>
            </w:r>
          </w:p>
        </w:tc>
      </w:tr>
      <w:tr w:rsidR="007700C0" w:rsidTr="00FB732B">
        <w:trPr>
          <w:trHeight w:val="543"/>
        </w:trPr>
        <w:tc>
          <w:tcPr>
            <w:tcW w:w="710" w:type="dxa"/>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13</w:t>
            </w:r>
          </w:p>
        </w:tc>
        <w:tc>
          <w:tcPr>
            <w:tcW w:w="2409"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736"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509"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410"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409"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694" w:type="dxa"/>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r>
      <w:tr w:rsidR="007700C0" w:rsidTr="00FB732B">
        <w:trPr>
          <w:trHeight w:val="264"/>
        </w:trPr>
        <w:tc>
          <w:tcPr>
            <w:tcW w:w="710" w:type="dxa"/>
            <w:tcBorders>
              <w:bottom w:val="single" w:sz="4" w:space="0" w:color="auto"/>
            </w:tcBorders>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14</w:t>
            </w:r>
          </w:p>
        </w:tc>
        <w:tc>
          <w:tcPr>
            <w:tcW w:w="2409" w:type="dxa"/>
            <w:tcBorders>
              <w:bottom w:val="single" w:sz="4" w:space="0" w:color="auto"/>
            </w:tcBorders>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additional changes</w:t>
            </w:r>
          </w:p>
        </w:tc>
        <w:tc>
          <w:tcPr>
            <w:tcW w:w="2736" w:type="dxa"/>
            <w:tcBorders>
              <w:bottom w:val="single" w:sz="4" w:space="0" w:color="auto"/>
            </w:tcBorders>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additional changes</w:t>
            </w:r>
          </w:p>
        </w:tc>
        <w:tc>
          <w:tcPr>
            <w:tcW w:w="2509" w:type="dxa"/>
            <w:tcBorders>
              <w:bottom w:val="single" w:sz="4" w:space="0" w:color="auto"/>
            </w:tcBorders>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additional changes</w:t>
            </w:r>
          </w:p>
        </w:tc>
        <w:tc>
          <w:tcPr>
            <w:tcW w:w="2410" w:type="dxa"/>
            <w:tcBorders>
              <w:bottom w:val="single" w:sz="4" w:space="0" w:color="auto"/>
            </w:tcBorders>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409" w:type="dxa"/>
            <w:tcBorders>
              <w:bottom w:val="single" w:sz="4" w:space="0" w:color="auto"/>
            </w:tcBorders>
          </w:tcPr>
          <w:p w:rsidR="007700C0" w:rsidRDefault="00FC2DBD"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further alterations</w:t>
            </w:r>
          </w:p>
        </w:tc>
        <w:tc>
          <w:tcPr>
            <w:tcW w:w="2694" w:type="dxa"/>
            <w:tcBorders>
              <w:bottom w:val="single" w:sz="4" w:space="0" w:color="auto"/>
            </w:tcBorders>
          </w:tcPr>
          <w:p w:rsidR="007700C0" w:rsidRDefault="007700C0" w:rsidP="00FB732B">
            <w:pPr>
              <w:rPr>
                <w:rFonts w:ascii="Times New Roman" w:hAnsi="Times New Roman" w:cs="Times New Roman"/>
                <w:color w:val="262626"/>
                <w:sz w:val="24"/>
                <w:szCs w:val="24"/>
              </w:rPr>
            </w:pPr>
            <w:r>
              <w:rPr>
                <w:rFonts w:ascii="Times New Roman" w:hAnsi="Times New Roman" w:cs="Times New Roman"/>
                <w:color w:val="262626"/>
                <w:sz w:val="24"/>
                <w:szCs w:val="24"/>
              </w:rPr>
              <w:t>No additional changes</w:t>
            </w:r>
          </w:p>
        </w:tc>
      </w:tr>
    </w:tbl>
    <w:p w:rsidR="007700C0" w:rsidRDefault="007700C0" w:rsidP="007700C0">
      <w:pPr>
        <w:spacing w:after="160" w:line="259" w:lineRule="auto"/>
        <w:rPr>
          <w:rFonts w:ascii="Times New Roman" w:hAnsi="Times New Roman" w:cs="Times New Roman"/>
          <w:color w:val="262626"/>
          <w:sz w:val="24"/>
          <w:szCs w:val="24"/>
        </w:rPr>
        <w:sectPr w:rsidR="007700C0">
          <w:pgSz w:w="16838" w:h="11906" w:orient="landscape"/>
          <w:pgMar w:top="142" w:right="1440" w:bottom="1135" w:left="1440" w:header="708" w:footer="708"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2272"/>
        <w:gridCol w:w="2223"/>
        <w:gridCol w:w="2051"/>
      </w:tblGrid>
      <w:tr w:rsidR="007700C0" w:rsidTr="00FB732B">
        <w:tc>
          <w:tcPr>
            <w:tcW w:w="9016" w:type="dxa"/>
            <w:gridSpan w:val="4"/>
            <w:tcBorders>
              <w:bottom w:val="single" w:sz="4" w:space="0" w:color="auto"/>
            </w:tcBorders>
          </w:tcPr>
          <w:p w:rsidR="00FF4399" w:rsidRPr="00240B59" w:rsidRDefault="00FF4399" w:rsidP="00FF4399">
            <w:pPr>
              <w:spacing w:line="480" w:lineRule="auto"/>
              <w:jc w:val="both"/>
              <w:rPr>
                <w:rFonts w:ascii="Times New Roman" w:eastAsia="SimSun" w:hAnsi="Times New Roman" w:cs="Times New Roman"/>
                <w:sz w:val="24"/>
                <w:szCs w:val="24"/>
                <w:lang w:eastAsia="zh-CN"/>
              </w:rPr>
            </w:pPr>
            <w:r w:rsidRPr="00240B59">
              <w:rPr>
                <w:rFonts w:ascii="Times New Roman" w:eastAsia="SimSun" w:hAnsi="Times New Roman" w:cs="Times New Roman"/>
                <w:sz w:val="24"/>
                <w:szCs w:val="24"/>
                <w:lang w:eastAsia="zh-CN"/>
              </w:rPr>
              <w:lastRenderedPageBreak/>
              <w:t xml:space="preserve">The distinctive findings in the infected cocoyam samples that were monitored for 14 days are displayed in Table 2. The six fungal species listed and reported in Table 1 were injected into the cocoyam samples. </w:t>
            </w:r>
          </w:p>
          <w:p w:rsidR="00FF4399" w:rsidRPr="00240B59" w:rsidRDefault="00240B59" w:rsidP="00240B59">
            <w:pPr>
              <w:tabs>
                <w:tab w:val="left" w:pos="2940"/>
              </w:tabs>
              <w:spacing w:line="480" w:lineRule="auto"/>
              <w:jc w:val="both"/>
              <w:rPr>
                <w:rFonts w:ascii="Times New Roman" w:eastAsia="SimSun" w:hAnsi="Times New Roman" w:cs="Times New Roman"/>
                <w:sz w:val="24"/>
                <w:szCs w:val="24"/>
                <w:lang w:eastAsia="zh-CN"/>
              </w:rPr>
            </w:pPr>
            <w:r w:rsidRPr="00240B59">
              <w:rPr>
                <w:rFonts w:ascii="Times New Roman" w:eastAsia="SimSun" w:hAnsi="Times New Roman" w:cs="Times New Roman"/>
                <w:sz w:val="24"/>
                <w:szCs w:val="24"/>
                <w:lang w:eastAsia="zh-CN"/>
              </w:rPr>
              <w:tab/>
            </w:r>
          </w:p>
          <w:p w:rsidR="00FF4399" w:rsidRPr="00240B59" w:rsidRDefault="00FF4399" w:rsidP="00FF4399">
            <w:pPr>
              <w:spacing w:line="480" w:lineRule="auto"/>
              <w:jc w:val="both"/>
              <w:rPr>
                <w:rFonts w:ascii="Times New Roman" w:eastAsia="SimSun" w:hAnsi="Times New Roman" w:cs="Times New Roman"/>
                <w:sz w:val="24"/>
                <w:szCs w:val="24"/>
                <w:lang w:eastAsia="zh-CN"/>
              </w:rPr>
            </w:pPr>
            <w:r w:rsidRPr="00240B59">
              <w:rPr>
                <w:rFonts w:ascii="Times New Roman" w:eastAsia="SimSun" w:hAnsi="Times New Roman" w:cs="Times New Roman"/>
                <w:sz w:val="24"/>
                <w:szCs w:val="24"/>
                <w:lang w:eastAsia="zh-CN"/>
              </w:rPr>
              <w:t>The weight of the cocoyam before and after the fungus species inoculation is displayed in Table 3. Between 49.57% and 64.66% of the cocoyam samples that were injected with various fungal infections showed a percentage drop in weight</w:t>
            </w:r>
          </w:p>
          <w:p w:rsidR="00FF4399" w:rsidRPr="00B82DBE" w:rsidRDefault="00FF4399" w:rsidP="00FF4399">
            <w:pPr>
              <w:spacing w:line="480" w:lineRule="auto"/>
              <w:jc w:val="both"/>
              <w:rPr>
                <w:rFonts w:ascii="Times New Roman" w:eastAsia="SimSun" w:hAnsi="Times New Roman" w:cs="Times New Roman"/>
                <w:lang w:eastAsia="zh-CN"/>
              </w:rPr>
            </w:pPr>
          </w:p>
          <w:p w:rsidR="00FF4399" w:rsidRPr="00BF352F" w:rsidRDefault="00FF4399" w:rsidP="00FB732B">
            <w:pPr>
              <w:spacing w:line="480" w:lineRule="auto"/>
              <w:rPr>
                <w:rFonts w:ascii="Times New Roman" w:hAnsi="Times New Roman" w:cs="Times New Roman"/>
                <w:b/>
                <w:bCs/>
                <w:color w:val="262626"/>
              </w:rPr>
            </w:pPr>
          </w:p>
          <w:p w:rsidR="00FF4399" w:rsidRDefault="00FF4399" w:rsidP="00FB732B">
            <w:pPr>
              <w:spacing w:line="480" w:lineRule="auto"/>
              <w:rPr>
                <w:rFonts w:ascii="Times New Roman" w:hAnsi="Times New Roman" w:cs="Times New Roman"/>
                <w:b/>
                <w:bCs/>
                <w:color w:val="262626"/>
                <w:sz w:val="24"/>
                <w:szCs w:val="24"/>
              </w:rPr>
            </w:pPr>
          </w:p>
          <w:p w:rsidR="007700C0" w:rsidRDefault="007700C0" w:rsidP="00FB732B">
            <w:pPr>
              <w:spacing w:line="480" w:lineRule="auto"/>
              <w:rPr>
                <w:rFonts w:ascii="Times New Roman" w:hAnsi="Times New Roman" w:cs="Times New Roman"/>
                <w:b/>
                <w:bCs/>
                <w:color w:val="262626"/>
                <w:sz w:val="24"/>
                <w:szCs w:val="24"/>
              </w:rPr>
            </w:pPr>
            <w:r>
              <w:rPr>
                <w:rFonts w:ascii="Times New Roman" w:hAnsi="Times New Roman" w:cs="Times New Roman"/>
                <w:b/>
                <w:bCs/>
                <w:color w:val="262626"/>
                <w:sz w:val="24"/>
                <w:szCs w:val="24"/>
              </w:rPr>
              <w:t>Table 3: Weight of cocoyam before and after inoculation with the fungal species</w:t>
            </w:r>
          </w:p>
        </w:tc>
      </w:tr>
      <w:tr w:rsidR="007700C0" w:rsidTr="00FB732B">
        <w:tc>
          <w:tcPr>
            <w:tcW w:w="2470" w:type="dxa"/>
            <w:tcBorders>
              <w:top w:val="single" w:sz="4" w:space="0" w:color="auto"/>
              <w:bottom w:val="single" w:sz="4" w:space="0" w:color="auto"/>
            </w:tcBorders>
          </w:tcPr>
          <w:p w:rsidR="007700C0" w:rsidRDefault="007700C0" w:rsidP="00FB732B">
            <w:pPr>
              <w:spacing w:line="480" w:lineRule="auto"/>
              <w:rPr>
                <w:rFonts w:ascii="Times New Roman" w:hAnsi="Times New Roman" w:cs="Times New Roman"/>
                <w:color w:val="262626"/>
                <w:sz w:val="24"/>
                <w:szCs w:val="24"/>
              </w:rPr>
            </w:pPr>
            <w:r>
              <w:rPr>
                <w:rFonts w:ascii="Times New Roman" w:hAnsi="Times New Roman" w:cs="Times New Roman"/>
                <w:color w:val="262626"/>
                <w:sz w:val="24"/>
                <w:szCs w:val="24"/>
              </w:rPr>
              <w:t>Fungi</w:t>
            </w:r>
          </w:p>
        </w:tc>
        <w:tc>
          <w:tcPr>
            <w:tcW w:w="2272" w:type="dxa"/>
            <w:tcBorders>
              <w:top w:val="single" w:sz="4" w:space="0" w:color="auto"/>
              <w:bottom w:val="single" w:sz="4" w:space="0" w:color="auto"/>
            </w:tcBorders>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Before (g)</w:t>
            </w:r>
          </w:p>
        </w:tc>
        <w:tc>
          <w:tcPr>
            <w:tcW w:w="2223" w:type="dxa"/>
            <w:tcBorders>
              <w:top w:val="single" w:sz="4" w:space="0" w:color="auto"/>
              <w:bottom w:val="single" w:sz="4" w:space="0" w:color="auto"/>
            </w:tcBorders>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After (g)</w:t>
            </w:r>
          </w:p>
        </w:tc>
        <w:tc>
          <w:tcPr>
            <w:tcW w:w="2051" w:type="dxa"/>
            <w:tcBorders>
              <w:top w:val="single" w:sz="4" w:space="0" w:color="auto"/>
              <w:bottom w:val="single" w:sz="4" w:space="0" w:color="auto"/>
            </w:tcBorders>
          </w:tcPr>
          <w:p w:rsidR="007700C0" w:rsidRDefault="007700C0" w:rsidP="00FB732B">
            <w:pPr>
              <w:jc w:val="center"/>
              <w:rPr>
                <w:rFonts w:ascii="Times New Roman" w:hAnsi="Times New Roman" w:cs="Times New Roman"/>
                <w:color w:val="262626"/>
                <w:sz w:val="24"/>
                <w:szCs w:val="24"/>
              </w:rPr>
            </w:pPr>
            <w:r>
              <w:rPr>
                <w:rFonts w:ascii="Times New Roman" w:hAnsi="Times New Roman" w:cs="Times New Roman"/>
                <w:color w:val="262626"/>
                <w:sz w:val="24"/>
                <w:szCs w:val="24"/>
              </w:rPr>
              <w:t>Percentage weight reduction (%)</w:t>
            </w:r>
          </w:p>
        </w:tc>
      </w:tr>
      <w:tr w:rsidR="007700C0" w:rsidTr="00FB732B">
        <w:tc>
          <w:tcPr>
            <w:tcW w:w="2470" w:type="dxa"/>
            <w:tcBorders>
              <w:top w:val="single" w:sz="4" w:space="0" w:color="auto"/>
            </w:tcBorders>
          </w:tcPr>
          <w:p w:rsidR="007700C0" w:rsidRDefault="007700C0" w:rsidP="00FB732B">
            <w:pPr>
              <w:spacing w:before="200" w:line="480" w:lineRule="auto"/>
              <w:rPr>
                <w:rFonts w:ascii="Times New Roman" w:hAnsi="Times New Roman" w:cs="Times New Roman"/>
                <w:i/>
                <w:iCs/>
                <w:color w:val="262626"/>
                <w:sz w:val="24"/>
                <w:szCs w:val="24"/>
              </w:rPr>
            </w:pPr>
            <w:r>
              <w:rPr>
                <w:rFonts w:ascii="Times New Roman" w:hAnsi="Times New Roman" w:cs="Times New Roman"/>
                <w:i/>
                <w:iCs/>
                <w:color w:val="262626"/>
                <w:sz w:val="24"/>
                <w:szCs w:val="24"/>
              </w:rPr>
              <w:t xml:space="preserve">M. </w:t>
            </w:r>
            <w:proofErr w:type="spellStart"/>
            <w:r>
              <w:rPr>
                <w:rFonts w:ascii="Times New Roman" w:hAnsi="Times New Roman" w:cs="Times New Roman"/>
                <w:i/>
                <w:iCs/>
                <w:color w:val="262626"/>
                <w:sz w:val="24"/>
                <w:szCs w:val="24"/>
              </w:rPr>
              <w:t>cercinelloides</w:t>
            </w:r>
            <w:proofErr w:type="spellEnd"/>
          </w:p>
        </w:tc>
        <w:tc>
          <w:tcPr>
            <w:tcW w:w="2272" w:type="dxa"/>
            <w:tcBorders>
              <w:top w:val="single" w:sz="4" w:space="0" w:color="auto"/>
            </w:tcBorders>
          </w:tcPr>
          <w:p w:rsidR="007700C0" w:rsidRDefault="007700C0" w:rsidP="00FB732B">
            <w:pPr>
              <w:spacing w:before="200"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71.5</w:t>
            </w:r>
          </w:p>
        </w:tc>
        <w:tc>
          <w:tcPr>
            <w:tcW w:w="2223" w:type="dxa"/>
            <w:tcBorders>
              <w:top w:val="single" w:sz="4" w:space="0" w:color="auto"/>
            </w:tcBorders>
          </w:tcPr>
          <w:p w:rsidR="007700C0" w:rsidRDefault="007700C0" w:rsidP="00FB732B">
            <w:pPr>
              <w:spacing w:before="200"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30.0</w:t>
            </w:r>
          </w:p>
        </w:tc>
        <w:tc>
          <w:tcPr>
            <w:tcW w:w="2051" w:type="dxa"/>
            <w:tcBorders>
              <w:top w:val="single" w:sz="4" w:space="0" w:color="auto"/>
            </w:tcBorders>
          </w:tcPr>
          <w:p w:rsidR="007700C0" w:rsidRDefault="007700C0" w:rsidP="00FB732B">
            <w:pPr>
              <w:spacing w:before="200"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58.04</w:t>
            </w:r>
          </w:p>
        </w:tc>
      </w:tr>
      <w:tr w:rsidR="007700C0" w:rsidTr="00FB732B">
        <w:tc>
          <w:tcPr>
            <w:tcW w:w="2470" w:type="dxa"/>
          </w:tcPr>
          <w:p w:rsidR="007700C0" w:rsidRDefault="007700C0" w:rsidP="007700C0">
            <w:pPr>
              <w:numPr>
                <w:ilvl w:val="0"/>
                <w:numId w:val="2"/>
              </w:numPr>
              <w:spacing w:line="480" w:lineRule="auto"/>
              <w:contextualSpacing/>
              <w:rPr>
                <w:rFonts w:ascii="Times New Roman" w:hAnsi="Times New Roman" w:cs="Times New Roman"/>
                <w:i/>
                <w:iCs/>
                <w:color w:val="262626"/>
                <w:sz w:val="24"/>
                <w:szCs w:val="24"/>
              </w:rPr>
            </w:pPr>
            <w:proofErr w:type="spellStart"/>
            <w:r>
              <w:rPr>
                <w:rFonts w:ascii="Times New Roman" w:hAnsi="Times New Roman" w:cs="Times New Roman"/>
                <w:i/>
                <w:iCs/>
                <w:color w:val="262626"/>
                <w:sz w:val="24"/>
                <w:szCs w:val="24"/>
              </w:rPr>
              <w:t>niger</w:t>
            </w:r>
            <w:proofErr w:type="spellEnd"/>
          </w:p>
        </w:tc>
        <w:tc>
          <w:tcPr>
            <w:tcW w:w="2272" w:type="dxa"/>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107.0</w:t>
            </w:r>
          </w:p>
        </w:tc>
        <w:tc>
          <w:tcPr>
            <w:tcW w:w="2223" w:type="dxa"/>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45.0</w:t>
            </w:r>
          </w:p>
        </w:tc>
        <w:tc>
          <w:tcPr>
            <w:tcW w:w="2051" w:type="dxa"/>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57.94</w:t>
            </w:r>
          </w:p>
        </w:tc>
      </w:tr>
      <w:tr w:rsidR="007700C0" w:rsidTr="00FB732B">
        <w:tc>
          <w:tcPr>
            <w:tcW w:w="2470" w:type="dxa"/>
          </w:tcPr>
          <w:p w:rsidR="007700C0" w:rsidRDefault="007700C0" w:rsidP="007700C0">
            <w:pPr>
              <w:numPr>
                <w:ilvl w:val="0"/>
                <w:numId w:val="3"/>
              </w:numPr>
              <w:spacing w:line="480" w:lineRule="auto"/>
              <w:contextualSpacing/>
              <w:rPr>
                <w:rFonts w:ascii="Times New Roman" w:hAnsi="Times New Roman" w:cs="Times New Roman"/>
                <w:i/>
                <w:iCs/>
                <w:color w:val="262626"/>
                <w:sz w:val="24"/>
                <w:szCs w:val="24"/>
              </w:rPr>
            </w:pPr>
            <w:proofErr w:type="spellStart"/>
            <w:r>
              <w:rPr>
                <w:rFonts w:ascii="Times New Roman" w:hAnsi="Times New Roman" w:cs="Times New Roman"/>
                <w:i/>
                <w:iCs/>
                <w:color w:val="262626"/>
                <w:sz w:val="24"/>
                <w:szCs w:val="24"/>
              </w:rPr>
              <w:t>fumigatus</w:t>
            </w:r>
            <w:proofErr w:type="spellEnd"/>
          </w:p>
        </w:tc>
        <w:tc>
          <w:tcPr>
            <w:tcW w:w="2272" w:type="dxa"/>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84.9</w:t>
            </w:r>
          </w:p>
        </w:tc>
        <w:tc>
          <w:tcPr>
            <w:tcW w:w="2223" w:type="dxa"/>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30.0</w:t>
            </w:r>
          </w:p>
        </w:tc>
        <w:tc>
          <w:tcPr>
            <w:tcW w:w="2051" w:type="dxa"/>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64.66</w:t>
            </w:r>
          </w:p>
        </w:tc>
      </w:tr>
      <w:tr w:rsidR="007700C0" w:rsidTr="00FB732B">
        <w:tc>
          <w:tcPr>
            <w:tcW w:w="2470" w:type="dxa"/>
          </w:tcPr>
          <w:p w:rsidR="007700C0" w:rsidRDefault="007700C0" w:rsidP="00FB732B">
            <w:pPr>
              <w:spacing w:line="480" w:lineRule="auto"/>
              <w:rPr>
                <w:rFonts w:ascii="Times New Roman" w:hAnsi="Times New Roman" w:cs="Times New Roman"/>
                <w:color w:val="262626"/>
                <w:sz w:val="24"/>
                <w:szCs w:val="24"/>
              </w:rPr>
            </w:pPr>
            <w:r>
              <w:rPr>
                <w:rFonts w:ascii="Times New Roman" w:hAnsi="Times New Roman" w:cs="Times New Roman"/>
                <w:i/>
                <w:iCs/>
                <w:color w:val="262626"/>
                <w:sz w:val="24"/>
                <w:szCs w:val="24"/>
              </w:rPr>
              <w:t xml:space="preserve">R. </w:t>
            </w:r>
            <w:proofErr w:type="spellStart"/>
            <w:r>
              <w:rPr>
                <w:rFonts w:ascii="Times New Roman" w:hAnsi="Times New Roman" w:cs="Times New Roman"/>
                <w:i/>
                <w:iCs/>
                <w:color w:val="262626"/>
                <w:sz w:val="24"/>
                <w:szCs w:val="24"/>
              </w:rPr>
              <w:t>stolonifer</w:t>
            </w:r>
            <w:proofErr w:type="spellEnd"/>
          </w:p>
        </w:tc>
        <w:tc>
          <w:tcPr>
            <w:tcW w:w="2272" w:type="dxa"/>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95.0</w:t>
            </w:r>
          </w:p>
        </w:tc>
        <w:tc>
          <w:tcPr>
            <w:tcW w:w="2223" w:type="dxa"/>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48.0</w:t>
            </w:r>
          </w:p>
        </w:tc>
        <w:tc>
          <w:tcPr>
            <w:tcW w:w="2051" w:type="dxa"/>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49.47</w:t>
            </w:r>
          </w:p>
        </w:tc>
      </w:tr>
      <w:tr w:rsidR="007700C0" w:rsidTr="00FB732B">
        <w:tc>
          <w:tcPr>
            <w:tcW w:w="2470" w:type="dxa"/>
          </w:tcPr>
          <w:p w:rsidR="007700C0" w:rsidRDefault="007700C0" w:rsidP="00FB732B">
            <w:pPr>
              <w:spacing w:line="480" w:lineRule="auto"/>
              <w:rPr>
                <w:rFonts w:ascii="Times New Roman" w:hAnsi="Times New Roman" w:cs="Times New Roman"/>
                <w:color w:val="262626"/>
                <w:sz w:val="24"/>
                <w:szCs w:val="24"/>
              </w:rPr>
            </w:pPr>
            <w:r>
              <w:rPr>
                <w:rFonts w:ascii="Times New Roman" w:hAnsi="Times New Roman" w:cs="Times New Roman"/>
                <w:i/>
                <w:iCs/>
                <w:color w:val="262626"/>
                <w:sz w:val="24"/>
                <w:szCs w:val="24"/>
              </w:rPr>
              <w:t xml:space="preserve">F. </w:t>
            </w:r>
            <w:proofErr w:type="spellStart"/>
            <w:r>
              <w:rPr>
                <w:rFonts w:ascii="Times New Roman" w:hAnsi="Times New Roman" w:cs="Times New Roman"/>
                <w:i/>
                <w:iCs/>
                <w:color w:val="262626"/>
                <w:sz w:val="24"/>
                <w:szCs w:val="24"/>
              </w:rPr>
              <w:t>oxysporum</w:t>
            </w:r>
            <w:proofErr w:type="spellEnd"/>
          </w:p>
        </w:tc>
        <w:tc>
          <w:tcPr>
            <w:tcW w:w="2272" w:type="dxa"/>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84.9</w:t>
            </w:r>
          </w:p>
        </w:tc>
        <w:tc>
          <w:tcPr>
            <w:tcW w:w="2223" w:type="dxa"/>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36.8</w:t>
            </w:r>
          </w:p>
        </w:tc>
        <w:tc>
          <w:tcPr>
            <w:tcW w:w="2051" w:type="dxa"/>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56.65</w:t>
            </w:r>
          </w:p>
        </w:tc>
      </w:tr>
      <w:tr w:rsidR="007700C0" w:rsidTr="00FB732B">
        <w:tc>
          <w:tcPr>
            <w:tcW w:w="2470" w:type="dxa"/>
          </w:tcPr>
          <w:p w:rsidR="007700C0" w:rsidRDefault="007700C0" w:rsidP="00FB732B">
            <w:pPr>
              <w:spacing w:line="480" w:lineRule="auto"/>
              <w:rPr>
                <w:rFonts w:ascii="Times New Roman" w:hAnsi="Times New Roman" w:cs="Times New Roman"/>
                <w:i/>
                <w:iCs/>
                <w:color w:val="262626"/>
                <w:sz w:val="24"/>
                <w:szCs w:val="24"/>
              </w:rPr>
            </w:pPr>
            <w:r>
              <w:rPr>
                <w:rFonts w:ascii="Times New Roman" w:hAnsi="Times New Roman" w:cs="Times New Roman"/>
                <w:i/>
                <w:iCs/>
                <w:color w:val="262626"/>
                <w:sz w:val="24"/>
                <w:szCs w:val="24"/>
              </w:rPr>
              <w:t xml:space="preserve">P. </w:t>
            </w:r>
            <w:proofErr w:type="spellStart"/>
            <w:r>
              <w:rPr>
                <w:rFonts w:ascii="Times New Roman" w:hAnsi="Times New Roman" w:cs="Times New Roman"/>
                <w:i/>
                <w:iCs/>
                <w:color w:val="262626"/>
                <w:sz w:val="24"/>
                <w:szCs w:val="24"/>
              </w:rPr>
              <w:t>cyclopium</w:t>
            </w:r>
            <w:proofErr w:type="spellEnd"/>
          </w:p>
        </w:tc>
        <w:tc>
          <w:tcPr>
            <w:tcW w:w="2272" w:type="dxa"/>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96.2</w:t>
            </w:r>
          </w:p>
        </w:tc>
        <w:tc>
          <w:tcPr>
            <w:tcW w:w="2223" w:type="dxa"/>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46.3</w:t>
            </w:r>
          </w:p>
        </w:tc>
        <w:tc>
          <w:tcPr>
            <w:tcW w:w="2051" w:type="dxa"/>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51.87</w:t>
            </w:r>
          </w:p>
        </w:tc>
      </w:tr>
      <w:tr w:rsidR="007700C0" w:rsidTr="00FB732B">
        <w:tc>
          <w:tcPr>
            <w:tcW w:w="2470" w:type="dxa"/>
            <w:tcBorders>
              <w:bottom w:val="single" w:sz="4" w:space="0" w:color="auto"/>
            </w:tcBorders>
          </w:tcPr>
          <w:p w:rsidR="007700C0" w:rsidRDefault="007700C0" w:rsidP="00FB732B">
            <w:pPr>
              <w:spacing w:line="480" w:lineRule="auto"/>
              <w:rPr>
                <w:rFonts w:ascii="Times New Roman" w:hAnsi="Times New Roman" w:cs="Times New Roman"/>
                <w:b/>
                <w:bCs/>
                <w:i/>
                <w:iCs/>
                <w:color w:val="262626"/>
                <w:sz w:val="24"/>
                <w:szCs w:val="24"/>
              </w:rPr>
            </w:pPr>
            <w:r>
              <w:rPr>
                <w:rFonts w:ascii="Times New Roman" w:hAnsi="Times New Roman" w:cs="Times New Roman"/>
                <w:b/>
                <w:bCs/>
                <w:color w:val="262626"/>
                <w:sz w:val="24"/>
                <w:szCs w:val="24"/>
              </w:rPr>
              <w:t>Control</w:t>
            </w:r>
          </w:p>
        </w:tc>
        <w:tc>
          <w:tcPr>
            <w:tcW w:w="2272" w:type="dxa"/>
            <w:tcBorders>
              <w:bottom w:val="single" w:sz="4" w:space="0" w:color="auto"/>
            </w:tcBorders>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53.0g</w:t>
            </w:r>
          </w:p>
        </w:tc>
        <w:tc>
          <w:tcPr>
            <w:tcW w:w="2223" w:type="dxa"/>
            <w:tcBorders>
              <w:bottom w:val="single" w:sz="4" w:space="0" w:color="auto"/>
            </w:tcBorders>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51.00g</w:t>
            </w:r>
          </w:p>
        </w:tc>
        <w:tc>
          <w:tcPr>
            <w:tcW w:w="2051" w:type="dxa"/>
            <w:tcBorders>
              <w:bottom w:val="single" w:sz="4" w:space="0" w:color="auto"/>
            </w:tcBorders>
          </w:tcPr>
          <w:p w:rsidR="007700C0" w:rsidRDefault="007700C0" w:rsidP="00FB732B">
            <w:pPr>
              <w:spacing w:line="48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3.77</w:t>
            </w:r>
          </w:p>
        </w:tc>
      </w:tr>
    </w:tbl>
    <w:p w:rsidR="007700C0" w:rsidRDefault="007700C0" w:rsidP="007700C0">
      <w:pPr>
        <w:spacing w:after="160" w:line="259" w:lineRule="auto"/>
        <w:rPr>
          <w:rFonts w:ascii="Times New Roman" w:hAnsi="Times New Roman" w:cs="Times New Roman"/>
          <w:color w:val="262626"/>
          <w:sz w:val="24"/>
          <w:szCs w:val="24"/>
        </w:rPr>
      </w:pPr>
    </w:p>
    <w:p w:rsidR="007700C0" w:rsidRDefault="007700C0" w:rsidP="007700C0">
      <w:pPr>
        <w:spacing w:after="160" w:line="259" w:lineRule="auto"/>
        <w:rPr>
          <w:rFonts w:ascii="Times New Roman" w:hAnsi="Times New Roman" w:cs="Times New Roman"/>
          <w:color w:val="262626"/>
          <w:sz w:val="24"/>
          <w:szCs w:val="24"/>
        </w:rPr>
      </w:pPr>
    </w:p>
    <w:p w:rsidR="00562584" w:rsidRDefault="00562584" w:rsidP="00BF352F">
      <w:pPr>
        <w:spacing w:line="480" w:lineRule="auto"/>
        <w:jc w:val="both"/>
        <w:rPr>
          <w:rFonts w:ascii="Times New Roman" w:eastAsia="SimSun" w:hAnsi="Times New Roman" w:cs="Times New Roman"/>
          <w:b/>
          <w:sz w:val="24"/>
          <w:szCs w:val="24"/>
          <w:lang w:eastAsia="zh-CN"/>
        </w:rPr>
      </w:pPr>
    </w:p>
    <w:p w:rsidR="00562584" w:rsidRDefault="00562584" w:rsidP="00BF352F">
      <w:pPr>
        <w:spacing w:line="480" w:lineRule="auto"/>
        <w:jc w:val="both"/>
        <w:rPr>
          <w:rFonts w:ascii="Times New Roman" w:eastAsia="SimSun" w:hAnsi="Times New Roman" w:cs="Times New Roman"/>
          <w:b/>
          <w:sz w:val="24"/>
          <w:szCs w:val="24"/>
          <w:lang w:eastAsia="zh-CN"/>
        </w:rPr>
      </w:pPr>
    </w:p>
    <w:p w:rsidR="00405A57" w:rsidRDefault="00405A57" w:rsidP="00562584">
      <w:pPr>
        <w:spacing w:line="480" w:lineRule="auto"/>
        <w:jc w:val="center"/>
        <w:rPr>
          <w:rFonts w:ascii="Times New Roman" w:eastAsia="SimSun" w:hAnsi="Times New Roman" w:cs="Times New Roman"/>
          <w:b/>
          <w:sz w:val="24"/>
          <w:szCs w:val="24"/>
          <w:lang w:eastAsia="zh-CN"/>
        </w:rPr>
      </w:pPr>
    </w:p>
    <w:p w:rsidR="00BF352F" w:rsidRPr="00405A57" w:rsidRDefault="00BF352F" w:rsidP="004D3DFF">
      <w:pPr>
        <w:spacing w:line="480" w:lineRule="auto"/>
        <w:ind w:firstLine="720"/>
        <w:jc w:val="both"/>
        <w:rPr>
          <w:rFonts w:ascii="Times New Roman" w:eastAsia="SimSun" w:hAnsi="Times New Roman" w:cs="Times New Roman"/>
          <w:b/>
          <w:sz w:val="24"/>
          <w:szCs w:val="24"/>
          <w:lang w:eastAsia="zh-CN"/>
        </w:rPr>
      </w:pPr>
      <w:r w:rsidRPr="00BF352F">
        <w:rPr>
          <w:rFonts w:ascii="Times New Roman" w:eastAsia="SimSun" w:hAnsi="Times New Roman" w:cs="Times New Roman"/>
          <w:sz w:val="24"/>
          <w:szCs w:val="24"/>
          <w:lang w:eastAsia="zh-CN"/>
        </w:rPr>
        <w:t xml:space="preserve">With the exception of </w:t>
      </w:r>
      <w:proofErr w:type="spellStart"/>
      <w:r w:rsidRPr="00405A57">
        <w:rPr>
          <w:rFonts w:ascii="Times New Roman" w:eastAsia="SimSun" w:hAnsi="Times New Roman" w:cs="Times New Roman"/>
          <w:i/>
          <w:sz w:val="24"/>
          <w:szCs w:val="24"/>
          <w:lang w:eastAsia="zh-CN"/>
        </w:rPr>
        <w:t>Aspergillus</w:t>
      </w:r>
      <w:proofErr w:type="spellEnd"/>
      <w:r w:rsidRPr="00405A57">
        <w:rPr>
          <w:rFonts w:ascii="Times New Roman" w:eastAsia="SimSun" w:hAnsi="Times New Roman" w:cs="Times New Roman"/>
          <w:i/>
          <w:sz w:val="24"/>
          <w:szCs w:val="24"/>
          <w:lang w:eastAsia="zh-CN"/>
        </w:rPr>
        <w:t xml:space="preserve"> </w:t>
      </w:r>
      <w:proofErr w:type="spellStart"/>
      <w:r w:rsidRPr="00405A57">
        <w:rPr>
          <w:rFonts w:ascii="Times New Roman" w:eastAsia="SimSun" w:hAnsi="Times New Roman" w:cs="Times New Roman"/>
          <w:i/>
          <w:sz w:val="24"/>
          <w:szCs w:val="24"/>
          <w:lang w:eastAsia="zh-CN"/>
        </w:rPr>
        <w:t>fumigat</w:t>
      </w:r>
      <w:r w:rsidRPr="00BF352F">
        <w:rPr>
          <w:rFonts w:ascii="Times New Roman" w:eastAsia="SimSun" w:hAnsi="Times New Roman" w:cs="Times New Roman"/>
          <w:sz w:val="24"/>
          <w:szCs w:val="24"/>
          <w:lang w:eastAsia="zh-CN"/>
        </w:rPr>
        <w:t>us</w:t>
      </w:r>
      <w:proofErr w:type="spellEnd"/>
      <w:r w:rsidRPr="00BF352F">
        <w:rPr>
          <w:rFonts w:ascii="Times New Roman" w:eastAsia="SimSun" w:hAnsi="Times New Roman" w:cs="Times New Roman"/>
          <w:sz w:val="24"/>
          <w:szCs w:val="24"/>
          <w:lang w:eastAsia="zh-CN"/>
        </w:rPr>
        <w:t>, all six fungal species recovered from the current samples were al</w:t>
      </w:r>
      <w:r w:rsidR="00240B59">
        <w:rPr>
          <w:rFonts w:ascii="Times New Roman" w:eastAsia="SimSun" w:hAnsi="Times New Roman" w:cs="Times New Roman"/>
          <w:sz w:val="24"/>
          <w:szCs w:val="24"/>
          <w:lang w:eastAsia="zh-CN"/>
        </w:rPr>
        <w:t>so isolated by (</w:t>
      </w:r>
      <w:proofErr w:type="spellStart"/>
      <w:r w:rsidR="00240B59">
        <w:rPr>
          <w:rFonts w:ascii="Times New Roman" w:eastAsia="SimSun" w:hAnsi="Times New Roman" w:cs="Times New Roman"/>
          <w:sz w:val="24"/>
          <w:szCs w:val="24"/>
          <w:lang w:eastAsia="zh-CN"/>
        </w:rPr>
        <w:t>Agu</w:t>
      </w:r>
      <w:proofErr w:type="spellEnd"/>
      <w:r w:rsidR="00240B59">
        <w:rPr>
          <w:rFonts w:ascii="Times New Roman" w:eastAsia="SimSun" w:hAnsi="Times New Roman" w:cs="Times New Roman"/>
          <w:sz w:val="24"/>
          <w:szCs w:val="24"/>
          <w:lang w:eastAsia="zh-CN"/>
        </w:rPr>
        <w:t xml:space="preserve"> et al., 2016)</w:t>
      </w:r>
      <w:r w:rsidRPr="00BF352F">
        <w:rPr>
          <w:rFonts w:ascii="Times New Roman" w:eastAsia="SimSun" w:hAnsi="Times New Roman" w:cs="Times New Roman"/>
          <w:sz w:val="24"/>
          <w:szCs w:val="24"/>
          <w:lang w:eastAsia="zh-CN"/>
        </w:rPr>
        <w:t>, whose study is consistent with the fungal species isolated</w:t>
      </w:r>
      <w:r w:rsidR="00240B59">
        <w:rPr>
          <w:rFonts w:ascii="Times New Roman" w:eastAsia="SimSun" w:hAnsi="Times New Roman" w:cs="Times New Roman"/>
          <w:sz w:val="24"/>
          <w:szCs w:val="24"/>
          <w:lang w:eastAsia="zh-CN"/>
        </w:rPr>
        <w:t xml:space="preserve"> in this investigation. (</w:t>
      </w:r>
      <w:proofErr w:type="spellStart"/>
      <w:r w:rsidR="00240B59">
        <w:rPr>
          <w:rFonts w:ascii="Times New Roman" w:eastAsia="SimSun" w:hAnsi="Times New Roman" w:cs="Times New Roman"/>
          <w:sz w:val="24"/>
          <w:szCs w:val="24"/>
          <w:lang w:eastAsia="zh-CN"/>
        </w:rPr>
        <w:t>Onuegbu</w:t>
      </w:r>
      <w:proofErr w:type="spellEnd"/>
      <w:r w:rsidR="00240B59">
        <w:rPr>
          <w:rFonts w:ascii="Times New Roman" w:eastAsia="SimSun" w:hAnsi="Times New Roman" w:cs="Times New Roman"/>
          <w:sz w:val="24"/>
          <w:szCs w:val="24"/>
          <w:lang w:eastAsia="zh-CN"/>
        </w:rPr>
        <w:t>, 1999)</w:t>
      </w:r>
      <w:r w:rsidRPr="00BF352F">
        <w:rPr>
          <w:rFonts w:ascii="Times New Roman" w:eastAsia="SimSun" w:hAnsi="Times New Roman" w:cs="Times New Roman"/>
          <w:sz w:val="24"/>
          <w:szCs w:val="24"/>
          <w:lang w:eastAsia="zh-CN"/>
        </w:rPr>
        <w:t xml:space="preserve"> examined the root and related fungal infections in cocoyam and identified </w:t>
      </w:r>
      <w:proofErr w:type="spellStart"/>
      <w:r w:rsidRPr="00405A57">
        <w:rPr>
          <w:rFonts w:ascii="Times New Roman" w:eastAsia="SimSun" w:hAnsi="Times New Roman" w:cs="Times New Roman"/>
          <w:i/>
          <w:sz w:val="24"/>
          <w:szCs w:val="24"/>
          <w:lang w:eastAsia="zh-CN"/>
        </w:rPr>
        <w:t>Aspergillus</w:t>
      </w:r>
      <w:proofErr w:type="spellEnd"/>
      <w:r w:rsidRPr="00405A57">
        <w:rPr>
          <w:rFonts w:ascii="Times New Roman" w:eastAsia="SimSun" w:hAnsi="Times New Roman" w:cs="Times New Roman"/>
          <w:i/>
          <w:sz w:val="24"/>
          <w:szCs w:val="24"/>
          <w:lang w:eastAsia="zh-CN"/>
        </w:rPr>
        <w:t xml:space="preserve"> </w:t>
      </w:r>
      <w:proofErr w:type="spellStart"/>
      <w:proofErr w:type="gramStart"/>
      <w:r w:rsidRPr="00405A57">
        <w:rPr>
          <w:rFonts w:ascii="Times New Roman" w:eastAsia="SimSun" w:hAnsi="Times New Roman" w:cs="Times New Roman"/>
          <w:i/>
          <w:sz w:val="24"/>
          <w:szCs w:val="24"/>
          <w:lang w:eastAsia="zh-CN"/>
        </w:rPr>
        <w:t>niger</w:t>
      </w:r>
      <w:proofErr w:type="spellEnd"/>
      <w:proofErr w:type="gramEnd"/>
      <w:r w:rsidRPr="00405A57">
        <w:rPr>
          <w:rFonts w:ascii="Times New Roman" w:eastAsia="SimSun" w:hAnsi="Times New Roman" w:cs="Times New Roman"/>
          <w:i/>
          <w:sz w:val="24"/>
          <w:szCs w:val="24"/>
          <w:lang w:eastAsia="zh-CN"/>
        </w:rPr>
        <w:t xml:space="preserve">, </w:t>
      </w:r>
      <w:proofErr w:type="spellStart"/>
      <w:r w:rsidRPr="00405A57">
        <w:rPr>
          <w:rFonts w:ascii="Times New Roman" w:eastAsia="SimSun" w:hAnsi="Times New Roman" w:cs="Times New Roman"/>
          <w:i/>
          <w:sz w:val="24"/>
          <w:szCs w:val="24"/>
          <w:lang w:eastAsia="zh-CN"/>
        </w:rPr>
        <w:t>Botryodiplodia</w:t>
      </w:r>
      <w:proofErr w:type="spellEnd"/>
      <w:r w:rsidRPr="00405A57">
        <w:rPr>
          <w:rFonts w:ascii="Times New Roman" w:eastAsia="SimSun" w:hAnsi="Times New Roman" w:cs="Times New Roman"/>
          <w:i/>
          <w:sz w:val="24"/>
          <w:szCs w:val="24"/>
          <w:lang w:eastAsia="zh-CN"/>
        </w:rPr>
        <w:t xml:space="preserve"> spp., </w:t>
      </w:r>
      <w:proofErr w:type="spellStart"/>
      <w:r w:rsidRPr="00405A57">
        <w:rPr>
          <w:rFonts w:ascii="Times New Roman" w:eastAsia="SimSun" w:hAnsi="Times New Roman" w:cs="Times New Roman"/>
          <w:i/>
          <w:sz w:val="24"/>
          <w:szCs w:val="24"/>
          <w:lang w:eastAsia="zh-CN"/>
        </w:rPr>
        <w:t>Corticium</w:t>
      </w:r>
      <w:proofErr w:type="spellEnd"/>
      <w:r w:rsidRPr="00405A57">
        <w:rPr>
          <w:rFonts w:ascii="Times New Roman" w:eastAsia="SimSun" w:hAnsi="Times New Roman" w:cs="Times New Roman"/>
          <w:i/>
          <w:sz w:val="24"/>
          <w:szCs w:val="24"/>
          <w:lang w:eastAsia="zh-CN"/>
        </w:rPr>
        <w:t xml:space="preserve"> </w:t>
      </w:r>
      <w:proofErr w:type="spellStart"/>
      <w:r w:rsidRPr="00405A57">
        <w:rPr>
          <w:rFonts w:ascii="Times New Roman" w:eastAsia="SimSun" w:hAnsi="Times New Roman" w:cs="Times New Roman"/>
          <w:i/>
          <w:sz w:val="24"/>
          <w:szCs w:val="24"/>
          <w:lang w:eastAsia="zh-CN"/>
        </w:rPr>
        <w:t>rolfsii</w:t>
      </w:r>
      <w:proofErr w:type="spellEnd"/>
      <w:r w:rsidRPr="00405A57">
        <w:rPr>
          <w:rFonts w:ascii="Times New Roman" w:eastAsia="SimSun" w:hAnsi="Times New Roman" w:cs="Times New Roman"/>
          <w:i/>
          <w:sz w:val="24"/>
          <w:szCs w:val="24"/>
          <w:lang w:eastAsia="zh-CN"/>
        </w:rPr>
        <w:t xml:space="preserve">, </w:t>
      </w:r>
      <w:proofErr w:type="spellStart"/>
      <w:r w:rsidRPr="00405A57">
        <w:rPr>
          <w:rFonts w:ascii="Times New Roman" w:eastAsia="SimSun" w:hAnsi="Times New Roman" w:cs="Times New Roman"/>
          <w:i/>
          <w:sz w:val="24"/>
          <w:szCs w:val="24"/>
          <w:lang w:eastAsia="zh-CN"/>
        </w:rPr>
        <w:t>Geotrichum</w:t>
      </w:r>
      <w:proofErr w:type="spellEnd"/>
      <w:r w:rsidRPr="00405A57">
        <w:rPr>
          <w:rFonts w:ascii="Times New Roman" w:eastAsia="SimSun" w:hAnsi="Times New Roman" w:cs="Times New Roman"/>
          <w:i/>
          <w:sz w:val="24"/>
          <w:szCs w:val="24"/>
          <w:lang w:eastAsia="zh-CN"/>
        </w:rPr>
        <w:t xml:space="preserve"> </w:t>
      </w:r>
      <w:proofErr w:type="spellStart"/>
      <w:r w:rsidRPr="00405A57">
        <w:rPr>
          <w:rFonts w:ascii="Times New Roman" w:eastAsia="SimSun" w:hAnsi="Times New Roman" w:cs="Times New Roman"/>
          <w:i/>
          <w:sz w:val="24"/>
          <w:szCs w:val="24"/>
          <w:lang w:eastAsia="zh-CN"/>
        </w:rPr>
        <w:t>candidum</w:t>
      </w:r>
      <w:proofErr w:type="spellEnd"/>
      <w:r w:rsidRPr="00405A57">
        <w:rPr>
          <w:rFonts w:ascii="Times New Roman" w:eastAsia="SimSun" w:hAnsi="Times New Roman" w:cs="Times New Roman"/>
          <w:i/>
          <w:sz w:val="24"/>
          <w:szCs w:val="24"/>
          <w:lang w:eastAsia="zh-CN"/>
        </w:rPr>
        <w:t xml:space="preserve">, and </w:t>
      </w:r>
      <w:proofErr w:type="spellStart"/>
      <w:r w:rsidRPr="00405A57">
        <w:rPr>
          <w:rFonts w:ascii="Times New Roman" w:eastAsia="SimSun" w:hAnsi="Times New Roman" w:cs="Times New Roman"/>
          <w:i/>
          <w:sz w:val="24"/>
          <w:szCs w:val="24"/>
          <w:lang w:eastAsia="zh-CN"/>
        </w:rPr>
        <w:t>Fusarium</w:t>
      </w:r>
      <w:proofErr w:type="spellEnd"/>
      <w:r w:rsidRPr="00405A57">
        <w:rPr>
          <w:rFonts w:ascii="Times New Roman" w:eastAsia="SimSun" w:hAnsi="Times New Roman" w:cs="Times New Roman"/>
          <w:i/>
          <w:sz w:val="24"/>
          <w:szCs w:val="24"/>
          <w:lang w:eastAsia="zh-CN"/>
        </w:rPr>
        <w:t xml:space="preserve"> spp</w:t>
      </w:r>
      <w:r w:rsidRPr="00BF352F">
        <w:rPr>
          <w:rFonts w:ascii="Times New Roman" w:eastAsia="SimSun" w:hAnsi="Times New Roman" w:cs="Times New Roman"/>
          <w:sz w:val="24"/>
          <w:szCs w:val="24"/>
          <w:lang w:eastAsia="zh-CN"/>
        </w:rPr>
        <w:t xml:space="preserve">. as rot-causing fungi. These fungi, in particular, </w:t>
      </w:r>
      <w:proofErr w:type="spellStart"/>
      <w:r w:rsidRPr="00BF352F">
        <w:rPr>
          <w:rFonts w:ascii="Times New Roman" w:eastAsia="SimSun" w:hAnsi="Times New Roman" w:cs="Times New Roman"/>
          <w:sz w:val="24"/>
          <w:szCs w:val="24"/>
          <w:lang w:eastAsia="zh-CN"/>
        </w:rPr>
        <w:t>Fusarium</w:t>
      </w:r>
      <w:proofErr w:type="spellEnd"/>
      <w:r w:rsidRPr="00BF352F">
        <w:rPr>
          <w:rFonts w:ascii="Times New Roman" w:eastAsia="SimSun" w:hAnsi="Times New Roman" w:cs="Times New Roman"/>
          <w:sz w:val="24"/>
          <w:szCs w:val="24"/>
          <w:lang w:eastAsia="zh-CN"/>
        </w:rPr>
        <w:t xml:space="preserve"> and </w:t>
      </w:r>
      <w:proofErr w:type="spellStart"/>
      <w:r w:rsidRPr="00BF352F">
        <w:rPr>
          <w:rFonts w:ascii="Times New Roman" w:eastAsia="SimSun" w:hAnsi="Times New Roman" w:cs="Times New Roman"/>
          <w:sz w:val="24"/>
          <w:szCs w:val="24"/>
          <w:lang w:eastAsia="zh-CN"/>
        </w:rPr>
        <w:t>Aspergillus</w:t>
      </w:r>
      <w:proofErr w:type="spellEnd"/>
      <w:r w:rsidRPr="00BF352F">
        <w:rPr>
          <w:rFonts w:ascii="Times New Roman" w:eastAsia="SimSun" w:hAnsi="Times New Roman" w:cs="Times New Roman"/>
          <w:sz w:val="24"/>
          <w:szCs w:val="24"/>
          <w:lang w:eastAsia="zh-CN"/>
        </w:rPr>
        <w:t>, were also iden</w:t>
      </w:r>
      <w:r>
        <w:rPr>
          <w:rFonts w:ascii="Times New Roman" w:eastAsia="SimSun" w:hAnsi="Times New Roman" w:cs="Times New Roman"/>
          <w:sz w:val="24"/>
          <w:szCs w:val="24"/>
          <w:lang w:eastAsia="zh-CN"/>
        </w:rPr>
        <w:t>tifie</w:t>
      </w:r>
      <w:r w:rsidR="00240B59">
        <w:rPr>
          <w:rFonts w:ascii="Times New Roman" w:eastAsia="SimSun" w:hAnsi="Times New Roman" w:cs="Times New Roman"/>
          <w:sz w:val="24"/>
          <w:szCs w:val="24"/>
          <w:lang w:eastAsia="zh-CN"/>
        </w:rPr>
        <w:t>d way back. (</w:t>
      </w:r>
      <w:proofErr w:type="spellStart"/>
      <w:r w:rsidR="00240B59">
        <w:rPr>
          <w:rFonts w:ascii="Times New Roman" w:eastAsia="SimSun" w:hAnsi="Times New Roman" w:cs="Times New Roman"/>
          <w:sz w:val="24"/>
          <w:szCs w:val="24"/>
          <w:lang w:eastAsia="zh-CN"/>
        </w:rPr>
        <w:t>Ugwuanyi</w:t>
      </w:r>
      <w:proofErr w:type="spellEnd"/>
      <w:r w:rsidR="00240B59">
        <w:rPr>
          <w:rFonts w:ascii="Times New Roman" w:eastAsia="SimSun" w:hAnsi="Times New Roman" w:cs="Times New Roman"/>
          <w:sz w:val="24"/>
          <w:szCs w:val="24"/>
          <w:lang w:eastAsia="zh-CN"/>
        </w:rPr>
        <w:t>, 1996)</w:t>
      </w:r>
      <w:r w:rsidRPr="00BF352F">
        <w:rPr>
          <w:rFonts w:ascii="Times New Roman" w:eastAsia="SimSun" w:hAnsi="Times New Roman" w:cs="Times New Roman"/>
          <w:sz w:val="24"/>
          <w:szCs w:val="24"/>
          <w:lang w:eastAsia="zh-CN"/>
        </w:rPr>
        <w:t xml:space="preserve"> reported that the </w:t>
      </w:r>
      <w:proofErr w:type="spellStart"/>
      <w:r w:rsidRPr="00BF352F">
        <w:rPr>
          <w:rFonts w:ascii="Times New Roman" w:eastAsia="SimSun" w:hAnsi="Times New Roman" w:cs="Times New Roman"/>
          <w:sz w:val="24"/>
          <w:szCs w:val="24"/>
          <w:lang w:eastAsia="zh-CN"/>
        </w:rPr>
        <w:t>Aspergillus</w:t>
      </w:r>
      <w:proofErr w:type="spellEnd"/>
      <w:r w:rsidRPr="00BF352F">
        <w:rPr>
          <w:rFonts w:ascii="Times New Roman" w:eastAsia="SimSun" w:hAnsi="Times New Roman" w:cs="Times New Roman"/>
          <w:sz w:val="24"/>
          <w:szCs w:val="24"/>
          <w:lang w:eastAsia="zh-CN"/>
        </w:rPr>
        <w:t xml:space="preserve"> rot was so severe that the cocoyam tissues completely macerated. Four of these six fungi—</w:t>
      </w:r>
      <w:proofErr w:type="spellStart"/>
      <w:r w:rsidRPr="00405A57">
        <w:rPr>
          <w:rFonts w:ascii="Times New Roman" w:eastAsia="SimSun" w:hAnsi="Times New Roman" w:cs="Times New Roman"/>
          <w:i/>
          <w:sz w:val="24"/>
          <w:szCs w:val="24"/>
          <w:lang w:eastAsia="zh-CN"/>
        </w:rPr>
        <w:t>Aspergillus</w:t>
      </w:r>
      <w:proofErr w:type="spellEnd"/>
      <w:r w:rsidRPr="00405A57">
        <w:rPr>
          <w:rFonts w:ascii="Times New Roman" w:eastAsia="SimSun" w:hAnsi="Times New Roman" w:cs="Times New Roman"/>
          <w:i/>
          <w:sz w:val="24"/>
          <w:szCs w:val="24"/>
          <w:lang w:eastAsia="zh-CN"/>
        </w:rPr>
        <w:t xml:space="preserve"> </w:t>
      </w:r>
      <w:proofErr w:type="spellStart"/>
      <w:proofErr w:type="gramStart"/>
      <w:r w:rsidRPr="00405A57">
        <w:rPr>
          <w:rFonts w:ascii="Times New Roman" w:eastAsia="SimSun" w:hAnsi="Times New Roman" w:cs="Times New Roman"/>
          <w:i/>
          <w:sz w:val="24"/>
          <w:szCs w:val="24"/>
          <w:lang w:eastAsia="zh-CN"/>
        </w:rPr>
        <w:t>niger</w:t>
      </w:r>
      <w:proofErr w:type="spellEnd"/>
      <w:proofErr w:type="gramEnd"/>
      <w:r w:rsidRPr="00405A57">
        <w:rPr>
          <w:rFonts w:ascii="Times New Roman" w:eastAsia="SimSun" w:hAnsi="Times New Roman" w:cs="Times New Roman"/>
          <w:i/>
          <w:sz w:val="24"/>
          <w:szCs w:val="24"/>
          <w:lang w:eastAsia="zh-CN"/>
        </w:rPr>
        <w:t xml:space="preserve">, </w:t>
      </w:r>
      <w:proofErr w:type="spellStart"/>
      <w:r w:rsidRPr="00405A57">
        <w:rPr>
          <w:rFonts w:ascii="Times New Roman" w:eastAsia="SimSun" w:hAnsi="Times New Roman" w:cs="Times New Roman"/>
          <w:i/>
          <w:sz w:val="24"/>
          <w:szCs w:val="24"/>
          <w:lang w:eastAsia="zh-CN"/>
        </w:rPr>
        <w:t>Penicillium</w:t>
      </w:r>
      <w:proofErr w:type="spellEnd"/>
      <w:r w:rsidRPr="00405A57">
        <w:rPr>
          <w:rFonts w:ascii="Times New Roman" w:eastAsia="SimSun" w:hAnsi="Times New Roman" w:cs="Times New Roman"/>
          <w:i/>
          <w:sz w:val="24"/>
          <w:szCs w:val="24"/>
          <w:lang w:eastAsia="zh-CN"/>
        </w:rPr>
        <w:t xml:space="preserve">, </w:t>
      </w:r>
      <w:proofErr w:type="spellStart"/>
      <w:r w:rsidRPr="00405A57">
        <w:rPr>
          <w:rFonts w:ascii="Times New Roman" w:eastAsia="SimSun" w:hAnsi="Times New Roman" w:cs="Times New Roman"/>
          <w:i/>
          <w:sz w:val="24"/>
          <w:szCs w:val="24"/>
          <w:lang w:eastAsia="zh-CN"/>
        </w:rPr>
        <w:t>Rhizopus</w:t>
      </w:r>
      <w:proofErr w:type="spellEnd"/>
      <w:r w:rsidRPr="00405A57">
        <w:rPr>
          <w:rFonts w:ascii="Times New Roman" w:eastAsia="SimSun" w:hAnsi="Times New Roman" w:cs="Times New Roman"/>
          <w:i/>
          <w:sz w:val="24"/>
          <w:szCs w:val="24"/>
          <w:lang w:eastAsia="zh-CN"/>
        </w:rPr>
        <w:t xml:space="preserve"> </w:t>
      </w:r>
      <w:proofErr w:type="spellStart"/>
      <w:r w:rsidRPr="00405A57">
        <w:rPr>
          <w:rFonts w:ascii="Times New Roman" w:eastAsia="SimSun" w:hAnsi="Times New Roman" w:cs="Times New Roman"/>
          <w:i/>
          <w:sz w:val="24"/>
          <w:szCs w:val="24"/>
          <w:lang w:eastAsia="zh-CN"/>
        </w:rPr>
        <w:t>stolonifer</w:t>
      </w:r>
      <w:proofErr w:type="spellEnd"/>
      <w:r w:rsidRPr="00405A57">
        <w:rPr>
          <w:rFonts w:ascii="Times New Roman" w:eastAsia="SimSun" w:hAnsi="Times New Roman" w:cs="Times New Roman"/>
          <w:i/>
          <w:sz w:val="24"/>
          <w:szCs w:val="24"/>
          <w:lang w:eastAsia="zh-CN"/>
        </w:rPr>
        <w:t xml:space="preserve">, </w:t>
      </w:r>
      <w:r w:rsidRPr="00405A57">
        <w:rPr>
          <w:rFonts w:ascii="Times New Roman" w:eastAsia="SimSun" w:hAnsi="Times New Roman" w:cs="Times New Roman"/>
          <w:sz w:val="24"/>
          <w:szCs w:val="24"/>
          <w:lang w:eastAsia="zh-CN"/>
        </w:rPr>
        <w:t>and</w:t>
      </w:r>
      <w:r w:rsidRPr="00405A57">
        <w:rPr>
          <w:rFonts w:ascii="Times New Roman" w:eastAsia="SimSun" w:hAnsi="Times New Roman" w:cs="Times New Roman"/>
          <w:i/>
          <w:sz w:val="24"/>
          <w:szCs w:val="24"/>
          <w:lang w:eastAsia="zh-CN"/>
        </w:rPr>
        <w:t xml:space="preserve"> </w:t>
      </w:r>
      <w:proofErr w:type="spellStart"/>
      <w:r w:rsidRPr="00405A57">
        <w:rPr>
          <w:rFonts w:ascii="Times New Roman" w:eastAsia="SimSun" w:hAnsi="Times New Roman" w:cs="Times New Roman"/>
          <w:i/>
          <w:sz w:val="24"/>
          <w:szCs w:val="24"/>
          <w:lang w:eastAsia="zh-CN"/>
        </w:rPr>
        <w:t>Fusarium</w:t>
      </w:r>
      <w:proofErr w:type="spellEnd"/>
      <w:r w:rsidRPr="00405A57">
        <w:rPr>
          <w:rFonts w:ascii="Times New Roman" w:eastAsia="SimSun" w:hAnsi="Times New Roman" w:cs="Times New Roman"/>
          <w:i/>
          <w:sz w:val="24"/>
          <w:szCs w:val="24"/>
          <w:lang w:eastAsia="zh-CN"/>
        </w:rPr>
        <w:t xml:space="preserve"> spp</w:t>
      </w:r>
      <w:r w:rsidRPr="00BF352F">
        <w:rPr>
          <w:rFonts w:ascii="Times New Roman" w:eastAsia="SimSun" w:hAnsi="Times New Roman" w:cs="Times New Roman"/>
          <w:sz w:val="24"/>
          <w:szCs w:val="24"/>
          <w:lang w:eastAsia="zh-CN"/>
        </w:rPr>
        <w:t>.—were also iso</w:t>
      </w:r>
      <w:r w:rsidR="00425595">
        <w:rPr>
          <w:rFonts w:ascii="Times New Roman" w:eastAsia="SimSun" w:hAnsi="Times New Roman" w:cs="Times New Roman"/>
          <w:sz w:val="24"/>
          <w:szCs w:val="24"/>
          <w:lang w:eastAsia="zh-CN"/>
        </w:rPr>
        <w:t xml:space="preserve">lated by </w:t>
      </w:r>
      <w:proofErr w:type="spellStart"/>
      <w:r w:rsidR="00240B59">
        <w:rPr>
          <w:rFonts w:ascii="Times New Roman" w:eastAsia="SimSun" w:hAnsi="Times New Roman" w:cs="Times New Roman"/>
          <w:sz w:val="24"/>
          <w:szCs w:val="24"/>
          <w:lang w:eastAsia="zh-CN"/>
        </w:rPr>
        <w:t>Ankworji</w:t>
      </w:r>
      <w:proofErr w:type="spellEnd"/>
      <w:r w:rsidR="00240B59">
        <w:rPr>
          <w:rFonts w:ascii="Times New Roman" w:eastAsia="SimSun" w:hAnsi="Times New Roman" w:cs="Times New Roman"/>
          <w:sz w:val="24"/>
          <w:szCs w:val="24"/>
          <w:lang w:eastAsia="zh-CN"/>
        </w:rPr>
        <w:t xml:space="preserve">, </w:t>
      </w:r>
      <w:r w:rsidR="00425595">
        <w:rPr>
          <w:rFonts w:ascii="Times New Roman" w:eastAsia="SimSun" w:hAnsi="Times New Roman" w:cs="Times New Roman"/>
          <w:sz w:val="24"/>
          <w:szCs w:val="24"/>
          <w:lang w:eastAsia="zh-CN"/>
        </w:rPr>
        <w:t>(</w:t>
      </w:r>
      <w:r w:rsidR="00240B59">
        <w:rPr>
          <w:rFonts w:ascii="Times New Roman" w:eastAsia="SimSun" w:hAnsi="Times New Roman" w:cs="Times New Roman"/>
          <w:sz w:val="24"/>
          <w:szCs w:val="24"/>
          <w:lang w:eastAsia="zh-CN"/>
        </w:rPr>
        <w:t>2012)</w:t>
      </w:r>
      <w:r w:rsidR="00425595">
        <w:rPr>
          <w:rFonts w:ascii="Times New Roman" w:eastAsia="SimSun" w:hAnsi="Times New Roman" w:cs="Times New Roman"/>
          <w:sz w:val="24"/>
          <w:szCs w:val="24"/>
          <w:lang w:eastAsia="zh-CN"/>
        </w:rPr>
        <w:t xml:space="preserve"> during the</w:t>
      </w:r>
      <w:r w:rsidRPr="00BF352F">
        <w:rPr>
          <w:rFonts w:ascii="Times New Roman" w:eastAsia="SimSun" w:hAnsi="Times New Roman" w:cs="Times New Roman"/>
          <w:sz w:val="24"/>
          <w:szCs w:val="24"/>
          <w:lang w:eastAsia="zh-CN"/>
        </w:rPr>
        <w:t xml:space="preserve"> study of fungi that cause cocoyam rot.</w:t>
      </w:r>
      <w:r w:rsidR="00405A57">
        <w:rPr>
          <w:rFonts w:ascii="Times New Roman" w:eastAsia="SimSun" w:hAnsi="Times New Roman" w:cs="Times New Roman"/>
          <w:sz w:val="24"/>
          <w:szCs w:val="24"/>
          <w:lang w:eastAsia="zh-CN"/>
        </w:rPr>
        <w:t xml:space="preserve"> </w:t>
      </w:r>
      <w:r w:rsidRPr="00BF352F">
        <w:rPr>
          <w:rFonts w:ascii="Times New Roman" w:eastAsia="SimSun" w:hAnsi="Times New Roman" w:cs="Times New Roman"/>
          <w:sz w:val="24"/>
          <w:szCs w:val="24"/>
          <w:lang w:eastAsia="zh-CN"/>
        </w:rPr>
        <w:t>Accord</w:t>
      </w:r>
      <w:r w:rsidR="00425595">
        <w:rPr>
          <w:rFonts w:ascii="Times New Roman" w:eastAsia="SimSun" w:hAnsi="Times New Roman" w:cs="Times New Roman"/>
          <w:sz w:val="24"/>
          <w:szCs w:val="24"/>
          <w:lang w:eastAsia="zh-CN"/>
        </w:rPr>
        <w:t xml:space="preserve">ing to </w:t>
      </w:r>
      <w:r w:rsidR="00240B59">
        <w:rPr>
          <w:rFonts w:ascii="Times New Roman" w:eastAsia="SimSun" w:hAnsi="Times New Roman" w:cs="Times New Roman"/>
          <w:sz w:val="24"/>
          <w:szCs w:val="24"/>
          <w:lang w:eastAsia="zh-CN"/>
        </w:rPr>
        <w:t xml:space="preserve">Frank and Kingsley, </w:t>
      </w:r>
      <w:r w:rsidR="00425595">
        <w:rPr>
          <w:rFonts w:ascii="Times New Roman" w:eastAsia="SimSun" w:hAnsi="Times New Roman" w:cs="Times New Roman"/>
          <w:sz w:val="24"/>
          <w:szCs w:val="24"/>
          <w:lang w:eastAsia="zh-CN"/>
        </w:rPr>
        <w:t>(</w:t>
      </w:r>
      <w:r w:rsidR="00240B59">
        <w:rPr>
          <w:rFonts w:ascii="Times New Roman" w:eastAsia="SimSun" w:hAnsi="Times New Roman" w:cs="Times New Roman"/>
          <w:sz w:val="24"/>
          <w:szCs w:val="24"/>
          <w:lang w:eastAsia="zh-CN"/>
        </w:rPr>
        <w:t>2014)</w:t>
      </w:r>
      <w:r w:rsidRPr="00BF352F">
        <w:rPr>
          <w:rFonts w:ascii="Times New Roman" w:eastAsia="SimSun" w:hAnsi="Times New Roman" w:cs="Times New Roman"/>
          <w:sz w:val="24"/>
          <w:szCs w:val="24"/>
          <w:lang w:eastAsia="zh-CN"/>
        </w:rPr>
        <w:t xml:space="preserve"> these organisms are true crop diseases that affect root and tuber cro</w:t>
      </w:r>
      <w:r w:rsidR="000154AF">
        <w:rPr>
          <w:rFonts w:ascii="Times New Roman" w:eastAsia="SimSun" w:hAnsi="Times New Roman" w:cs="Times New Roman"/>
          <w:sz w:val="24"/>
          <w:szCs w:val="24"/>
          <w:lang w:eastAsia="zh-CN"/>
        </w:rPr>
        <w:t xml:space="preserve">ps. </w:t>
      </w:r>
      <w:proofErr w:type="gramStart"/>
      <w:r w:rsidR="000154AF">
        <w:rPr>
          <w:rFonts w:ascii="Times New Roman" w:eastAsia="SimSun" w:hAnsi="Times New Roman" w:cs="Times New Roman"/>
          <w:sz w:val="24"/>
          <w:szCs w:val="24"/>
          <w:lang w:eastAsia="zh-CN"/>
        </w:rPr>
        <w:t>A</w:t>
      </w:r>
      <w:r w:rsidR="00240B59">
        <w:rPr>
          <w:rFonts w:ascii="Times New Roman" w:eastAsia="SimSun" w:hAnsi="Times New Roman" w:cs="Times New Roman"/>
          <w:sz w:val="24"/>
          <w:szCs w:val="24"/>
          <w:lang w:eastAsia="zh-CN"/>
        </w:rPr>
        <w:t>ccording to (</w:t>
      </w:r>
      <w:proofErr w:type="spellStart"/>
      <w:r w:rsidR="00240B59">
        <w:rPr>
          <w:rFonts w:ascii="Times New Roman" w:eastAsia="SimSun" w:hAnsi="Times New Roman" w:cs="Times New Roman"/>
          <w:sz w:val="24"/>
          <w:szCs w:val="24"/>
          <w:lang w:eastAsia="zh-CN"/>
        </w:rPr>
        <w:t>Okigbo</w:t>
      </w:r>
      <w:proofErr w:type="spellEnd"/>
      <w:r w:rsidR="00240B59">
        <w:rPr>
          <w:rFonts w:ascii="Times New Roman" w:eastAsia="SimSun" w:hAnsi="Times New Roman" w:cs="Times New Roman"/>
          <w:sz w:val="24"/>
          <w:szCs w:val="24"/>
          <w:lang w:eastAsia="zh-CN"/>
        </w:rPr>
        <w:t>, 2003)</w:t>
      </w:r>
      <w:r w:rsidR="000154AF">
        <w:rPr>
          <w:rFonts w:ascii="Times New Roman" w:eastAsia="SimSun" w:hAnsi="Times New Roman" w:cs="Times New Roman"/>
          <w:sz w:val="24"/>
          <w:szCs w:val="24"/>
          <w:lang w:eastAsia="zh-CN"/>
        </w:rPr>
        <w:t xml:space="preserve"> </w:t>
      </w:r>
      <w:r w:rsidRPr="00BF352F">
        <w:rPr>
          <w:rFonts w:ascii="Times New Roman" w:eastAsia="SimSun" w:hAnsi="Times New Roman" w:cs="Times New Roman"/>
          <w:sz w:val="24"/>
          <w:szCs w:val="24"/>
          <w:lang w:eastAsia="zh-CN"/>
        </w:rPr>
        <w:t xml:space="preserve">the </w:t>
      </w:r>
      <w:proofErr w:type="spellStart"/>
      <w:r w:rsidRPr="00BF352F">
        <w:rPr>
          <w:rFonts w:ascii="Times New Roman" w:eastAsia="SimSun" w:hAnsi="Times New Roman" w:cs="Times New Roman"/>
          <w:sz w:val="24"/>
          <w:szCs w:val="24"/>
          <w:lang w:eastAsia="zh-CN"/>
        </w:rPr>
        <w:t>Rhizopus</w:t>
      </w:r>
      <w:proofErr w:type="spellEnd"/>
      <w:r w:rsidRPr="00BF352F">
        <w:rPr>
          <w:rFonts w:ascii="Times New Roman" w:eastAsia="SimSun" w:hAnsi="Times New Roman" w:cs="Times New Roman"/>
          <w:sz w:val="24"/>
          <w:szCs w:val="24"/>
          <w:lang w:eastAsia="zh-CN"/>
        </w:rPr>
        <w:t xml:space="preserve"> and </w:t>
      </w:r>
      <w:proofErr w:type="spellStart"/>
      <w:r w:rsidRPr="00BF352F">
        <w:rPr>
          <w:rFonts w:ascii="Times New Roman" w:eastAsia="SimSun" w:hAnsi="Times New Roman" w:cs="Times New Roman"/>
          <w:sz w:val="24"/>
          <w:szCs w:val="24"/>
          <w:lang w:eastAsia="zh-CN"/>
        </w:rPr>
        <w:t>Mucor</w:t>
      </w:r>
      <w:proofErr w:type="spellEnd"/>
      <w:r w:rsidRPr="00BF352F">
        <w:rPr>
          <w:rFonts w:ascii="Times New Roman" w:eastAsia="SimSun" w:hAnsi="Times New Roman" w:cs="Times New Roman"/>
          <w:sz w:val="24"/>
          <w:szCs w:val="24"/>
          <w:lang w:eastAsia="zh-CN"/>
        </w:rPr>
        <w:t xml:space="preserve"> that were isolated belonged to the fast-growing fungal species that are thought to be responsible for the cocoyam rot.</w:t>
      </w:r>
      <w:proofErr w:type="gramEnd"/>
    </w:p>
    <w:p w:rsidR="00BF352F" w:rsidRPr="00BF352F" w:rsidRDefault="00BF352F" w:rsidP="004D3DFF">
      <w:pPr>
        <w:spacing w:line="480" w:lineRule="auto"/>
        <w:ind w:firstLine="720"/>
        <w:jc w:val="both"/>
        <w:rPr>
          <w:rFonts w:ascii="Times New Roman" w:eastAsia="SimSun" w:hAnsi="Times New Roman" w:cs="Times New Roman"/>
          <w:sz w:val="24"/>
          <w:szCs w:val="24"/>
          <w:lang w:eastAsia="zh-CN"/>
        </w:rPr>
      </w:pPr>
      <w:r w:rsidRPr="00BF352F">
        <w:rPr>
          <w:rFonts w:ascii="Times New Roman" w:eastAsia="SimSun" w:hAnsi="Times New Roman" w:cs="Times New Roman"/>
          <w:sz w:val="24"/>
          <w:szCs w:val="24"/>
          <w:lang w:eastAsia="zh-CN"/>
        </w:rPr>
        <w:t xml:space="preserve">No discernible change was seen until day 3 for all of the samples infected with different fungal species, as shown in Table 2. Conversely, the </w:t>
      </w:r>
      <w:proofErr w:type="spellStart"/>
      <w:r w:rsidRPr="00BF352F">
        <w:rPr>
          <w:rFonts w:ascii="Times New Roman" w:eastAsia="SimSun" w:hAnsi="Times New Roman" w:cs="Times New Roman"/>
          <w:sz w:val="24"/>
          <w:szCs w:val="24"/>
          <w:lang w:eastAsia="zh-CN"/>
        </w:rPr>
        <w:t>Penicillium</w:t>
      </w:r>
      <w:proofErr w:type="spellEnd"/>
      <w:r w:rsidRPr="00BF352F">
        <w:rPr>
          <w:rFonts w:ascii="Times New Roman" w:eastAsia="SimSun" w:hAnsi="Times New Roman" w:cs="Times New Roman"/>
          <w:sz w:val="24"/>
          <w:szCs w:val="24"/>
          <w:lang w:eastAsia="zh-CN"/>
        </w:rPr>
        <w:t xml:space="preserve">-inoculated sample did not exhibit any notable alterations until the eighth day of observation. Additionally, it was noted that, after day 9, no additional alterations were seen in the cocoyam samples infected with the different fungal infections (with the exception of </w:t>
      </w:r>
      <w:proofErr w:type="spellStart"/>
      <w:r w:rsidRPr="00405A57">
        <w:rPr>
          <w:rFonts w:ascii="Times New Roman" w:eastAsia="SimSun" w:hAnsi="Times New Roman" w:cs="Times New Roman"/>
          <w:i/>
          <w:sz w:val="24"/>
          <w:szCs w:val="24"/>
          <w:lang w:eastAsia="zh-CN"/>
        </w:rPr>
        <w:t>Penicillium</w:t>
      </w:r>
      <w:proofErr w:type="spellEnd"/>
      <w:r w:rsidRPr="00405A57">
        <w:rPr>
          <w:rFonts w:ascii="Times New Roman" w:eastAsia="SimSun" w:hAnsi="Times New Roman" w:cs="Times New Roman"/>
          <w:i/>
          <w:sz w:val="24"/>
          <w:szCs w:val="24"/>
          <w:lang w:eastAsia="zh-CN"/>
        </w:rPr>
        <w:t xml:space="preserve"> </w:t>
      </w:r>
      <w:proofErr w:type="spellStart"/>
      <w:r w:rsidRPr="00405A57">
        <w:rPr>
          <w:rFonts w:ascii="Times New Roman" w:eastAsia="SimSun" w:hAnsi="Times New Roman" w:cs="Times New Roman"/>
          <w:i/>
          <w:sz w:val="24"/>
          <w:szCs w:val="24"/>
          <w:lang w:eastAsia="zh-CN"/>
        </w:rPr>
        <w:t>cyclopium</w:t>
      </w:r>
      <w:proofErr w:type="spellEnd"/>
      <w:r w:rsidRPr="00BF352F">
        <w:rPr>
          <w:rFonts w:ascii="Times New Roman" w:eastAsia="SimSun" w:hAnsi="Times New Roman" w:cs="Times New Roman"/>
          <w:sz w:val="24"/>
          <w:szCs w:val="24"/>
          <w:lang w:eastAsia="zh-CN"/>
        </w:rPr>
        <w:t xml:space="preserve">, which showed shrinkage and weight decrease up to day 12).  Perhaps the </w:t>
      </w:r>
      <w:proofErr w:type="spellStart"/>
      <w:r w:rsidRPr="00BF352F">
        <w:rPr>
          <w:rFonts w:ascii="Times New Roman" w:eastAsia="SimSun" w:hAnsi="Times New Roman" w:cs="Times New Roman"/>
          <w:sz w:val="24"/>
          <w:szCs w:val="24"/>
          <w:lang w:eastAsia="zh-CN"/>
        </w:rPr>
        <w:t>cormel's</w:t>
      </w:r>
      <w:proofErr w:type="spellEnd"/>
      <w:r w:rsidRPr="00BF352F">
        <w:rPr>
          <w:rFonts w:ascii="Times New Roman" w:eastAsia="SimSun" w:hAnsi="Times New Roman" w:cs="Times New Roman"/>
          <w:sz w:val="24"/>
          <w:szCs w:val="24"/>
          <w:lang w:eastAsia="zh-CN"/>
        </w:rPr>
        <w:t xml:space="preserve"> continued dramatic modifications when others had stopped could be attributed to the delayed expression of </w:t>
      </w:r>
      <w:proofErr w:type="spellStart"/>
      <w:r w:rsidRPr="00405A57">
        <w:rPr>
          <w:rFonts w:ascii="Times New Roman" w:eastAsia="SimSun" w:hAnsi="Times New Roman" w:cs="Times New Roman"/>
          <w:i/>
          <w:sz w:val="24"/>
          <w:szCs w:val="24"/>
          <w:lang w:eastAsia="zh-CN"/>
        </w:rPr>
        <w:t>Penicillium</w:t>
      </w:r>
      <w:proofErr w:type="spellEnd"/>
      <w:r w:rsidRPr="00405A57">
        <w:rPr>
          <w:rFonts w:ascii="Times New Roman" w:eastAsia="SimSun" w:hAnsi="Times New Roman" w:cs="Times New Roman"/>
          <w:i/>
          <w:sz w:val="24"/>
          <w:szCs w:val="24"/>
          <w:lang w:eastAsia="zh-CN"/>
        </w:rPr>
        <w:t xml:space="preserve"> </w:t>
      </w:r>
      <w:proofErr w:type="spellStart"/>
      <w:r w:rsidRPr="00405A57">
        <w:rPr>
          <w:rFonts w:ascii="Times New Roman" w:eastAsia="SimSun" w:hAnsi="Times New Roman" w:cs="Times New Roman"/>
          <w:i/>
          <w:sz w:val="24"/>
          <w:szCs w:val="24"/>
          <w:lang w:eastAsia="zh-CN"/>
        </w:rPr>
        <w:t>cyclopium</w:t>
      </w:r>
      <w:proofErr w:type="spellEnd"/>
      <w:r w:rsidRPr="00BF352F">
        <w:rPr>
          <w:rFonts w:ascii="Times New Roman" w:eastAsia="SimSun" w:hAnsi="Times New Roman" w:cs="Times New Roman"/>
          <w:sz w:val="24"/>
          <w:szCs w:val="24"/>
          <w:lang w:eastAsia="zh-CN"/>
        </w:rPr>
        <w:t xml:space="preserve"> infection.</w:t>
      </w:r>
    </w:p>
    <w:p w:rsidR="00BF352F" w:rsidRPr="00BF352F" w:rsidRDefault="00BF352F" w:rsidP="004D3DFF">
      <w:pPr>
        <w:spacing w:line="480" w:lineRule="auto"/>
        <w:ind w:firstLine="720"/>
        <w:jc w:val="both"/>
        <w:rPr>
          <w:rFonts w:ascii="Times New Roman" w:eastAsia="SimSun" w:hAnsi="Times New Roman" w:cs="Times New Roman"/>
          <w:sz w:val="24"/>
          <w:szCs w:val="24"/>
          <w:lang w:eastAsia="zh-CN"/>
        </w:rPr>
      </w:pPr>
      <w:r w:rsidRPr="00BF352F">
        <w:rPr>
          <w:rFonts w:ascii="Times New Roman" w:eastAsia="SimSun" w:hAnsi="Times New Roman" w:cs="Times New Roman"/>
          <w:sz w:val="24"/>
          <w:szCs w:val="24"/>
          <w:lang w:eastAsia="zh-CN"/>
        </w:rPr>
        <w:lastRenderedPageBreak/>
        <w:t>As a result of the fungal pathogens' pathogenicity, the percentage weight loss varied from 49.47% to 64.66%, while it was only 3.77% in the unvaccinated controls. One possible explanation for the 3.77% could be the typical dehydration that comes with storage. Nevertheless, the cause of a percentage loss as high as 64.66% is not simply dehydration; rather, it is the result of the infection with these fungi. Should this food product be contaminated by such organisms, producers and customers may suffer significant financial losses because to the dramatic decrease in cocoyam weight over such a short period of</w:t>
      </w:r>
      <w:r w:rsidR="006018C5">
        <w:rPr>
          <w:rFonts w:ascii="Times New Roman" w:eastAsia="SimSun" w:hAnsi="Times New Roman" w:cs="Times New Roman"/>
          <w:sz w:val="24"/>
          <w:szCs w:val="24"/>
          <w:lang w:eastAsia="zh-CN"/>
        </w:rPr>
        <w:t xml:space="preserve"> time. This is consistent </w:t>
      </w:r>
      <w:proofErr w:type="gramStart"/>
      <w:r w:rsidR="006018C5">
        <w:rPr>
          <w:rFonts w:ascii="Times New Roman" w:eastAsia="SimSun" w:hAnsi="Times New Roman" w:cs="Times New Roman"/>
          <w:sz w:val="24"/>
          <w:szCs w:val="24"/>
          <w:lang w:eastAsia="zh-CN"/>
        </w:rPr>
        <w:t xml:space="preserve">with </w:t>
      </w:r>
      <w:r w:rsidRPr="00BF352F">
        <w:rPr>
          <w:rFonts w:ascii="Times New Roman" w:eastAsia="SimSun" w:hAnsi="Times New Roman" w:cs="Times New Roman"/>
          <w:sz w:val="24"/>
          <w:szCs w:val="24"/>
          <w:lang w:eastAsia="zh-CN"/>
        </w:rPr>
        <w:t xml:space="preserve"> </w:t>
      </w:r>
      <w:r w:rsidR="000154AF">
        <w:rPr>
          <w:rFonts w:ascii="Times New Roman" w:eastAsia="SimSun" w:hAnsi="Times New Roman" w:cs="Times New Roman"/>
          <w:sz w:val="24"/>
          <w:szCs w:val="24"/>
          <w:lang w:eastAsia="zh-CN"/>
        </w:rPr>
        <w:t>report</w:t>
      </w:r>
      <w:proofErr w:type="gramEnd"/>
      <w:r w:rsidR="000154AF">
        <w:rPr>
          <w:rFonts w:ascii="Times New Roman" w:eastAsia="SimSun" w:hAnsi="Times New Roman" w:cs="Times New Roman"/>
          <w:sz w:val="24"/>
          <w:szCs w:val="24"/>
          <w:lang w:eastAsia="zh-CN"/>
        </w:rPr>
        <w:t xml:space="preserve"> b</w:t>
      </w:r>
      <w:r w:rsidR="006018C5">
        <w:rPr>
          <w:rFonts w:ascii="Times New Roman" w:eastAsia="SimSun" w:hAnsi="Times New Roman" w:cs="Times New Roman"/>
          <w:sz w:val="24"/>
          <w:szCs w:val="24"/>
          <w:lang w:eastAsia="zh-CN"/>
        </w:rPr>
        <w:t xml:space="preserve">y </w:t>
      </w:r>
      <w:proofErr w:type="spellStart"/>
      <w:r w:rsidR="00240B59">
        <w:rPr>
          <w:rFonts w:ascii="Times New Roman" w:eastAsia="SimSun" w:hAnsi="Times New Roman" w:cs="Times New Roman"/>
          <w:sz w:val="24"/>
          <w:szCs w:val="24"/>
          <w:lang w:eastAsia="zh-CN"/>
        </w:rPr>
        <w:t>Osuji</w:t>
      </w:r>
      <w:proofErr w:type="spellEnd"/>
      <w:r w:rsidRPr="00BF352F">
        <w:rPr>
          <w:rFonts w:ascii="Times New Roman" w:eastAsia="SimSun" w:hAnsi="Times New Roman" w:cs="Times New Roman"/>
          <w:sz w:val="24"/>
          <w:szCs w:val="24"/>
          <w:lang w:eastAsia="zh-CN"/>
        </w:rPr>
        <w:t>,</w:t>
      </w:r>
      <w:r w:rsidR="006018C5">
        <w:rPr>
          <w:rFonts w:ascii="Times New Roman" w:eastAsia="SimSun" w:hAnsi="Times New Roman" w:cs="Times New Roman"/>
          <w:sz w:val="24"/>
          <w:szCs w:val="24"/>
          <w:lang w:eastAsia="zh-CN"/>
        </w:rPr>
        <w:t xml:space="preserve"> (</w:t>
      </w:r>
      <w:r w:rsidR="00240B59">
        <w:rPr>
          <w:rFonts w:ascii="Times New Roman" w:eastAsia="SimSun" w:hAnsi="Times New Roman" w:cs="Times New Roman"/>
          <w:sz w:val="24"/>
          <w:szCs w:val="24"/>
          <w:lang w:eastAsia="zh-CN"/>
        </w:rPr>
        <w:t>2003)</w:t>
      </w:r>
      <w:r w:rsidR="006018C5">
        <w:rPr>
          <w:rFonts w:ascii="Times New Roman" w:eastAsia="SimSun" w:hAnsi="Times New Roman" w:cs="Times New Roman"/>
          <w:sz w:val="24"/>
          <w:szCs w:val="24"/>
          <w:lang w:eastAsia="zh-CN"/>
        </w:rPr>
        <w:t xml:space="preserve"> who concluded</w:t>
      </w:r>
      <w:r w:rsidRPr="00BF352F">
        <w:rPr>
          <w:rFonts w:ascii="Times New Roman" w:eastAsia="SimSun" w:hAnsi="Times New Roman" w:cs="Times New Roman"/>
          <w:sz w:val="24"/>
          <w:szCs w:val="24"/>
          <w:lang w:eastAsia="zh-CN"/>
        </w:rPr>
        <w:t xml:space="preserve"> that fungal diseases are the main cause of the over 40% of cocoyam that may be lost to post-harvest rot. In this investigation, every organism significantly changed the </w:t>
      </w:r>
      <w:proofErr w:type="spellStart"/>
      <w:r w:rsidRPr="00BF352F">
        <w:rPr>
          <w:rFonts w:ascii="Times New Roman" w:eastAsia="SimSun" w:hAnsi="Times New Roman" w:cs="Times New Roman"/>
          <w:sz w:val="24"/>
          <w:szCs w:val="24"/>
          <w:lang w:eastAsia="zh-CN"/>
        </w:rPr>
        <w:t>cormels</w:t>
      </w:r>
      <w:proofErr w:type="spellEnd"/>
      <w:r w:rsidRPr="00BF352F">
        <w:rPr>
          <w:rFonts w:ascii="Times New Roman" w:eastAsia="SimSun" w:hAnsi="Times New Roman" w:cs="Times New Roman"/>
          <w:sz w:val="24"/>
          <w:szCs w:val="24"/>
          <w:lang w:eastAsia="zh-CN"/>
        </w:rPr>
        <w:t xml:space="preserve">' size, morphological characteristics, and color. Particularly in the barns, these tubers are frequently kept for extended periods of time in storage. The identification of numerous pathogenic fungi from a single </w:t>
      </w:r>
      <w:proofErr w:type="spellStart"/>
      <w:r w:rsidRPr="00BF352F">
        <w:rPr>
          <w:rFonts w:ascii="Times New Roman" w:eastAsia="SimSun" w:hAnsi="Times New Roman" w:cs="Times New Roman"/>
          <w:sz w:val="24"/>
          <w:szCs w:val="24"/>
          <w:lang w:eastAsia="zh-CN"/>
        </w:rPr>
        <w:t>cormel</w:t>
      </w:r>
      <w:proofErr w:type="spellEnd"/>
      <w:r w:rsidRPr="00BF352F">
        <w:rPr>
          <w:rFonts w:ascii="Times New Roman" w:eastAsia="SimSun" w:hAnsi="Times New Roman" w:cs="Times New Roman"/>
          <w:sz w:val="24"/>
          <w:szCs w:val="24"/>
          <w:lang w:eastAsia="zh-CN"/>
        </w:rPr>
        <w:t xml:space="preserve"> indicates the potential for many infections, which when combined, might quickly lead to the rotting of crops t</w:t>
      </w:r>
      <w:r w:rsidR="006018C5">
        <w:rPr>
          <w:rFonts w:ascii="Times New Roman" w:eastAsia="SimSun" w:hAnsi="Times New Roman" w:cs="Times New Roman"/>
          <w:sz w:val="24"/>
          <w:szCs w:val="24"/>
          <w:lang w:eastAsia="zh-CN"/>
        </w:rPr>
        <w:t xml:space="preserve">hat have roots and tubers. </w:t>
      </w:r>
      <w:r w:rsidR="00240B59">
        <w:rPr>
          <w:rFonts w:ascii="Times New Roman" w:eastAsia="SimSun" w:hAnsi="Times New Roman" w:cs="Times New Roman"/>
          <w:sz w:val="24"/>
          <w:szCs w:val="24"/>
          <w:lang w:eastAsia="zh-CN"/>
        </w:rPr>
        <w:t>According to (</w:t>
      </w:r>
      <w:proofErr w:type="spellStart"/>
      <w:r w:rsidR="00240B59">
        <w:rPr>
          <w:rFonts w:ascii="Times New Roman" w:eastAsia="SimSun" w:hAnsi="Times New Roman" w:cs="Times New Roman"/>
          <w:sz w:val="24"/>
          <w:szCs w:val="24"/>
          <w:lang w:eastAsia="zh-CN"/>
        </w:rPr>
        <w:t>Agu</w:t>
      </w:r>
      <w:proofErr w:type="spellEnd"/>
      <w:r w:rsidR="00240B59">
        <w:rPr>
          <w:rFonts w:ascii="Times New Roman" w:eastAsia="SimSun" w:hAnsi="Times New Roman" w:cs="Times New Roman"/>
          <w:sz w:val="24"/>
          <w:szCs w:val="24"/>
          <w:lang w:eastAsia="zh-CN"/>
        </w:rPr>
        <w:t xml:space="preserve"> et al., 2016)</w:t>
      </w:r>
      <w:r w:rsidRPr="00BF352F">
        <w:rPr>
          <w:rFonts w:ascii="Times New Roman" w:eastAsia="SimSun" w:hAnsi="Times New Roman" w:cs="Times New Roman"/>
          <w:sz w:val="24"/>
          <w:szCs w:val="24"/>
          <w:lang w:eastAsia="zh-CN"/>
        </w:rPr>
        <w:t xml:space="preserve"> because of variables including temperature and relative humidity, these fungi have been discovered to generate damaging rot blight complex (CRRBC), which poses a serious danger to cocoyam production. </w:t>
      </w:r>
    </w:p>
    <w:p w:rsidR="00BF352F" w:rsidRPr="00BF352F" w:rsidRDefault="00BF352F" w:rsidP="004D3DFF">
      <w:pPr>
        <w:spacing w:line="480" w:lineRule="auto"/>
        <w:ind w:firstLine="720"/>
        <w:jc w:val="both"/>
        <w:rPr>
          <w:rFonts w:ascii="Times New Roman" w:eastAsia="SimSun" w:hAnsi="Times New Roman" w:cs="Times New Roman"/>
          <w:sz w:val="24"/>
          <w:szCs w:val="24"/>
          <w:lang w:eastAsia="zh-CN"/>
        </w:rPr>
      </w:pPr>
      <w:r w:rsidRPr="00BF352F">
        <w:rPr>
          <w:rFonts w:ascii="Times New Roman" w:eastAsia="SimSun" w:hAnsi="Times New Roman" w:cs="Times New Roman"/>
          <w:sz w:val="24"/>
          <w:szCs w:val="24"/>
          <w:lang w:eastAsia="zh-CN"/>
        </w:rPr>
        <w:t>The fungus infect this crop prior to harvest, but they also cause harm after harvest due to improper handling, insects, and other animal damage, as well as through direct encroachment of these pathogenic organisms into the plant's undamaged epidermis. However, all of these can be prevented by using hygienic planting supplies and equipment, as well as by properly packaging and managing them.</w:t>
      </w:r>
    </w:p>
    <w:p w:rsidR="00405A57" w:rsidRDefault="00405A57" w:rsidP="00BF352F">
      <w:pPr>
        <w:spacing w:line="480" w:lineRule="auto"/>
        <w:jc w:val="both"/>
        <w:rPr>
          <w:rFonts w:ascii="Times New Roman" w:eastAsia="SimSun" w:hAnsi="Times New Roman" w:cs="Times New Roman"/>
          <w:b/>
          <w:sz w:val="24"/>
          <w:szCs w:val="24"/>
          <w:lang w:eastAsia="zh-CN"/>
        </w:rPr>
      </w:pPr>
    </w:p>
    <w:p w:rsidR="00D7387E" w:rsidRDefault="00D7387E" w:rsidP="00BF352F">
      <w:pPr>
        <w:spacing w:line="480" w:lineRule="auto"/>
        <w:jc w:val="both"/>
        <w:rPr>
          <w:rFonts w:ascii="Times New Roman" w:eastAsia="SimSun" w:hAnsi="Times New Roman" w:cs="Times New Roman"/>
          <w:b/>
          <w:sz w:val="24"/>
          <w:szCs w:val="24"/>
          <w:lang w:eastAsia="zh-CN"/>
        </w:rPr>
      </w:pPr>
    </w:p>
    <w:p w:rsidR="00BF352F" w:rsidRPr="00BF352F" w:rsidRDefault="00D7387E" w:rsidP="00D7387E">
      <w:pPr>
        <w:spacing w:line="480" w:lineRule="auto"/>
        <w:jc w:val="center"/>
        <w:rPr>
          <w:rFonts w:ascii="Times New Roman" w:eastAsia="SimSun" w:hAnsi="Times New Roman" w:cs="Times New Roman"/>
          <w:b/>
          <w:sz w:val="24"/>
          <w:szCs w:val="24"/>
          <w:lang w:eastAsia="zh-CN"/>
        </w:rPr>
      </w:pPr>
      <w:r w:rsidRPr="00BF352F">
        <w:rPr>
          <w:rFonts w:ascii="Times New Roman" w:eastAsia="SimSun" w:hAnsi="Times New Roman" w:cs="Times New Roman"/>
          <w:b/>
          <w:sz w:val="24"/>
          <w:szCs w:val="24"/>
          <w:lang w:eastAsia="zh-CN"/>
        </w:rPr>
        <w:t>CONCLUSION</w:t>
      </w:r>
    </w:p>
    <w:p w:rsidR="00BF352F" w:rsidRDefault="00BF352F" w:rsidP="004D3DFF">
      <w:pPr>
        <w:spacing w:line="480" w:lineRule="auto"/>
        <w:ind w:firstLine="720"/>
        <w:jc w:val="both"/>
        <w:rPr>
          <w:rFonts w:ascii="Times New Roman" w:eastAsia="SimSun" w:hAnsi="Times New Roman" w:cs="Times New Roman"/>
          <w:sz w:val="24"/>
          <w:szCs w:val="24"/>
          <w:lang w:eastAsia="zh-CN"/>
        </w:rPr>
      </w:pPr>
      <w:proofErr w:type="spellStart"/>
      <w:r w:rsidRPr="00BF352F">
        <w:rPr>
          <w:rFonts w:ascii="Times New Roman" w:eastAsia="SimSun" w:hAnsi="Times New Roman" w:cs="Times New Roman"/>
          <w:sz w:val="24"/>
          <w:szCs w:val="24"/>
          <w:lang w:eastAsia="zh-CN"/>
        </w:rPr>
        <w:t>Cocoyams</w:t>
      </w:r>
      <w:proofErr w:type="spellEnd"/>
      <w:r w:rsidRPr="00BF352F">
        <w:rPr>
          <w:rFonts w:ascii="Times New Roman" w:eastAsia="SimSun" w:hAnsi="Times New Roman" w:cs="Times New Roman"/>
          <w:sz w:val="24"/>
          <w:szCs w:val="24"/>
          <w:lang w:eastAsia="zh-CN"/>
        </w:rPr>
        <w:t xml:space="preserve"> should be planted, stored, cooked, and even preserved with extreme care and caution because they are a food plant that is widely consumed. Aseptic measures are necessary to totally prevent fungal growth, which can endanger consumers. Examples of these precautions include the use of clean plant</w:t>
      </w:r>
      <w:r w:rsidR="006018C5">
        <w:rPr>
          <w:rFonts w:ascii="Times New Roman" w:eastAsia="SimSun" w:hAnsi="Times New Roman" w:cs="Times New Roman"/>
          <w:sz w:val="24"/>
          <w:szCs w:val="24"/>
          <w:lang w:eastAsia="zh-CN"/>
        </w:rPr>
        <w:t>ing tools. The</w:t>
      </w:r>
      <w:r w:rsidRPr="00BF352F">
        <w:rPr>
          <w:rFonts w:ascii="Times New Roman" w:eastAsia="SimSun" w:hAnsi="Times New Roman" w:cs="Times New Roman"/>
          <w:sz w:val="24"/>
          <w:szCs w:val="24"/>
          <w:lang w:eastAsia="zh-CN"/>
        </w:rPr>
        <w:t xml:space="preserve"> spread </w:t>
      </w:r>
      <w:r w:rsidR="006018C5">
        <w:rPr>
          <w:rFonts w:ascii="Times New Roman" w:eastAsia="SimSun" w:hAnsi="Times New Roman" w:cs="Times New Roman"/>
          <w:sz w:val="24"/>
          <w:szCs w:val="24"/>
          <w:lang w:eastAsia="zh-CN"/>
        </w:rPr>
        <w:t xml:space="preserve">of </w:t>
      </w:r>
      <w:r w:rsidRPr="00BF352F">
        <w:rPr>
          <w:rFonts w:ascii="Times New Roman" w:eastAsia="SimSun" w:hAnsi="Times New Roman" w:cs="Times New Roman"/>
          <w:sz w:val="24"/>
          <w:szCs w:val="24"/>
          <w:lang w:eastAsia="zh-CN"/>
        </w:rPr>
        <w:t>knowledge about appropriate planting methods and considerations for growing cocoyam and tubers in general</w:t>
      </w:r>
      <w:r w:rsidR="006018C5">
        <w:rPr>
          <w:rFonts w:ascii="Times New Roman" w:eastAsia="SimSun" w:hAnsi="Times New Roman" w:cs="Times New Roman"/>
          <w:sz w:val="24"/>
          <w:szCs w:val="24"/>
          <w:lang w:eastAsia="zh-CN"/>
        </w:rPr>
        <w:t xml:space="preserve"> is necessary</w:t>
      </w:r>
      <w:r w:rsidRPr="00BF352F">
        <w:rPr>
          <w:rFonts w:ascii="Times New Roman" w:eastAsia="SimSun" w:hAnsi="Times New Roman" w:cs="Times New Roman"/>
          <w:sz w:val="24"/>
          <w:szCs w:val="24"/>
          <w:lang w:eastAsia="zh-CN"/>
        </w:rPr>
        <w:t xml:space="preserve"> in order to foster a healthy country and a balanced economy.</w:t>
      </w:r>
    </w:p>
    <w:p w:rsidR="004D3DFF" w:rsidRPr="004D3DFF" w:rsidRDefault="004D3DFF" w:rsidP="004D3DFF">
      <w:pPr>
        <w:spacing w:line="480" w:lineRule="auto"/>
        <w:ind w:firstLine="720"/>
        <w:jc w:val="center"/>
        <w:rPr>
          <w:rFonts w:ascii="Times New Roman" w:eastAsia="SimSun" w:hAnsi="Times New Roman" w:cs="Times New Roman"/>
          <w:b/>
          <w:sz w:val="24"/>
          <w:szCs w:val="24"/>
          <w:lang w:eastAsia="zh-CN"/>
        </w:rPr>
      </w:pPr>
      <w:r w:rsidRPr="004D3DFF">
        <w:rPr>
          <w:rFonts w:ascii="Times New Roman" w:eastAsia="SimSun" w:hAnsi="Times New Roman" w:cs="Times New Roman"/>
          <w:b/>
          <w:sz w:val="24"/>
          <w:szCs w:val="24"/>
          <w:lang w:eastAsia="zh-CN"/>
        </w:rPr>
        <w:t>ETHICS</w:t>
      </w:r>
    </w:p>
    <w:p w:rsidR="004D3DFF" w:rsidRDefault="004D3DFF" w:rsidP="004D3DFF">
      <w:pPr>
        <w:spacing w:line="480" w:lineRule="auto"/>
        <w:ind w:firstLine="720"/>
        <w:jc w:val="both"/>
        <w:rPr>
          <w:rFonts w:ascii="Times New Roman" w:eastAsia="SimSun" w:hAnsi="Times New Roman" w:cs="Times New Roman"/>
          <w:sz w:val="24"/>
          <w:szCs w:val="24"/>
          <w:lang w:eastAsia="zh-CN"/>
        </w:rPr>
      </w:pPr>
      <w:r w:rsidRPr="004D3DFF">
        <w:rPr>
          <w:rFonts w:ascii="Times New Roman" w:eastAsia="SimSun" w:hAnsi="Times New Roman" w:cs="Times New Roman"/>
          <w:sz w:val="24"/>
          <w:szCs w:val="24"/>
          <w:lang w:eastAsia="zh-CN"/>
        </w:rPr>
        <w:t xml:space="preserve"> The study proposal was presented and then appr</w:t>
      </w:r>
      <w:r>
        <w:rPr>
          <w:rFonts w:ascii="Times New Roman" w:eastAsia="SimSun" w:hAnsi="Times New Roman" w:cs="Times New Roman"/>
          <w:sz w:val="24"/>
          <w:szCs w:val="24"/>
          <w:lang w:eastAsia="zh-CN"/>
        </w:rPr>
        <w:t xml:space="preserve">oved by the </w:t>
      </w:r>
      <w:proofErr w:type="gramStart"/>
      <w:r>
        <w:rPr>
          <w:rFonts w:ascii="Times New Roman" w:eastAsia="SimSun" w:hAnsi="Times New Roman" w:cs="Times New Roman"/>
          <w:sz w:val="24"/>
          <w:szCs w:val="24"/>
          <w:lang w:eastAsia="zh-CN"/>
        </w:rPr>
        <w:t xml:space="preserve">Research </w:t>
      </w:r>
      <w:r w:rsidRPr="004D3DFF">
        <w:rPr>
          <w:rFonts w:ascii="Times New Roman" w:eastAsia="SimSun" w:hAnsi="Times New Roman" w:cs="Times New Roman"/>
          <w:sz w:val="24"/>
          <w:szCs w:val="24"/>
          <w:lang w:eastAsia="zh-CN"/>
        </w:rPr>
        <w:t xml:space="preserve"> committee</w:t>
      </w:r>
      <w:proofErr w:type="gramEnd"/>
      <w:r w:rsidRPr="004D3DFF">
        <w:rPr>
          <w:rFonts w:ascii="Times New Roman" w:eastAsia="SimSun" w:hAnsi="Times New Roman" w:cs="Times New Roman"/>
          <w:sz w:val="24"/>
          <w:szCs w:val="24"/>
          <w:lang w:eastAsia="zh-CN"/>
        </w:rPr>
        <w:t xml:space="preserve"> of the Department of</w:t>
      </w:r>
      <w:r>
        <w:rPr>
          <w:rFonts w:ascii="Times New Roman" w:eastAsia="SimSun" w:hAnsi="Times New Roman" w:cs="Times New Roman"/>
          <w:sz w:val="24"/>
          <w:szCs w:val="24"/>
          <w:lang w:eastAsia="zh-CN"/>
        </w:rPr>
        <w:t xml:space="preserve"> Microbiology, University of Benin, Nigeria</w:t>
      </w:r>
      <w:r w:rsidRPr="004D3DFF">
        <w:rPr>
          <w:rFonts w:ascii="Times New Roman" w:eastAsia="SimSun" w:hAnsi="Times New Roman" w:cs="Times New Roman"/>
          <w:sz w:val="24"/>
          <w:szCs w:val="24"/>
          <w:lang w:eastAsia="zh-CN"/>
        </w:rPr>
        <w:t xml:space="preserve">. </w:t>
      </w:r>
    </w:p>
    <w:p w:rsidR="004D3DFF" w:rsidRDefault="004D3DFF" w:rsidP="004D3DFF">
      <w:pPr>
        <w:spacing w:line="480" w:lineRule="auto"/>
        <w:ind w:firstLine="720"/>
        <w:jc w:val="center"/>
        <w:rPr>
          <w:rFonts w:ascii="Times New Roman" w:eastAsia="SimSun" w:hAnsi="Times New Roman" w:cs="Times New Roman"/>
          <w:sz w:val="24"/>
          <w:szCs w:val="24"/>
          <w:lang w:eastAsia="zh-CN"/>
        </w:rPr>
      </w:pPr>
      <w:r w:rsidRPr="004D3DFF">
        <w:rPr>
          <w:rFonts w:ascii="Times New Roman" w:eastAsia="SimSun" w:hAnsi="Times New Roman" w:cs="Times New Roman"/>
          <w:b/>
          <w:sz w:val="24"/>
          <w:szCs w:val="24"/>
          <w:lang w:eastAsia="zh-CN"/>
        </w:rPr>
        <w:t>AUTHOR DISCLOSURE STATEMENT</w:t>
      </w:r>
      <w:r w:rsidRPr="004D3DFF">
        <w:rPr>
          <w:rFonts w:ascii="Times New Roman" w:eastAsia="SimSun" w:hAnsi="Times New Roman" w:cs="Times New Roman"/>
          <w:sz w:val="24"/>
          <w:szCs w:val="24"/>
          <w:lang w:eastAsia="zh-CN"/>
        </w:rPr>
        <w:t xml:space="preserve"> </w:t>
      </w:r>
    </w:p>
    <w:p w:rsidR="004D3DFF" w:rsidRDefault="004D3DFF" w:rsidP="004D3DFF">
      <w:pPr>
        <w:spacing w:line="480" w:lineRule="auto"/>
        <w:ind w:firstLine="720"/>
        <w:rPr>
          <w:rFonts w:ascii="Times New Roman" w:eastAsia="SimSun" w:hAnsi="Times New Roman" w:cs="Times New Roman"/>
          <w:sz w:val="24"/>
          <w:szCs w:val="24"/>
          <w:lang w:eastAsia="zh-CN"/>
        </w:rPr>
      </w:pPr>
      <w:r w:rsidRPr="004D3DFF">
        <w:rPr>
          <w:rFonts w:ascii="Times New Roman" w:eastAsia="SimSun" w:hAnsi="Times New Roman" w:cs="Times New Roman"/>
          <w:sz w:val="24"/>
          <w:szCs w:val="24"/>
          <w:lang w:eastAsia="zh-CN"/>
        </w:rPr>
        <w:t>The authors declare no conflict of interest.</w:t>
      </w:r>
    </w:p>
    <w:p w:rsidR="005900C1" w:rsidRPr="00BF352F" w:rsidRDefault="005900C1" w:rsidP="004D3DFF">
      <w:pPr>
        <w:spacing w:line="480" w:lineRule="auto"/>
        <w:ind w:firstLine="720"/>
        <w:rPr>
          <w:rFonts w:ascii="Times New Roman" w:eastAsia="SimSun" w:hAnsi="Times New Roman" w:cs="Times New Roman"/>
          <w:sz w:val="24"/>
          <w:szCs w:val="24"/>
          <w:lang w:eastAsia="zh-CN"/>
        </w:rPr>
      </w:pPr>
      <w:r w:rsidRPr="005900C1">
        <w:rPr>
          <w:rFonts w:ascii="Times New Roman" w:eastAsia="SimSun" w:hAnsi="Times New Roman" w:cs="Times New Roman"/>
          <w:sz w:val="24"/>
          <w:szCs w:val="24"/>
          <w:lang w:eastAsia="zh-CN"/>
        </w:rPr>
        <w:t xml:space="preserve">Anderson JW, Baird P, Davis RH JR, </w:t>
      </w:r>
      <w:proofErr w:type="spellStart"/>
      <w:r w:rsidRPr="005900C1">
        <w:rPr>
          <w:rFonts w:ascii="Times New Roman" w:eastAsia="SimSun" w:hAnsi="Times New Roman" w:cs="Times New Roman"/>
          <w:sz w:val="24"/>
          <w:szCs w:val="24"/>
          <w:lang w:eastAsia="zh-CN"/>
        </w:rPr>
        <w:t>Ferreri</w:t>
      </w:r>
      <w:proofErr w:type="spellEnd"/>
      <w:r w:rsidRPr="005900C1">
        <w:rPr>
          <w:rFonts w:ascii="Times New Roman" w:eastAsia="SimSun" w:hAnsi="Times New Roman" w:cs="Times New Roman"/>
          <w:sz w:val="24"/>
          <w:szCs w:val="24"/>
          <w:lang w:eastAsia="zh-CN"/>
        </w:rPr>
        <w:t xml:space="preserve"> S, </w:t>
      </w:r>
      <w:proofErr w:type="spellStart"/>
      <w:r w:rsidRPr="005900C1">
        <w:rPr>
          <w:rFonts w:ascii="Times New Roman" w:eastAsia="SimSun" w:hAnsi="Times New Roman" w:cs="Times New Roman"/>
          <w:sz w:val="24"/>
          <w:szCs w:val="24"/>
          <w:lang w:eastAsia="zh-CN"/>
        </w:rPr>
        <w:t>Knudtson</w:t>
      </w:r>
      <w:proofErr w:type="spellEnd"/>
      <w:r w:rsidRPr="005900C1">
        <w:rPr>
          <w:rFonts w:ascii="Times New Roman" w:eastAsia="SimSun" w:hAnsi="Times New Roman" w:cs="Times New Roman"/>
          <w:sz w:val="24"/>
          <w:szCs w:val="24"/>
          <w:lang w:eastAsia="zh-CN"/>
        </w:rPr>
        <w:t xml:space="preserve"> M, </w:t>
      </w:r>
      <w:proofErr w:type="spellStart"/>
      <w:r w:rsidRPr="005900C1">
        <w:rPr>
          <w:rFonts w:ascii="Times New Roman" w:eastAsia="SimSun" w:hAnsi="Times New Roman" w:cs="Times New Roman"/>
          <w:sz w:val="24"/>
          <w:szCs w:val="24"/>
          <w:lang w:eastAsia="zh-CN"/>
        </w:rPr>
        <w:t>Koraym</w:t>
      </w:r>
      <w:proofErr w:type="spellEnd"/>
      <w:r w:rsidRPr="005900C1">
        <w:rPr>
          <w:rFonts w:ascii="Times New Roman" w:eastAsia="SimSun" w:hAnsi="Times New Roman" w:cs="Times New Roman"/>
          <w:sz w:val="24"/>
          <w:szCs w:val="24"/>
          <w:lang w:eastAsia="zh-CN"/>
        </w:rPr>
        <w:t xml:space="preserve"> A, Waters V, Williams CL. (2009). Health benefits of dietary fiber. Nutrition Reviews. 2009. 67(4):188-205.</w:t>
      </w:r>
    </w:p>
    <w:p w:rsidR="007700C0" w:rsidRDefault="007700C0" w:rsidP="007700C0">
      <w:pPr>
        <w:spacing w:before="240" w:after="160" w:line="240" w:lineRule="auto"/>
        <w:jc w:val="both"/>
        <w:rPr>
          <w:rFonts w:ascii="Times New Roman" w:hAnsi="Times New Roman" w:cs="Times New Roman"/>
          <w:b/>
          <w:sz w:val="26"/>
          <w:szCs w:val="26"/>
        </w:rPr>
      </w:pPr>
    </w:p>
    <w:p w:rsidR="007054CA" w:rsidRPr="007054CA" w:rsidRDefault="004871CD" w:rsidP="007054CA">
      <w:pPr>
        <w:spacing w:after="160" w:line="480" w:lineRule="auto"/>
        <w:jc w:val="center"/>
        <w:rPr>
          <w:rFonts w:ascii="Times New Roman" w:hAnsi="Times New Roman" w:cs="Times New Roman"/>
          <w:b/>
          <w:sz w:val="26"/>
          <w:szCs w:val="26"/>
        </w:rPr>
      </w:pPr>
      <w:r>
        <w:rPr>
          <w:rFonts w:ascii="Times New Roman" w:hAnsi="Times New Roman" w:cs="Times New Roman"/>
          <w:b/>
          <w:sz w:val="26"/>
          <w:szCs w:val="26"/>
        </w:rPr>
        <w:t>REFERENCES</w:t>
      </w:r>
    </w:p>
    <w:p w:rsidR="007054CA" w:rsidRDefault="005900C1" w:rsidP="000154AF">
      <w:pPr>
        <w:spacing w:after="160" w:line="480" w:lineRule="auto"/>
        <w:ind w:left="567" w:hanging="560"/>
        <w:jc w:val="both"/>
        <w:rPr>
          <w:rFonts w:ascii="Times New Roman" w:hAnsi="Times New Roman" w:cs="Times New Roman"/>
          <w:color w:val="262626"/>
          <w:sz w:val="24"/>
          <w:szCs w:val="24"/>
          <w:lang w:val="en-GB"/>
        </w:rPr>
      </w:pPr>
      <w:proofErr w:type="spellStart"/>
      <w:r>
        <w:rPr>
          <w:rFonts w:ascii="Times New Roman" w:hAnsi="Times New Roman" w:cs="Times New Roman"/>
          <w:color w:val="262626"/>
          <w:sz w:val="24"/>
          <w:szCs w:val="24"/>
          <w:lang w:val="en-GB"/>
        </w:rPr>
        <w:t>Agu</w:t>
      </w:r>
      <w:proofErr w:type="spellEnd"/>
      <w:r>
        <w:rPr>
          <w:rFonts w:ascii="Times New Roman" w:hAnsi="Times New Roman" w:cs="Times New Roman"/>
          <w:color w:val="262626"/>
          <w:sz w:val="24"/>
          <w:szCs w:val="24"/>
          <w:lang w:val="en-GB"/>
        </w:rPr>
        <w:t xml:space="preserve"> KC, </w:t>
      </w:r>
      <w:proofErr w:type="spellStart"/>
      <w:r>
        <w:rPr>
          <w:rFonts w:ascii="Times New Roman" w:hAnsi="Times New Roman" w:cs="Times New Roman"/>
          <w:color w:val="262626"/>
          <w:sz w:val="24"/>
          <w:szCs w:val="24"/>
          <w:lang w:val="en-GB"/>
        </w:rPr>
        <w:t>Awah</w:t>
      </w:r>
      <w:proofErr w:type="spellEnd"/>
      <w:r>
        <w:rPr>
          <w:rFonts w:ascii="Times New Roman" w:hAnsi="Times New Roman" w:cs="Times New Roman"/>
          <w:color w:val="262626"/>
          <w:sz w:val="24"/>
          <w:szCs w:val="24"/>
          <w:lang w:val="en-GB"/>
        </w:rPr>
        <w:t xml:space="preserve"> NS, </w:t>
      </w:r>
      <w:proofErr w:type="spellStart"/>
      <w:r>
        <w:rPr>
          <w:rFonts w:ascii="Times New Roman" w:hAnsi="Times New Roman" w:cs="Times New Roman"/>
          <w:color w:val="262626"/>
          <w:sz w:val="24"/>
          <w:szCs w:val="24"/>
          <w:lang w:val="en-GB"/>
        </w:rPr>
        <w:t>Nnadozie</w:t>
      </w:r>
      <w:proofErr w:type="spellEnd"/>
      <w:r>
        <w:rPr>
          <w:rFonts w:ascii="Times New Roman" w:hAnsi="Times New Roman" w:cs="Times New Roman"/>
          <w:color w:val="262626"/>
          <w:sz w:val="24"/>
          <w:szCs w:val="24"/>
          <w:lang w:val="en-GB"/>
        </w:rPr>
        <w:t xml:space="preserve"> AC, </w:t>
      </w:r>
      <w:proofErr w:type="spellStart"/>
      <w:r>
        <w:rPr>
          <w:rFonts w:ascii="Times New Roman" w:hAnsi="Times New Roman" w:cs="Times New Roman"/>
          <w:color w:val="262626"/>
          <w:sz w:val="24"/>
          <w:szCs w:val="24"/>
          <w:lang w:val="en-GB"/>
        </w:rPr>
        <w:t>Okeke</w:t>
      </w:r>
      <w:proofErr w:type="spellEnd"/>
      <w:r>
        <w:rPr>
          <w:rFonts w:ascii="Times New Roman" w:hAnsi="Times New Roman" w:cs="Times New Roman"/>
          <w:color w:val="262626"/>
          <w:sz w:val="24"/>
          <w:szCs w:val="24"/>
          <w:lang w:val="en-GB"/>
        </w:rPr>
        <w:t xml:space="preserve"> BC, Orji MU, </w:t>
      </w:r>
      <w:proofErr w:type="spellStart"/>
      <w:r>
        <w:rPr>
          <w:rFonts w:ascii="Times New Roman" w:hAnsi="Times New Roman" w:cs="Times New Roman"/>
          <w:color w:val="262626"/>
          <w:sz w:val="24"/>
          <w:szCs w:val="24"/>
          <w:lang w:val="en-GB"/>
        </w:rPr>
        <w:t>Iloanusi</w:t>
      </w:r>
      <w:proofErr w:type="spellEnd"/>
      <w:r>
        <w:rPr>
          <w:rFonts w:ascii="Times New Roman" w:hAnsi="Times New Roman" w:cs="Times New Roman"/>
          <w:color w:val="262626"/>
          <w:sz w:val="24"/>
          <w:szCs w:val="24"/>
          <w:lang w:val="en-GB"/>
        </w:rPr>
        <w:t xml:space="preserve"> CA, </w:t>
      </w:r>
      <w:proofErr w:type="spellStart"/>
      <w:r>
        <w:rPr>
          <w:rFonts w:ascii="Times New Roman" w:hAnsi="Times New Roman" w:cs="Times New Roman"/>
          <w:color w:val="262626"/>
          <w:sz w:val="24"/>
          <w:szCs w:val="24"/>
          <w:lang w:val="en-GB"/>
        </w:rPr>
        <w:t>Anaukwu</w:t>
      </w:r>
      <w:proofErr w:type="spellEnd"/>
      <w:r>
        <w:rPr>
          <w:rFonts w:ascii="Times New Roman" w:hAnsi="Times New Roman" w:cs="Times New Roman"/>
          <w:color w:val="262626"/>
          <w:sz w:val="24"/>
          <w:szCs w:val="24"/>
          <w:lang w:val="en-GB"/>
        </w:rPr>
        <w:t xml:space="preserve"> CG, </w:t>
      </w:r>
      <w:proofErr w:type="spellStart"/>
      <w:r>
        <w:rPr>
          <w:rFonts w:ascii="Times New Roman" w:hAnsi="Times New Roman" w:cs="Times New Roman"/>
          <w:color w:val="262626"/>
          <w:sz w:val="24"/>
          <w:szCs w:val="24"/>
          <w:lang w:val="en-GB"/>
        </w:rPr>
        <w:t>Eneite</w:t>
      </w:r>
      <w:proofErr w:type="spellEnd"/>
      <w:r>
        <w:rPr>
          <w:rFonts w:ascii="Times New Roman" w:hAnsi="Times New Roman" w:cs="Times New Roman"/>
          <w:color w:val="262626"/>
          <w:sz w:val="24"/>
          <w:szCs w:val="24"/>
          <w:lang w:val="en-GB"/>
        </w:rPr>
        <w:t xml:space="preserve"> HC</w:t>
      </w:r>
      <w:r w:rsidR="007054CA" w:rsidRPr="000154AF">
        <w:rPr>
          <w:rFonts w:ascii="Times New Roman" w:hAnsi="Times New Roman" w:cs="Times New Roman"/>
          <w:color w:val="262626"/>
          <w:sz w:val="24"/>
          <w:szCs w:val="24"/>
          <w:lang w:val="en-GB"/>
        </w:rPr>
        <w:t xml:space="preserve">, </w:t>
      </w:r>
      <w:proofErr w:type="spellStart"/>
      <w:r w:rsidR="007054CA" w:rsidRPr="000154AF">
        <w:rPr>
          <w:rFonts w:ascii="Times New Roman" w:hAnsi="Times New Roman" w:cs="Times New Roman"/>
          <w:color w:val="262626"/>
          <w:sz w:val="24"/>
          <w:szCs w:val="24"/>
          <w:lang w:val="en-GB"/>
        </w:rPr>
        <w:t>Ifed</w:t>
      </w:r>
      <w:r>
        <w:rPr>
          <w:rFonts w:ascii="Times New Roman" w:hAnsi="Times New Roman" w:cs="Times New Roman"/>
          <w:color w:val="262626"/>
          <w:sz w:val="24"/>
          <w:szCs w:val="24"/>
          <w:lang w:val="en-GB"/>
        </w:rPr>
        <w:t>iegwu</w:t>
      </w:r>
      <w:proofErr w:type="spellEnd"/>
      <w:r>
        <w:rPr>
          <w:rFonts w:ascii="Times New Roman" w:hAnsi="Times New Roman" w:cs="Times New Roman"/>
          <w:color w:val="262626"/>
          <w:sz w:val="24"/>
          <w:szCs w:val="24"/>
          <w:lang w:val="en-GB"/>
        </w:rPr>
        <w:t xml:space="preserve"> MC, </w:t>
      </w:r>
      <w:proofErr w:type="spellStart"/>
      <w:r>
        <w:rPr>
          <w:rFonts w:ascii="Times New Roman" w:hAnsi="Times New Roman" w:cs="Times New Roman"/>
          <w:color w:val="262626"/>
          <w:sz w:val="24"/>
          <w:szCs w:val="24"/>
          <w:lang w:val="en-GB"/>
        </w:rPr>
        <w:t>Umeoduagu</w:t>
      </w:r>
      <w:proofErr w:type="spellEnd"/>
      <w:r>
        <w:rPr>
          <w:rFonts w:ascii="Times New Roman" w:hAnsi="Times New Roman" w:cs="Times New Roman"/>
          <w:color w:val="262626"/>
          <w:sz w:val="24"/>
          <w:szCs w:val="24"/>
          <w:lang w:val="en-GB"/>
        </w:rPr>
        <w:t xml:space="preserve"> ND, </w:t>
      </w:r>
      <w:proofErr w:type="spellStart"/>
      <w:r>
        <w:rPr>
          <w:rFonts w:ascii="Times New Roman" w:hAnsi="Times New Roman" w:cs="Times New Roman"/>
          <w:color w:val="262626"/>
          <w:sz w:val="24"/>
          <w:szCs w:val="24"/>
          <w:lang w:val="en-GB"/>
        </w:rPr>
        <w:t>Udoh</w:t>
      </w:r>
      <w:proofErr w:type="spellEnd"/>
      <w:r>
        <w:rPr>
          <w:rFonts w:ascii="Times New Roman" w:hAnsi="Times New Roman" w:cs="Times New Roman"/>
          <w:color w:val="262626"/>
          <w:sz w:val="24"/>
          <w:szCs w:val="24"/>
          <w:lang w:val="en-GB"/>
        </w:rPr>
        <w:t xml:space="preserve"> E</w:t>
      </w:r>
      <w:r w:rsidR="007054CA" w:rsidRPr="000154AF">
        <w:rPr>
          <w:rFonts w:ascii="Times New Roman" w:hAnsi="Times New Roman" w:cs="Times New Roman"/>
          <w:color w:val="262626"/>
          <w:sz w:val="24"/>
          <w:szCs w:val="24"/>
          <w:lang w:val="en-GB"/>
        </w:rPr>
        <w:t xml:space="preserve">E. (2016). Isolation, identification and </w:t>
      </w:r>
      <w:r w:rsidR="007054CA" w:rsidRPr="000154AF">
        <w:rPr>
          <w:rFonts w:ascii="Times New Roman" w:hAnsi="Times New Roman" w:cs="Times New Roman"/>
          <w:color w:val="262626"/>
          <w:sz w:val="24"/>
          <w:szCs w:val="24"/>
          <w:lang w:val="en-GB"/>
        </w:rPr>
        <w:lastRenderedPageBreak/>
        <w:t>pathogenicity of fungi associated with cocoyam (</w:t>
      </w:r>
      <w:proofErr w:type="spellStart"/>
      <w:r w:rsidR="007054CA" w:rsidRPr="000154AF">
        <w:rPr>
          <w:rFonts w:ascii="Times New Roman" w:hAnsi="Times New Roman" w:cs="Times New Roman"/>
          <w:i/>
          <w:iCs/>
          <w:color w:val="262626"/>
          <w:sz w:val="24"/>
          <w:szCs w:val="24"/>
          <w:lang w:val="en-GB"/>
        </w:rPr>
        <w:t>Colocasia</w:t>
      </w:r>
      <w:proofErr w:type="spellEnd"/>
      <w:r w:rsidR="007054CA" w:rsidRPr="000154AF">
        <w:rPr>
          <w:rFonts w:ascii="Times New Roman" w:hAnsi="Times New Roman" w:cs="Times New Roman"/>
          <w:i/>
          <w:iCs/>
          <w:color w:val="262626"/>
          <w:sz w:val="24"/>
          <w:szCs w:val="24"/>
          <w:lang w:val="en-GB"/>
        </w:rPr>
        <w:t xml:space="preserve"> </w:t>
      </w:r>
      <w:proofErr w:type="spellStart"/>
      <w:r w:rsidR="007054CA" w:rsidRPr="000154AF">
        <w:rPr>
          <w:rFonts w:ascii="Times New Roman" w:hAnsi="Times New Roman" w:cs="Times New Roman"/>
          <w:i/>
          <w:iCs/>
          <w:color w:val="262626"/>
          <w:sz w:val="24"/>
          <w:szCs w:val="24"/>
          <w:lang w:val="en-GB"/>
        </w:rPr>
        <w:t>esculenta</w:t>
      </w:r>
      <w:proofErr w:type="spellEnd"/>
      <w:r w:rsidR="007054CA" w:rsidRPr="000154AF">
        <w:rPr>
          <w:rFonts w:ascii="Times New Roman" w:hAnsi="Times New Roman" w:cs="Times New Roman"/>
          <w:color w:val="262626"/>
          <w:sz w:val="24"/>
          <w:szCs w:val="24"/>
          <w:lang w:val="en-GB"/>
        </w:rPr>
        <w:t xml:space="preserve">) spoilage. </w:t>
      </w:r>
      <w:proofErr w:type="gramStart"/>
      <w:r w:rsidR="007054CA" w:rsidRPr="005900C1">
        <w:rPr>
          <w:rFonts w:ascii="Times New Roman" w:hAnsi="Times New Roman" w:cs="Times New Roman"/>
          <w:iCs/>
          <w:color w:val="262626"/>
          <w:sz w:val="24"/>
          <w:szCs w:val="24"/>
          <w:lang w:val="en-GB"/>
        </w:rPr>
        <w:t>Food Science and Technology</w:t>
      </w:r>
      <w:r>
        <w:rPr>
          <w:rFonts w:ascii="Times New Roman" w:hAnsi="Times New Roman" w:cs="Times New Roman"/>
          <w:i/>
          <w:iCs/>
          <w:color w:val="262626"/>
          <w:sz w:val="24"/>
          <w:szCs w:val="24"/>
          <w:lang w:val="en-GB"/>
        </w:rPr>
        <w:t>.</w:t>
      </w:r>
      <w:proofErr w:type="gramEnd"/>
      <w:r>
        <w:rPr>
          <w:rFonts w:ascii="Times New Roman" w:hAnsi="Times New Roman" w:cs="Times New Roman"/>
          <w:i/>
          <w:iCs/>
          <w:color w:val="262626"/>
          <w:sz w:val="24"/>
          <w:szCs w:val="24"/>
          <w:lang w:val="en-GB"/>
        </w:rPr>
        <w:t xml:space="preserve"> </w:t>
      </w:r>
      <w:r w:rsidR="007054CA" w:rsidRPr="00301DD9">
        <w:rPr>
          <w:rFonts w:ascii="Times New Roman" w:hAnsi="Times New Roman" w:cs="Times New Roman"/>
          <w:bCs/>
          <w:color w:val="262626"/>
          <w:sz w:val="24"/>
          <w:szCs w:val="24"/>
          <w:lang w:val="en-GB"/>
        </w:rPr>
        <w:t>4</w:t>
      </w:r>
      <w:r>
        <w:rPr>
          <w:rFonts w:ascii="Times New Roman" w:hAnsi="Times New Roman" w:cs="Times New Roman"/>
          <w:color w:val="262626"/>
          <w:sz w:val="24"/>
          <w:szCs w:val="24"/>
          <w:lang w:val="en-GB"/>
        </w:rPr>
        <w:t xml:space="preserve">(5): </w:t>
      </w:r>
      <w:r w:rsidR="007054CA" w:rsidRPr="000154AF">
        <w:rPr>
          <w:rFonts w:ascii="Times New Roman" w:hAnsi="Times New Roman" w:cs="Times New Roman"/>
          <w:color w:val="262626"/>
          <w:sz w:val="24"/>
          <w:szCs w:val="24"/>
          <w:lang w:val="en-GB"/>
        </w:rPr>
        <w:t>103-106.</w:t>
      </w:r>
      <w:r w:rsidR="007054CA">
        <w:rPr>
          <w:rFonts w:ascii="Times New Roman" w:hAnsi="Times New Roman" w:cs="Times New Roman"/>
          <w:color w:val="262626"/>
          <w:sz w:val="24"/>
          <w:szCs w:val="24"/>
          <w:lang w:val="en-GB"/>
        </w:rPr>
        <w:t xml:space="preserve"> </w:t>
      </w:r>
    </w:p>
    <w:p w:rsidR="007054CA" w:rsidRPr="00C61034" w:rsidRDefault="003D121D" w:rsidP="00C61034">
      <w:pPr>
        <w:spacing w:after="160" w:line="480" w:lineRule="auto"/>
        <w:ind w:left="567" w:hanging="560"/>
        <w:jc w:val="both"/>
        <w:rPr>
          <w:rFonts w:ascii="Times New Roman" w:eastAsia="SimSun" w:hAnsi="Times New Roman" w:cs="Times New Roman"/>
          <w:sz w:val="24"/>
          <w:szCs w:val="24"/>
          <w:lang w:eastAsia="zh-CN"/>
        </w:rPr>
      </w:pPr>
      <w:proofErr w:type="spellStart"/>
      <w:r>
        <w:rPr>
          <w:rFonts w:ascii="Times New Roman" w:hAnsi="Times New Roman" w:cs="Times New Roman"/>
          <w:color w:val="262626"/>
          <w:sz w:val="24"/>
          <w:szCs w:val="24"/>
          <w:lang w:val="en-GB"/>
        </w:rPr>
        <w:t>Anukworji</w:t>
      </w:r>
      <w:proofErr w:type="spellEnd"/>
      <w:r>
        <w:rPr>
          <w:rFonts w:ascii="Times New Roman" w:hAnsi="Times New Roman" w:cs="Times New Roman"/>
          <w:color w:val="262626"/>
          <w:sz w:val="24"/>
          <w:szCs w:val="24"/>
          <w:lang w:val="en-GB"/>
        </w:rPr>
        <w:t xml:space="preserve"> CA, </w:t>
      </w:r>
      <w:proofErr w:type="spellStart"/>
      <w:r>
        <w:rPr>
          <w:rFonts w:ascii="Times New Roman" w:hAnsi="Times New Roman" w:cs="Times New Roman"/>
          <w:color w:val="262626"/>
          <w:sz w:val="24"/>
          <w:szCs w:val="24"/>
          <w:lang w:val="en-GB"/>
        </w:rPr>
        <w:t>Putheti</w:t>
      </w:r>
      <w:proofErr w:type="spellEnd"/>
      <w:r>
        <w:rPr>
          <w:rFonts w:ascii="Times New Roman" w:hAnsi="Times New Roman" w:cs="Times New Roman"/>
          <w:color w:val="262626"/>
          <w:sz w:val="24"/>
          <w:szCs w:val="24"/>
          <w:lang w:val="en-GB"/>
        </w:rPr>
        <w:t xml:space="preserve"> RR, </w:t>
      </w:r>
      <w:proofErr w:type="spellStart"/>
      <w:r>
        <w:rPr>
          <w:rFonts w:ascii="Times New Roman" w:hAnsi="Times New Roman" w:cs="Times New Roman"/>
          <w:color w:val="262626"/>
          <w:sz w:val="24"/>
          <w:szCs w:val="24"/>
          <w:lang w:val="en-GB"/>
        </w:rPr>
        <w:t>Okigbo</w:t>
      </w:r>
      <w:proofErr w:type="spellEnd"/>
      <w:r>
        <w:rPr>
          <w:rFonts w:ascii="Times New Roman" w:hAnsi="Times New Roman" w:cs="Times New Roman"/>
          <w:color w:val="262626"/>
          <w:sz w:val="24"/>
          <w:szCs w:val="24"/>
          <w:lang w:val="en-GB"/>
        </w:rPr>
        <w:t xml:space="preserve"> R</w:t>
      </w:r>
      <w:r w:rsidR="007054CA" w:rsidRPr="00C61034">
        <w:rPr>
          <w:rFonts w:ascii="Times New Roman" w:hAnsi="Times New Roman" w:cs="Times New Roman"/>
          <w:color w:val="262626"/>
          <w:sz w:val="24"/>
          <w:szCs w:val="24"/>
          <w:lang w:val="en-GB"/>
        </w:rPr>
        <w:t>N. (2012). Isolation of fungi causing rot of cocoyam (</w:t>
      </w:r>
      <w:proofErr w:type="spellStart"/>
      <w:r w:rsidR="007054CA" w:rsidRPr="00C61034">
        <w:rPr>
          <w:rFonts w:ascii="Times New Roman" w:hAnsi="Times New Roman" w:cs="Times New Roman"/>
          <w:i/>
          <w:iCs/>
          <w:color w:val="262626"/>
          <w:sz w:val="24"/>
          <w:szCs w:val="24"/>
          <w:lang w:val="en-GB"/>
        </w:rPr>
        <w:t>Colocasia</w:t>
      </w:r>
      <w:proofErr w:type="spellEnd"/>
      <w:r w:rsidR="007054CA" w:rsidRPr="00C61034">
        <w:rPr>
          <w:rFonts w:ascii="Times New Roman" w:hAnsi="Times New Roman" w:cs="Times New Roman"/>
          <w:i/>
          <w:iCs/>
          <w:color w:val="262626"/>
          <w:sz w:val="24"/>
          <w:szCs w:val="24"/>
          <w:lang w:val="en-GB"/>
        </w:rPr>
        <w:t xml:space="preserve"> </w:t>
      </w:r>
      <w:proofErr w:type="spellStart"/>
      <w:r w:rsidR="007054CA" w:rsidRPr="00C61034">
        <w:rPr>
          <w:rFonts w:ascii="Times New Roman" w:hAnsi="Times New Roman" w:cs="Times New Roman"/>
          <w:i/>
          <w:iCs/>
          <w:color w:val="262626"/>
          <w:sz w:val="24"/>
          <w:szCs w:val="24"/>
          <w:lang w:val="en-GB"/>
        </w:rPr>
        <w:t>esculenta</w:t>
      </w:r>
      <w:proofErr w:type="spellEnd"/>
      <w:r w:rsidR="007054CA" w:rsidRPr="00C61034">
        <w:rPr>
          <w:rFonts w:ascii="Times New Roman" w:hAnsi="Times New Roman" w:cs="Times New Roman"/>
          <w:color w:val="262626"/>
          <w:sz w:val="24"/>
          <w:szCs w:val="24"/>
          <w:lang w:val="en-GB"/>
        </w:rPr>
        <w:t xml:space="preserve"> (l.) </w:t>
      </w:r>
      <w:proofErr w:type="spellStart"/>
      <w:r w:rsidR="007054CA" w:rsidRPr="00C61034">
        <w:rPr>
          <w:rFonts w:ascii="Times New Roman" w:hAnsi="Times New Roman" w:cs="Times New Roman"/>
          <w:color w:val="262626"/>
          <w:sz w:val="24"/>
          <w:szCs w:val="24"/>
          <w:lang w:val="en-GB"/>
        </w:rPr>
        <w:t>schott</w:t>
      </w:r>
      <w:proofErr w:type="spellEnd"/>
      <w:r w:rsidR="007054CA" w:rsidRPr="00C61034">
        <w:rPr>
          <w:rFonts w:ascii="Times New Roman" w:hAnsi="Times New Roman" w:cs="Times New Roman"/>
          <w:color w:val="262626"/>
          <w:sz w:val="24"/>
          <w:szCs w:val="24"/>
          <w:lang w:val="en-GB"/>
        </w:rPr>
        <w:t>) and control with plant extracts: (</w:t>
      </w:r>
      <w:r w:rsidR="007054CA" w:rsidRPr="00C61034">
        <w:rPr>
          <w:rFonts w:ascii="Times New Roman" w:hAnsi="Times New Roman" w:cs="Times New Roman"/>
          <w:i/>
          <w:iCs/>
          <w:color w:val="262626"/>
          <w:sz w:val="24"/>
          <w:szCs w:val="24"/>
          <w:lang w:val="en-GB"/>
        </w:rPr>
        <w:t xml:space="preserve">Allium </w:t>
      </w:r>
      <w:proofErr w:type="spellStart"/>
      <w:r w:rsidR="007054CA" w:rsidRPr="00C61034">
        <w:rPr>
          <w:rFonts w:ascii="Times New Roman" w:hAnsi="Times New Roman" w:cs="Times New Roman"/>
          <w:i/>
          <w:iCs/>
          <w:color w:val="262626"/>
          <w:sz w:val="24"/>
          <w:szCs w:val="24"/>
          <w:lang w:val="en-GB"/>
        </w:rPr>
        <w:t>sativum</w:t>
      </w:r>
      <w:proofErr w:type="spellEnd"/>
      <w:r w:rsidR="007054CA" w:rsidRPr="00C61034">
        <w:rPr>
          <w:rFonts w:ascii="Times New Roman" w:hAnsi="Times New Roman" w:cs="Times New Roman"/>
          <w:color w:val="262626"/>
          <w:sz w:val="24"/>
          <w:szCs w:val="24"/>
          <w:lang w:val="en-GB"/>
        </w:rPr>
        <w:t xml:space="preserve">, l., </w:t>
      </w:r>
      <w:proofErr w:type="spellStart"/>
      <w:r w:rsidR="007054CA" w:rsidRPr="00C61034">
        <w:rPr>
          <w:rFonts w:ascii="Times New Roman" w:hAnsi="Times New Roman" w:cs="Times New Roman"/>
          <w:color w:val="262626"/>
          <w:sz w:val="24"/>
          <w:szCs w:val="24"/>
          <w:lang w:val="en-GB"/>
        </w:rPr>
        <w:t>garcinia</w:t>
      </w:r>
      <w:proofErr w:type="spellEnd"/>
      <w:r w:rsidR="007054CA" w:rsidRPr="00C61034">
        <w:rPr>
          <w:rFonts w:ascii="Times New Roman" w:hAnsi="Times New Roman" w:cs="Times New Roman"/>
          <w:color w:val="262626"/>
          <w:sz w:val="24"/>
          <w:szCs w:val="24"/>
          <w:lang w:val="en-GB"/>
        </w:rPr>
        <w:t xml:space="preserve"> kola, </w:t>
      </w:r>
      <w:proofErr w:type="spellStart"/>
      <w:proofErr w:type="gramStart"/>
      <w:r w:rsidR="007054CA" w:rsidRPr="00C61034">
        <w:rPr>
          <w:rFonts w:ascii="Times New Roman" w:hAnsi="Times New Roman" w:cs="Times New Roman"/>
          <w:color w:val="262626"/>
          <w:sz w:val="24"/>
          <w:szCs w:val="24"/>
          <w:lang w:val="en-GB"/>
        </w:rPr>
        <w:t>heckel</w:t>
      </w:r>
      <w:proofErr w:type="spellEnd"/>
      <w:r w:rsidR="007054CA" w:rsidRPr="00C61034">
        <w:rPr>
          <w:rFonts w:ascii="Times New Roman" w:hAnsi="Times New Roman" w:cs="Times New Roman"/>
          <w:color w:val="262626"/>
          <w:sz w:val="24"/>
          <w:szCs w:val="24"/>
          <w:lang w:val="en-GB"/>
        </w:rPr>
        <w:t>.,</w:t>
      </w:r>
      <w:proofErr w:type="gramEnd"/>
      <w:r w:rsidR="007054CA" w:rsidRPr="00C61034">
        <w:rPr>
          <w:rFonts w:ascii="Times New Roman" w:hAnsi="Times New Roman" w:cs="Times New Roman"/>
          <w:color w:val="262626"/>
          <w:sz w:val="24"/>
          <w:szCs w:val="24"/>
          <w:lang w:val="en-GB"/>
        </w:rPr>
        <w:t xml:space="preserve"> </w:t>
      </w:r>
      <w:proofErr w:type="spellStart"/>
      <w:r w:rsidR="007054CA" w:rsidRPr="00C61034">
        <w:rPr>
          <w:rFonts w:ascii="Times New Roman" w:hAnsi="Times New Roman" w:cs="Times New Roman"/>
          <w:i/>
          <w:iCs/>
          <w:color w:val="262626"/>
          <w:sz w:val="24"/>
          <w:szCs w:val="24"/>
          <w:lang w:val="en-GB"/>
        </w:rPr>
        <w:t>Azadirachta</w:t>
      </w:r>
      <w:proofErr w:type="spellEnd"/>
      <w:r w:rsidR="007054CA" w:rsidRPr="00C61034">
        <w:rPr>
          <w:rFonts w:ascii="Times New Roman" w:hAnsi="Times New Roman" w:cs="Times New Roman"/>
          <w:i/>
          <w:iCs/>
          <w:color w:val="262626"/>
          <w:sz w:val="24"/>
          <w:szCs w:val="24"/>
          <w:lang w:val="en-GB"/>
        </w:rPr>
        <w:t xml:space="preserve"> </w:t>
      </w:r>
      <w:proofErr w:type="spellStart"/>
      <w:r w:rsidR="007054CA" w:rsidRPr="00C61034">
        <w:rPr>
          <w:rFonts w:ascii="Times New Roman" w:hAnsi="Times New Roman" w:cs="Times New Roman"/>
          <w:i/>
          <w:iCs/>
          <w:color w:val="262626"/>
          <w:sz w:val="24"/>
          <w:szCs w:val="24"/>
          <w:lang w:val="en-GB"/>
        </w:rPr>
        <w:t>indica</w:t>
      </w:r>
      <w:proofErr w:type="spellEnd"/>
      <w:r w:rsidR="007054CA" w:rsidRPr="00C61034">
        <w:rPr>
          <w:rFonts w:ascii="Times New Roman" w:hAnsi="Times New Roman" w:cs="Times New Roman"/>
          <w:color w:val="262626"/>
          <w:sz w:val="24"/>
          <w:szCs w:val="24"/>
          <w:lang w:val="en-GB"/>
        </w:rPr>
        <w:t>, l.</w:t>
      </w:r>
      <w:r w:rsidR="007054CA" w:rsidRPr="00C61034">
        <w:rPr>
          <w:rFonts w:ascii="Times New Roman" w:hAnsi="Times New Roman" w:cs="Times New Roman"/>
          <w:i/>
          <w:iCs/>
          <w:color w:val="262626"/>
          <w:sz w:val="24"/>
          <w:szCs w:val="24"/>
          <w:lang w:val="en-GB"/>
        </w:rPr>
        <w:t xml:space="preserve"> </w:t>
      </w:r>
      <w:r w:rsidR="007054CA" w:rsidRPr="00C61034">
        <w:rPr>
          <w:rFonts w:ascii="Times New Roman" w:hAnsi="Times New Roman" w:cs="Times New Roman"/>
          <w:color w:val="262626"/>
          <w:sz w:val="24"/>
          <w:szCs w:val="24"/>
          <w:lang w:val="en-GB"/>
        </w:rPr>
        <w:t>and</w:t>
      </w:r>
      <w:r w:rsidR="007054CA" w:rsidRPr="00C61034">
        <w:rPr>
          <w:rFonts w:ascii="Times New Roman" w:hAnsi="Times New Roman" w:cs="Times New Roman"/>
          <w:i/>
          <w:iCs/>
          <w:color w:val="262626"/>
          <w:sz w:val="24"/>
          <w:szCs w:val="24"/>
          <w:lang w:val="en-GB"/>
        </w:rPr>
        <w:t xml:space="preserve"> </w:t>
      </w:r>
      <w:proofErr w:type="spellStart"/>
      <w:r w:rsidR="007054CA" w:rsidRPr="00C61034">
        <w:rPr>
          <w:rFonts w:ascii="Times New Roman" w:hAnsi="Times New Roman" w:cs="Times New Roman"/>
          <w:i/>
          <w:iCs/>
          <w:color w:val="262626"/>
          <w:sz w:val="24"/>
          <w:szCs w:val="24"/>
          <w:lang w:val="en-GB"/>
        </w:rPr>
        <w:t>Carica</w:t>
      </w:r>
      <w:proofErr w:type="spellEnd"/>
      <w:r w:rsidR="007054CA" w:rsidRPr="00C61034">
        <w:rPr>
          <w:rFonts w:ascii="Times New Roman" w:hAnsi="Times New Roman" w:cs="Times New Roman"/>
          <w:i/>
          <w:iCs/>
          <w:color w:val="262626"/>
          <w:sz w:val="24"/>
          <w:szCs w:val="24"/>
          <w:lang w:val="en-GB"/>
        </w:rPr>
        <w:t xml:space="preserve"> papaya</w:t>
      </w:r>
      <w:r w:rsidR="007054CA" w:rsidRPr="00C61034">
        <w:rPr>
          <w:rFonts w:ascii="Times New Roman" w:hAnsi="Times New Roman" w:cs="Times New Roman"/>
          <w:color w:val="262626"/>
          <w:sz w:val="24"/>
          <w:szCs w:val="24"/>
          <w:lang w:val="en-GB"/>
        </w:rPr>
        <w:t xml:space="preserve">, l.). </w:t>
      </w:r>
      <w:r w:rsidR="007054CA" w:rsidRPr="003D121D">
        <w:rPr>
          <w:rFonts w:ascii="Times New Roman" w:hAnsi="Times New Roman" w:cs="Times New Roman"/>
          <w:iCs/>
          <w:color w:val="262626"/>
          <w:sz w:val="24"/>
          <w:szCs w:val="24"/>
          <w:lang w:val="en-GB"/>
        </w:rPr>
        <w:t>Global Advanced Research Journal of Agricultural Science</w:t>
      </w:r>
      <w:r w:rsidR="007054CA" w:rsidRPr="00C61034">
        <w:rPr>
          <w:rFonts w:ascii="Times New Roman" w:hAnsi="Times New Roman" w:cs="Times New Roman"/>
          <w:i/>
          <w:iCs/>
          <w:color w:val="262626"/>
          <w:sz w:val="24"/>
          <w:szCs w:val="24"/>
          <w:lang w:val="en-GB"/>
        </w:rPr>
        <w:t xml:space="preserve"> </w:t>
      </w:r>
      <w:r w:rsidR="007054CA" w:rsidRPr="00B1759C">
        <w:rPr>
          <w:rFonts w:ascii="Times New Roman" w:hAnsi="Times New Roman" w:cs="Times New Roman"/>
          <w:bCs/>
          <w:color w:val="262626"/>
          <w:sz w:val="24"/>
          <w:szCs w:val="24"/>
          <w:lang w:val="en-GB"/>
        </w:rPr>
        <w:t>1</w:t>
      </w:r>
      <w:r>
        <w:rPr>
          <w:rFonts w:ascii="Times New Roman" w:hAnsi="Times New Roman" w:cs="Times New Roman"/>
          <w:color w:val="262626"/>
          <w:sz w:val="24"/>
          <w:szCs w:val="24"/>
          <w:lang w:val="en-GB"/>
        </w:rPr>
        <w:t>(1):</w:t>
      </w:r>
      <w:r w:rsidR="007054CA" w:rsidRPr="00C61034">
        <w:rPr>
          <w:rFonts w:ascii="Times New Roman" w:hAnsi="Times New Roman" w:cs="Times New Roman"/>
          <w:color w:val="262626"/>
          <w:sz w:val="24"/>
          <w:szCs w:val="24"/>
          <w:lang w:val="en-GB"/>
        </w:rPr>
        <w:t xml:space="preserve"> 1-15</w:t>
      </w:r>
      <w:r w:rsidR="00B1759C">
        <w:rPr>
          <w:rFonts w:ascii="Times New Roman" w:hAnsi="Times New Roman" w:cs="Times New Roman"/>
          <w:color w:val="262626"/>
          <w:sz w:val="24"/>
          <w:szCs w:val="24"/>
          <w:lang w:val="en-GB"/>
        </w:rPr>
        <w:t>.</w:t>
      </w:r>
    </w:p>
    <w:p w:rsidR="007054CA" w:rsidRPr="00AB1454" w:rsidRDefault="003D121D" w:rsidP="00AB1454">
      <w:pPr>
        <w:spacing w:after="160" w:line="480" w:lineRule="auto"/>
        <w:ind w:left="567" w:hanging="560"/>
        <w:jc w:val="both"/>
        <w:rPr>
          <w:rFonts w:ascii="Times New Roman" w:eastAsia="SimSun" w:hAnsi="Times New Roman" w:cs="Times New Roman"/>
          <w:sz w:val="24"/>
          <w:szCs w:val="24"/>
          <w:lang w:eastAsia="zh-CN"/>
        </w:rPr>
      </w:pPr>
      <w:r>
        <w:rPr>
          <w:rFonts w:ascii="Times New Roman" w:hAnsi="Times New Roman" w:cs="Times New Roman"/>
          <w:color w:val="262626"/>
          <w:sz w:val="24"/>
          <w:szCs w:val="24"/>
          <w:lang w:val="en-GB"/>
        </w:rPr>
        <w:t xml:space="preserve"> </w:t>
      </w:r>
      <w:proofErr w:type="spellStart"/>
      <w:r>
        <w:rPr>
          <w:rFonts w:ascii="Times New Roman" w:hAnsi="Times New Roman" w:cs="Times New Roman"/>
          <w:color w:val="262626"/>
          <w:sz w:val="24"/>
          <w:szCs w:val="24"/>
          <w:lang w:val="en-GB"/>
        </w:rPr>
        <w:t>Eze</w:t>
      </w:r>
      <w:proofErr w:type="spellEnd"/>
      <w:r>
        <w:rPr>
          <w:rFonts w:ascii="Times New Roman" w:hAnsi="Times New Roman" w:cs="Times New Roman"/>
          <w:color w:val="262626"/>
          <w:sz w:val="24"/>
          <w:szCs w:val="24"/>
          <w:lang w:val="en-GB"/>
        </w:rPr>
        <w:t xml:space="preserve"> CC</w:t>
      </w:r>
      <w:proofErr w:type="gramStart"/>
      <w:r w:rsidR="007054CA">
        <w:rPr>
          <w:rFonts w:ascii="Times New Roman" w:hAnsi="Times New Roman" w:cs="Times New Roman"/>
          <w:color w:val="262626"/>
          <w:sz w:val="24"/>
          <w:szCs w:val="24"/>
          <w:lang w:val="en-GB"/>
        </w:rPr>
        <w:t xml:space="preserve">, </w:t>
      </w:r>
      <w:r w:rsidR="00B1759C">
        <w:rPr>
          <w:rFonts w:ascii="Times New Roman" w:hAnsi="Times New Roman" w:cs="Times New Roman"/>
          <w:color w:val="262626"/>
          <w:sz w:val="24"/>
          <w:szCs w:val="24"/>
          <w:lang w:val="en-GB"/>
        </w:rPr>
        <w:t xml:space="preserve"> </w:t>
      </w:r>
      <w:proofErr w:type="spellStart"/>
      <w:r>
        <w:rPr>
          <w:rFonts w:ascii="Times New Roman" w:hAnsi="Times New Roman" w:cs="Times New Roman"/>
          <w:color w:val="262626"/>
          <w:sz w:val="24"/>
          <w:szCs w:val="24"/>
          <w:lang w:val="en-GB"/>
        </w:rPr>
        <w:t>Okorji</w:t>
      </w:r>
      <w:proofErr w:type="spellEnd"/>
      <w:proofErr w:type="gramEnd"/>
      <w:r>
        <w:rPr>
          <w:rFonts w:ascii="Times New Roman" w:hAnsi="Times New Roman" w:cs="Times New Roman"/>
          <w:color w:val="262626"/>
          <w:sz w:val="24"/>
          <w:szCs w:val="24"/>
          <w:lang w:val="en-GB"/>
        </w:rPr>
        <w:t xml:space="preserve"> E</w:t>
      </w:r>
      <w:r w:rsidR="007054CA">
        <w:rPr>
          <w:rFonts w:ascii="Times New Roman" w:hAnsi="Times New Roman" w:cs="Times New Roman"/>
          <w:color w:val="262626"/>
          <w:sz w:val="24"/>
          <w:szCs w:val="24"/>
          <w:lang w:val="en-GB"/>
        </w:rPr>
        <w:t>C</w:t>
      </w:r>
      <w:r w:rsidR="00B1759C">
        <w:rPr>
          <w:rFonts w:ascii="Times New Roman" w:hAnsi="Times New Roman" w:cs="Times New Roman"/>
          <w:color w:val="262626"/>
          <w:sz w:val="24"/>
          <w:szCs w:val="24"/>
          <w:lang w:val="en-GB"/>
        </w:rPr>
        <w:t>.</w:t>
      </w:r>
      <w:r w:rsidR="007054CA">
        <w:rPr>
          <w:rFonts w:ascii="Times New Roman" w:hAnsi="Times New Roman" w:cs="Times New Roman"/>
          <w:color w:val="262626"/>
          <w:sz w:val="24"/>
          <w:szCs w:val="24"/>
          <w:lang w:val="en-GB"/>
        </w:rPr>
        <w:t xml:space="preserve"> </w:t>
      </w:r>
      <w:proofErr w:type="gramStart"/>
      <w:r w:rsidR="007054CA">
        <w:rPr>
          <w:rFonts w:ascii="Times New Roman" w:hAnsi="Times New Roman" w:cs="Times New Roman"/>
          <w:color w:val="262626"/>
          <w:sz w:val="24"/>
          <w:szCs w:val="24"/>
          <w:lang w:val="en-GB"/>
        </w:rPr>
        <w:t>(2003)</w:t>
      </w:r>
      <w:r w:rsidR="00B1759C">
        <w:rPr>
          <w:rFonts w:ascii="Times New Roman" w:hAnsi="Times New Roman" w:cs="Times New Roman"/>
          <w:color w:val="262626"/>
          <w:sz w:val="24"/>
          <w:szCs w:val="24"/>
          <w:lang w:val="en-GB"/>
        </w:rPr>
        <w:t>.</w:t>
      </w:r>
      <w:r w:rsidR="007054CA">
        <w:rPr>
          <w:rFonts w:ascii="Times New Roman" w:hAnsi="Times New Roman" w:cs="Times New Roman"/>
          <w:color w:val="262626"/>
          <w:sz w:val="24"/>
          <w:szCs w:val="24"/>
          <w:lang w:val="en-GB"/>
        </w:rPr>
        <w:t xml:space="preserve"> Cocoyam production by women farmers under improved and local technologies in Imo State, Nigeria.</w:t>
      </w:r>
      <w:proofErr w:type="gramEnd"/>
      <w:r w:rsidR="007054CA">
        <w:rPr>
          <w:rFonts w:ascii="Times New Roman" w:hAnsi="Times New Roman" w:cs="Times New Roman"/>
          <w:color w:val="262626"/>
          <w:sz w:val="24"/>
          <w:szCs w:val="24"/>
          <w:lang w:val="en-GB"/>
        </w:rPr>
        <w:t xml:space="preserve"> </w:t>
      </w:r>
      <w:r w:rsidR="007054CA" w:rsidRPr="003D121D">
        <w:rPr>
          <w:rFonts w:ascii="Times New Roman" w:hAnsi="Times New Roman" w:cs="Times New Roman"/>
          <w:color w:val="262626"/>
          <w:sz w:val="24"/>
          <w:szCs w:val="24"/>
          <w:lang w:val="en-GB"/>
        </w:rPr>
        <w:t>Nigeria journal of Science</w:t>
      </w:r>
      <w:r w:rsidR="007054CA" w:rsidRPr="00C14B94">
        <w:rPr>
          <w:rFonts w:ascii="Times New Roman" w:hAnsi="Times New Roman" w:cs="Times New Roman"/>
          <w:b/>
          <w:color w:val="262626"/>
          <w:sz w:val="24"/>
          <w:szCs w:val="24"/>
          <w:lang w:val="en-GB"/>
        </w:rPr>
        <w:t xml:space="preserve"> </w:t>
      </w:r>
      <w:r w:rsidR="007054CA" w:rsidRPr="00B1759C">
        <w:rPr>
          <w:rFonts w:ascii="Times New Roman" w:hAnsi="Times New Roman" w:cs="Times New Roman"/>
          <w:color w:val="262626"/>
          <w:sz w:val="24"/>
          <w:szCs w:val="24"/>
          <w:lang w:val="en-GB"/>
        </w:rPr>
        <w:t>1</w:t>
      </w:r>
      <w:r>
        <w:rPr>
          <w:rFonts w:ascii="Times New Roman" w:hAnsi="Times New Roman" w:cs="Times New Roman"/>
          <w:color w:val="262626"/>
          <w:sz w:val="24"/>
          <w:szCs w:val="24"/>
          <w:lang w:val="en-GB"/>
        </w:rPr>
        <w:t>:</w:t>
      </w:r>
      <w:r w:rsidR="007054CA">
        <w:rPr>
          <w:rFonts w:ascii="Times New Roman" w:hAnsi="Times New Roman" w:cs="Times New Roman"/>
          <w:color w:val="262626"/>
          <w:sz w:val="24"/>
          <w:szCs w:val="24"/>
          <w:lang w:val="en-GB"/>
        </w:rPr>
        <w:t xml:space="preserve"> 133-166. </w:t>
      </w:r>
    </w:p>
    <w:p w:rsidR="007054CA" w:rsidRPr="00C61034" w:rsidRDefault="003D121D" w:rsidP="00C61034">
      <w:pPr>
        <w:spacing w:after="160" w:line="480" w:lineRule="auto"/>
        <w:ind w:left="567" w:hanging="560"/>
        <w:jc w:val="both"/>
        <w:rPr>
          <w:rFonts w:ascii="Times New Roman" w:eastAsia="SimSun" w:hAnsi="Times New Roman" w:cs="Times New Roman"/>
          <w:sz w:val="24"/>
          <w:szCs w:val="24"/>
          <w:lang w:eastAsia="zh-CN"/>
        </w:rPr>
      </w:pPr>
      <w:r>
        <w:rPr>
          <w:rFonts w:ascii="Times New Roman" w:hAnsi="Times New Roman" w:cs="Times New Roman"/>
          <w:color w:val="262626"/>
          <w:sz w:val="24"/>
          <w:szCs w:val="24"/>
          <w:lang w:val="en-GB"/>
        </w:rPr>
        <w:t>Frank CO</w:t>
      </w:r>
      <w:proofErr w:type="gramStart"/>
      <w:r>
        <w:rPr>
          <w:rFonts w:ascii="Times New Roman" w:hAnsi="Times New Roman" w:cs="Times New Roman"/>
          <w:color w:val="262626"/>
          <w:sz w:val="24"/>
          <w:szCs w:val="24"/>
          <w:lang w:val="en-GB"/>
        </w:rPr>
        <w:t xml:space="preserve">, </w:t>
      </w:r>
      <w:r w:rsidR="00B1759C">
        <w:rPr>
          <w:rFonts w:ascii="Times New Roman" w:hAnsi="Times New Roman" w:cs="Times New Roman"/>
          <w:color w:val="262626"/>
          <w:sz w:val="24"/>
          <w:szCs w:val="24"/>
          <w:lang w:val="en-GB"/>
        </w:rPr>
        <w:t xml:space="preserve"> </w:t>
      </w:r>
      <w:r>
        <w:rPr>
          <w:rFonts w:ascii="Times New Roman" w:hAnsi="Times New Roman" w:cs="Times New Roman"/>
          <w:color w:val="262626"/>
          <w:sz w:val="24"/>
          <w:szCs w:val="24"/>
          <w:lang w:val="en-GB"/>
        </w:rPr>
        <w:t>Kingsley</w:t>
      </w:r>
      <w:proofErr w:type="gramEnd"/>
      <w:r>
        <w:rPr>
          <w:rFonts w:ascii="Times New Roman" w:hAnsi="Times New Roman" w:cs="Times New Roman"/>
          <w:color w:val="262626"/>
          <w:sz w:val="24"/>
          <w:szCs w:val="24"/>
          <w:lang w:val="en-GB"/>
        </w:rPr>
        <w:t xml:space="preserve"> C</w:t>
      </w:r>
      <w:r w:rsidR="007054CA" w:rsidRPr="00C61034">
        <w:rPr>
          <w:rFonts w:ascii="Times New Roman" w:hAnsi="Times New Roman" w:cs="Times New Roman"/>
          <w:color w:val="262626"/>
          <w:sz w:val="24"/>
          <w:szCs w:val="24"/>
          <w:lang w:val="en-GB"/>
        </w:rPr>
        <w:t xml:space="preserve">A. (2014). </w:t>
      </w:r>
      <w:proofErr w:type="gramStart"/>
      <w:r w:rsidR="007054CA" w:rsidRPr="00C61034">
        <w:rPr>
          <w:rFonts w:ascii="Times New Roman" w:hAnsi="Times New Roman" w:cs="Times New Roman"/>
          <w:color w:val="262626"/>
          <w:sz w:val="24"/>
          <w:szCs w:val="24"/>
          <w:lang w:val="en-GB"/>
        </w:rPr>
        <w:t>Proximate composition, physiological changes during storage, and shelf life of some Nigerian varieties of yams (</w:t>
      </w:r>
      <w:proofErr w:type="spellStart"/>
      <w:r w:rsidR="007054CA" w:rsidRPr="00C61034">
        <w:rPr>
          <w:rFonts w:ascii="Times New Roman" w:hAnsi="Times New Roman" w:cs="Times New Roman"/>
          <w:i/>
          <w:iCs/>
          <w:color w:val="262626"/>
          <w:sz w:val="24"/>
          <w:szCs w:val="24"/>
          <w:lang w:val="en-GB"/>
        </w:rPr>
        <w:t>Dioscorea</w:t>
      </w:r>
      <w:proofErr w:type="spellEnd"/>
      <w:r w:rsidR="007054CA" w:rsidRPr="00C61034">
        <w:rPr>
          <w:rFonts w:ascii="Times New Roman" w:hAnsi="Times New Roman" w:cs="Times New Roman"/>
          <w:color w:val="262626"/>
          <w:sz w:val="24"/>
          <w:szCs w:val="24"/>
          <w:lang w:val="en-GB"/>
        </w:rPr>
        <w:t xml:space="preserve"> species).</w:t>
      </w:r>
      <w:proofErr w:type="gramEnd"/>
      <w:r w:rsidR="007054CA" w:rsidRPr="00C61034">
        <w:rPr>
          <w:rFonts w:ascii="Times New Roman" w:hAnsi="Times New Roman" w:cs="Times New Roman"/>
          <w:color w:val="262626"/>
          <w:sz w:val="24"/>
          <w:szCs w:val="24"/>
          <w:lang w:val="en-GB"/>
        </w:rPr>
        <w:t xml:space="preserve"> </w:t>
      </w:r>
      <w:r w:rsidR="007054CA" w:rsidRPr="003D121D">
        <w:rPr>
          <w:rFonts w:ascii="Times New Roman" w:hAnsi="Times New Roman" w:cs="Times New Roman"/>
          <w:iCs/>
          <w:color w:val="262626"/>
          <w:sz w:val="24"/>
          <w:szCs w:val="24"/>
          <w:lang w:val="en-GB"/>
        </w:rPr>
        <w:t>Journal of Scientific Research and Reports</w:t>
      </w:r>
      <w:r w:rsidR="007054CA" w:rsidRPr="00C61034">
        <w:rPr>
          <w:rFonts w:ascii="Times New Roman" w:hAnsi="Times New Roman" w:cs="Times New Roman"/>
          <w:color w:val="262626"/>
          <w:sz w:val="24"/>
          <w:szCs w:val="24"/>
          <w:lang w:val="en-GB"/>
        </w:rPr>
        <w:t xml:space="preserve"> </w:t>
      </w:r>
      <w:r w:rsidR="007054CA" w:rsidRPr="00B1759C">
        <w:rPr>
          <w:rFonts w:ascii="Times New Roman" w:hAnsi="Times New Roman" w:cs="Times New Roman"/>
          <w:bCs/>
          <w:color w:val="262626"/>
          <w:sz w:val="24"/>
          <w:szCs w:val="24"/>
          <w:lang w:val="en-GB"/>
        </w:rPr>
        <w:t>3</w:t>
      </w:r>
      <w:r>
        <w:rPr>
          <w:rFonts w:ascii="Times New Roman" w:hAnsi="Times New Roman" w:cs="Times New Roman"/>
          <w:color w:val="262626"/>
          <w:sz w:val="24"/>
          <w:szCs w:val="24"/>
          <w:lang w:val="en-GB"/>
        </w:rPr>
        <w:t>(4):</w:t>
      </w:r>
      <w:r w:rsidR="00B1759C">
        <w:rPr>
          <w:rFonts w:ascii="Times New Roman" w:hAnsi="Times New Roman" w:cs="Times New Roman"/>
          <w:color w:val="262626"/>
          <w:sz w:val="24"/>
          <w:szCs w:val="24"/>
          <w:lang w:val="en-GB"/>
        </w:rPr>
        <w:t xml:space="preserve"> </w:t>
      </w:r>
      <w:r w:rsidR="007054CA" w:rsidRPr="00C61034">
        <w:rPr>
          <w:rFonts w:ascii="Times New Roman" w:hAnsi="Times New Roman" w:cs="Times New Roman"/>
          <w:color w:val="262626"/>
          <w:sz w:val="24"/>
          <w:szCs w:val="24"/>
          <w:lang w:val="en-GB"/>
        </w:rPr>
        <w:t>553-562.</w:t>
      </w:r>
    </w:p>
    <w:p w:rsidR="007054CA" w:rsidRPr="000154AF" w:rsidRDefault="003D121D" w:rsidP="000154AF">
      <w:pPr>
        <w:spacing w:after="160" w:line="480" w:lineRule="auto"/>
        <w:ind w:left="567" w:hanging="560"/>
        <w:jc w:val="both"/>
        <w:rPr>
          <w:rFonts w:ascii="Times New Roman" w:eastAsia="SimSun" w:hAnsi="Times New Roman" w:cs="Times New Roman"/>
          <w:sz w:val="24"/>
          <w:szCs w:val="24"/>
          <w:lang w:eastAsia="zh-CN"/>
        </w:rPr>
      </w:pPr>
      <w:proofErr w:type="spellStart"/>
      <w:r>
        <w:rPr>
          <w:rFonts w:ascii="Times New Roman" w:hAnsi="Times New Roman" w:cs="Times New Roman"/>
          <w:color w:val="262626"/>
          <w:sz w:val="24"/>
          <w:szCs w:val="24"/>
          <w:lang w:val="en-GB"/>
        </w:rPr>
        <w:t>Lewu</w:t>
      </w:r>
      <w:proofErr w:type="spellEnd"/>
      <w:r>
        <w:rPr>
          <w:rFonts w:ascii="Times New Roman" w:hAnsi="Times New Roman" w:cs="Times New Roman"/>
          <w:color w:val="262626"/>
          <w:sz w:val="24"/>
          <w:szCs w:val="24"/>
          <w:lang w:val="en-GB"/>
        </w:rPr>
        <w:t xml:space="preserve"> MN, </w:t>
      </w:r>
      <w:proofErr w:type="spellStart"/>
      <w:r>
        <w:rPr>
          <w:rFonts w:ascii="Times New Roman" w:hAnsi="Times New Roman" w:cs="Times New Roman"/>
          <w:color w:val="262626"/>
          <w:sz w:val="24"/>
          <w:szCs w:val="24"/>
          <w:lang w:val="en-GB"/>
        </w:rPr>
        <w:t>Adebola</w:t>
      </w:r>
      <w:proofErr w:type="spellEnd"/>
      <w:r>
        <w:rPr>
          <w:rFonts w:ascii="Times New Roman" w:hAnsi="Times New Roman" w:cs="Times New Roman"/>
          <w:color w:val="262626"/>
          <w:sz w:val="24"/>
          <w:szCs w:val="24"/>
          <w:lang w:val="en-GB"/>
        </w:rPr>
        <w:t xml:space="preserve"> PO, </w:t>
      </w:r>
      <w:proofErr w:type="spellStart"/>
      <w:proofErr w:type="gramStart"/>
      <w:r>
        <w:rPr>
          <w:rFonts w:ascii="Times New Roman" w:hAnsi="Times New Roman" w:cs="Times New Roman"/>
          <w:color w:val="262626"/>
          <w:sz w:val="24"/>
          <w:szCs w:val="24"/>
          <w:lang w:val="en-GB"/>
        </w:rPr>
        <w:t>Afolayan</w:t>
      </w:r>
      <w:proofErr w:type="spellEnd"/>
      <w:r>
        <w:rPr>
          <w:rFonts w:ascii="Times New Roman" w:hAnsi="Times New Roman" w:cs="Times New Roman"/>
          <w:color w:val="262626"/>
          <w:sz w:val="24"/>
          <w:szCs w:val="24"/>
          <w:lang w:val="en-GB"/>
        </w:rPr>
        <w:t xml:space="preserve">  A</w:t>
      </w:r>
      <w:r w:rsidR="007054CA" w:rsidRPr="000154AF">
        <w:rPr>
          <w:rFonts w:ascii="Times New Roman" w:hAnsi="Times New Roman" w:cs="Times New Roman"/>
          <w:color w:val="262626"/>
          <w:sz w:val="24"/>
          <w:szCs w:val="24"/>
          <w:lang w:val="en-GB"/>
        </w:rPr>
        <w:t>J</w:t>
      </w:r>
      <w:proofErr w:type="gramEnd"/>
      <w:r w:rsidR="007054CA" w:rsidRPr="000154AF">
        <w:rPr>
          <w:rFonts w:ascii="Times New Roman" w:hAnsi="Times New Roman" w:cs="Times New Roman"/>
          <w:color w:val="262626"/>
          <w:sz w:val="24"/>
          <w:szCs w:val="24"/>
          <w:lang w:val="en-GB"/>
        </w:rPr>
        <w:t xml:space="preserve">. </w:t>
      </w:r>
      <w:proofErr w:type="gramStart"/>
      <w:r w:rsidR="007054CA" w:rsidRPr="000154AF">
        <w:rPr>
          <w:rFonts w:ascii="Times New Roman" w:hAnsi="Times New Roman" w:cs="Times New Roman"/>
          <w:color w:val="262626"/>
          <w:sz w:val="24"/>
          <w:szCs w:val="24"/>
          <w:lang w:val="en-GB"/>
        </w:rPr>
        <w:t>(2010). Comparative assessment of the nutritional value of commercially available cocoyam and potato tubers in South Africa.</w:t>
      </w:r>
      <w:proofErr w:type="gramEnd"/>
      <w:r w:rsidR="007054CA" w:rsidRPr="000154AF">
        <w:rPr>
          <w:rFonts w:ascii="Times New Roman" w:hAnsi="Times New Roman" w:cs="Times New Roman"/>
          <w:color w:val="262626"/>
          <w:sz w:val="24"/>
          <w:szCs w:val="24"/>
          <w:lang w:val="en-GB"/>
        </w:rPr>
        <w:t xml:space="preserve"> </w:t>
      </w:r>
      <w:r w:rsidR="007054CA" w:rsidRPr="003D121D">
        <w:rPr>
          <w:rFonts w:ascii="Times New Roman" w:hAnsi="Times New Roman" w:cs="Times New Roman"/>
          <w:iCs/>
          <w:color w:val="262626"/>
          <w:sz w:val="24"/>
          <w:szCs w:val="24"/>
          <w:lang w:val="en-GB"/>
        </w:rPr>
        <w:t>Journal of Food Quality</w:t>
      </w:r>
      <w:r w:rsidR="007054CA" w:rsidRPr="000154AF">
        <w:rPr>
          <w:rFonts w:ascii="Times New Roman" w:hAnsi="Times New Roman" w:cs="Times New Roman"/>
          <w:color w:val="262626"/>
          <w:sz w:val="24"/>
          <w:szCs w:val="24"/>
          <w:lang w:val="en-GB"/>
        </w:rPr>
        <w:t xml:space="preserve"> </w:t>
      </w:r>
      <w:r w:rsidR="00B1759C" w:rsidRPr="00B1759C">
        <w:rPr>
          <w:rFonts w:ascii="Times New Roman" w:hAnsi="Times New Roman" w:cs="Times New Roman"/>
          <w:bCs/>
          <w:color w:val="262626"/>
          <w:sz w:val="24"/>
          <w:szCs w:val="24"/>
          <w:lang w:val="en-GB"/>
        </w:rPr>
        <w:t>33</w:t>
      </w:r>
      <w:r>
        <w:rPr>
          <w:rFonts w:ascii="Times New Roman" w:hAnsi="Times New Roman" w:cs="Times New Roman"/>
          <w:b/>
          <w:bCs/>
          <w:color w:val="262626"/>
          <w:sz w:val="24"/>
          <w:szCs w:val="24"/>
          <w:lang w:val="en-GB"/>
        </w:rPr>
        <w:t>:</w:t>
      </w:r>
      <w:r w:rsidR="007054CA" w:rsidRPr="000154AF">
        <w:rPr>
          <w:rFonts w:ascii="Times New Roman" w:hAnsi="Times New Roman" w:cs="Times New Roman"/>
          <w:b/>
          <w:bCs/>
          <w:color w:val="262626"/>
          <w:sz w:val="24"/>
          <w:szCs w:val="24"/>
          <w:lang w:val="en-GB"/>
        </w:rPr>
        <w:t xml:space="preserve"> </w:t>
      </w:r>
      <w:r w:rsidR="007054CA" w:rsidRPr="000154AF">
        <w:rPr>
          <w:rFonts w:ascii="Times New Roman" w:hAnsi="Times New Roman" w:cs="Times New Roman"/>
          <w:color w:val="262626"/>
          <w:sz w:val="24"/>
          <w:szCs w:val="24"/>
          <w:lang w:val="en-GB"/>
        </w:rPr>
        <w:t>461-476.</w:t>
      </w:r>
    </w:p>
    <w:p w:rsidR="007054CA" w:rsidRPr="00FF7DF4" w:rsidRDefault="007054CA" w:rsidP="00FF7DF4">
      <w:pPr>
        <w:spacing w:after="160" w:line="480" w:lineRule="auto"/>
        <w:ind w:left="567" w:hanging="56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3D121D">
        <w:rPr>
          <w:rFonts w:ascii="Times New Roman" w:hAnsi="Times New Roman" w:cs="Times New Roman"/>
          <w:color w:val="262626"/>
          <w:sz w:val="24"/>
          <w:szCs w:val="24"/>
          <w:lang w:val="en-GB"/>
        </w:rPr>
        <w:t>Lim T</w:t>
      </w:r>
      <w:r>
        <w:rPr>
          <w:rFonts w:ascii="Times New Roman" w:hAnsi="Times New Roman" w:cs="Times New Roman"/>
          <w:color w:val="262626"/>
          <w:sz w:val="24"/>
          <w:szCs w:val="24"/>
          <w:lang w:val="en-GB"/>
        </w:rPr>
        <w:t xml:space="preserve">K. (2016). </w:t>
      </w:r>
      <w:proofErr w:type="gramStart"/>
      <w:r>
        <w:rPr>
          <w:rFonts w:ascii="Times New Roman" w:hAnsi="Times New Roman" w:cs="Times New Roman"/>
          <w:i/>
          <w:iCs/>
          <w:color w:val="262626"/>
          <w:sz w:val="24"/>
          <w:szCs w:val="24"/>
          <w:lang w:val="en-GB"/>
        </w:rPr>
        <w:t>Edible medicinal and non-medicinal plants.</w:t>
      </w:r>
      <w:r>
        <w:rPr>
          <w:rFonts w:ascii="Times New Roman" w:hAnsi="Times New Roman" w:cs="Times New Roman"/>
          <w:color w:val="262626"/>
          <w:sz w:val="24"/>
          <w:szCs w:val="24"/>
          <w:lang w:val="en-GB"/>
        </w:rPr>
        <w:t xml:space="preserve">1st </w:t>
      </w:r>
      <w:proofErr w:type="spellStart"/>
      <w:r>
        <w:rPr>
          <w:rFonts w:ascii="Times New Roman" w:hAnsi="Times New Roman" w:cs="Times New Roman"/>
          <w:color w:val="262626"/>
          <w:sz w:val="24"/>
          <w:szCs w:val="24"/>
          <w:lang w:val="en-GB"/>
        </w:rPr>
        <w:t>edn</w:t>
      </w:r>
      <w:proofErr w:type="spellEnd"/>
      <w:r>
        <w:rPr>
          <w:rFonts w:ascii="Times New Roman" w:hAnsi="Times New Roman" w:cs="Times New Roman"/>
          <w:color w:val="262626"/>
          <w:sz w:val="24"/>
          <w:szCs w:val="24"/>
          <w:lang w:val="en-GB"/>
        </w:rPr>
        <w:t>.</w:t>
      </w:r>
      <w:proofErr w:type="gramEnd"/>
      <w:r>
        <w:rPr>
          <w:rFonts w:ascii="Times New Roman" w:hAnsi="Times New Roman" w:cs="Times New Roman"/>
          <w:color w:val="262626"/>
          <w:sz w:val="24"/>
          <w:szCs w:val="24"/>
          <w:lang w:val="en-GB"/>
        </w:rPr>
        <w:t xml:space="preserve"> New York, London: Springer. </w:t>
      </w:r>
      <w:r w:rsidRPr="00C61034">
        <w:rPr>
          <w:rFonts w:ascii="Times New Roman" w:hAnsi="Times New Roman" w:cs="Times New Roman"/>
          <w:color w:val="262626"/>
          <w:sz w:val="24"/>
          <w:szCs w:val="24"/>
        </w:rPr>
        <w:t>https://link.springer.com/book/10.1007/978-94-007-1764-0</w:t>
      </w:r>
    </w:p>
    <w:p w:rsidR="007054CA" w:rsidRPr="00C61034" w:rsidRDefault="003D121D" w:rsidP="00C61034">
      <w:pPr>
        <w:spacing w:after="160" w:line="480" w:lineRule="auto"/>
        <w:ind w:left="567" w:hanging="560"/>
        <w:jc w:val="both"/>
        <w:rPr>
          <w:rFonts w:ascii="Times New Roman" w:eastAsia="SimSun" w:hAnsi="Times New Roman" w:cs="Times New Roman"/>
          <w:sz w:val="24"/>
          <w:szCs w:val="24"/>
          <w:lang w:eastAsia="zh-CN"/>
        </w:rPr>
      </w:pPr>
      <w:proofErr w:type="spellStart"/>
      <w:r>
        <w:rPr>
          <w:rFonts w:ascii="Times New Roman" w:hAnsi="Times New Roman" w:cs="Times New Roman"/>
          <w:color w:val="262626"/>
          <w:sz w:val="24"/>
          <w:szCs w:val="24"/>
          <w:lang w:val="en-GB"/>
        </w:rPr>
        <w:t>Okigbo</w:t>
      </w:r>
      <w:proofErr w:type="spellEnd"/>
      <w:r>
        <w:rPr>
          <w:rFonts w:ascii="Times New Roman" w:hAnsi="Times New Roman" w:cs="Times New Roman"/>
          <w:color w:val="262626"/>
          <w:sz w:val="24"/>
          <w:szCs w:val="24"/>
          <w:lang w:val="en-GB"/>
        </w:rPr>
        <w:t xml:space="preserve"> R</w:t>
      </w:r>
      <w:r w:rsidR="007054CA" w:rsidRPr="00C61034">
        <w:rPr>
          <w:rFonts w:ascii="Times New Roman" w:hAnsi="Times New Roman" w:cs="Times New Roman"/>
          <w:color w:val="262626"/>
          <w:sz w:val="24"/>
          <w:szCs w:val="24"/>
          <w:lang w:val="en-GB"/>
        </w:rPr>
        <w:t xml:space="preserve">N. (2003). Fungi associated with peels of post-harvest yam in storage. </w:t>
      </w:r>
      <w:r w:rsidR="007054CA" w:rsidRPr="003D121D">
        <w:rPr>
          <w:rFonts w:ascii="Times New Roman" w:hAnsi="Times New Roman" w:cs="Times New Roman"/>
          <w:iCs/>
          <w:color w:val="262626"/>
          <w:sz w:val="24"/>
          <w:szCs w:val="24"/>
          <w:lang w:val="en-GB"/>
        </w:rPr>
        <w:t>Global Journal of Pure and Applied Science</w:t>
      </w:r>
      <w:r w:rsidR="007054CA" w:rsidRPr="003D121D">
        <w:rPr>
          <w:rFonts w:ascii="Times New Roman" w:hAnsi="Times New Roman" w:cs="Times New Roman"/>
          <w:color w:val="262626"/>
          <w:sz w:val="24"/>
          <w:szCs w:val="24"/>
          <w:lang w:val="en-GB"/>
        </w:rPr>
        <w:t xml:space="preserve"> </w:t>
      </w:r>
      <w:r w:rsidR="007054CA" w:rsidRPr="00B1759C">
        <w:rPr>
          <w:rFonts w:ascii="Times New Roman" w:hAnsi="Times New Roman" w:cs="Times New Roman"/>
          <w:bCs/>
          <w:color w:val="262626"/>
          <w:sz w:val="24"/>
          <w:szCs w:val="24"/>
          <w:lang w:val="en-GB"/>
        </w:rPr>
        <w:t>9</w:t>
      </w:r>
      <w:r>
        <w:rPr>
          <w:rFonts w:ascii="Times New Roman" w:hAnsi="Times New Roman" w:cs="Times New Roman"/>
          <w:color w:val="262626"/>
          <w:sz w:val="24"/>
          <w:szCs w:val="24"/>
          <w:lang w:val="en-GB"/>
        </w:rPr>
        <w:t>:</w:t>
      </w:r>
      <w:r w:rsidR="007054CA" w:rsidRPr="00C61034">
        <w:rPr>
          <w:rFonts w:ascii="Times New Roman" w:hAnsi="Times New Roman" w:cs="Times New Roman"/>
          <w:color w:val="262626"/>
          <w:sz w:val="24"/>
          <w:szCs w:val="24"/>
          <w:lang w:val="en-GB"/>
        </w:rPr>
        <w:t xml:space="preserve"> 19-23.</w:t>
      </w:r>
      <w:r w:rsidR="00B1759C">
        <w:rPr>
          <w:rFonts w:ascii="Times New Roman" w:hAnsi="Times New Roman" w:cs="Times New Roman"/>
          <w:color w:val="262626"/>
          <w:sz w:val="24"/>
          <w:szCs w:val="24"/>
        </w:rPr>
        <w:t xml:space="preserve"> </w:t>
      </w:r>
    </w:p>
    <w:p w:rsidR="007054CA" w:rsidRPr="00C61034" w:rsidRDefault="003D121D" w:rsidP="00C61034">
      <w:pPr>
        <w:spacing w:after="160" w:line="480" w:lineRule="auto"/>
        <w:ind w:left="567" w:hanging="560"/>
        <w:jc w:val="both"/>
        <w:rPr>
          <w:rFonts w:ascii="Times New Roman" w:eastAsia="SimSun" w:hAnsi="Times New Roman" w:cs="Times New Roman"/>
          <w:sz w:val="24"/>
          <w:szCs w:val="24"/>
          <w:lang w:eastAsia="zh-CN"/>
        </w:rPr>
      </w:pPr>
      <w:proofErr w:type="spellStart"/>
      <w:r>
        <w:rPr>
          <w:rFonts w:ascii="Times New Roman" w:hAnsi="Times New Roman" w:cs="Times New Roman"/>
          <w:color w:val="262626"/>
          <w:sz w:val="24"/>
          <w:szCs w:val="24"/>
          <w:lang w:val="en-GB"/>
        </w:rPr>
        <w:t>Onuegbu</w:t>
      </w:r>
      <w:proofErr w:type="spellEnd"/>
      <w:r>
        <w:rPr>
          <w:rFonts w:ascii="Times New Roman" w:hAnsi="Times New Roman" w:cs="Times New Roman"/>
          <w:color w:val="262626"/>
          <w:sz w:val="24"/>
          <w:szCs w:val="24"/>
          <w:lang w:val="en-GB"/>
        </w:rPr>
        <w:t xml:space="preserve"> B</w:t>
      </w:r>
      <w:r w:rsidR="007054CA" w:rsidRPr="00C61034">
        <w:rPr>
          <w:rFonts w:ascii="Times New Roman" w:hAnsi="Times New Roman" w:cs="Times New Roman"/>
          <w:color w:val="262626"/>
          <w:sz w:val="24"/>
          <w:szCs w:val="24"/>
          <w:lang w:val="en-GB"/>
        </w:rPr>
        <w:t xml:space="preserve">A. (1999). Evaluation of the efficacy of fungicides, plant extracts and chemicals in minimizing mould growth in </w:t>
      </w:r>
      <w:proofErr w:type="spellStart"/>
      <w:r w:rsidR="007054CA" w:rsidRPr="00C61034">
        <w:rPr>
          <w:rFonts w:ascii="Times New Roman" w:hAnsi="Times New Roman" w:cs="Times New Roman"/>
          <w:color w:val="262626"/>
          <w:sz w:val="24"/>
          <w:szCs w:val="24"/>
          <w:lang w:val="en-GB"/>
        </w:rPr>
        <w:t>mung</w:t>
      </w:r>
      <w:proofErr w:type="spellEnd"/>
      <w:r w:rsidR="007054CA" w:rsidRPr="00C61034">
        <w:rPr>
          <w:rFonts w:ascii="Times New Roman" w:hAnsi="Times New Roman" w:cs="Times New Roman"/>
          <w:color w:val="262626"/>
          <w:sz w:val="24"/>
          <w:szCs w:val="24"/>
          <w:lang w:val="en-GB"/>
        </w:rPr>
        <w:t xml:space="preserve"> bean (</w:t>
      </w:r>
      <w:proofErr w:type="spellStart"/>
      <w:r w:rsidR="007054CA" w:rsidRPr="00C61034">
        <w:rPr>
          <w:rFonts w:ascii="Times New Roman" w:hAnsi="Times New Roman" w:cs="Times New Roman"/>
          <w:i/>
          <w:iCs/>
          <w:color w:val="262626"/>
          <w:sz w:val="24"/>
          <w:szCs w:val="24"/>
          <w:lang w:val="en-GB"/>
        </w:rPr>
        <w:t>Vigna</w:t>
      </w:r>
      <w:proofErr w:type="spellEnd"/>
      <w:r w:rsidR="007054CA" w:rsidRPr="00C61034">
        <w:rPr>
          <w:rFonts w:ascii="Times New Roman" w:hAnsi="Times New Roman" w:cs="Times New Roman"/>
          <w:i/>
          <w:iCs/>
          <w:color w:val="262626"/>
          <w:sz w:val="24"/>
          <w:szCs w:val="24"/>
          <w:lang w:val="en-GB"/>
        </w:rPr>
        <w:t xml:space="preserve"> </w:t>
      </w:r>
      <w:proofErr w:type="spellStart"/>
      <w:r w:rsidR="007054CA" w:rsidRPr="00C61034">
        <w:rPr>
          <w:rFonts w:ascii="Times New Roman" w:hAnsi="Times New Roman" w:cs="Times New Roman"/>
          <w:i/>
          <w:iCs/>
          <w:color w:val="262626"/>
          <w:sz w:val="24"/>
          <w:szCs w:val="24"/>
          <w:lang w:val="en-GB"/>
        </w:rPr>
        <w:t>radiata</w:t>
      </w:r>
      <w:proofErr w:type="spellEnd"/>
      <w:r w:rsidR="007054CA" w:rsidRPr="00C61034">
        <w:rPr>
          <w:rFonts w:ascii="Times New Roman" w:hAnsi="Times New Roman" w:cs="Times New Roman"/>
          <w:i/>
          <w:iCs/>
          <w:color w:val="262626"/>
          <w:sz w:val="24"/>
          <w:szCs w:val="24"/>
          <w:lang w:val="en-GB"/>
        </w:rPr>
        <w:t xml:space="preserve"> L</w:t>
      </w:r>
      <w:r w:rsidR="007054CA" w:rsidRPr="00C61034">
        <w:rPr>
          <w:rFonts w:ascii="Times New Roman" w:hAnsi="Times New Roman" w:cs="Times New Roman"/>
          <w:color w:val="262626"/>
          <w:sz w:val="24"/>
          <w:szCs w:val="24"/>
          <w:lang w:val="en-GB"/>
        </w:rPr>
        <w:t xml:space="preserve">.) seeds. </w:t>
      </w:r>
      <w:r w:rsidR="007054CA" w:rsidRPr="003D121D">
        <w:rPr>
          <w:rFonts w:ascii="Times New Roman" w:hAnsi="Times New Roman" w:cs="Times New Roman"/>
          <w:iCs/>
          <w:color w:val="262626"/>
          <w:sz w:val="24"/>
          <w:szCs w:val="24"/>
          <w:lang w:val="en-GB"/>
        </w:rPr>
        <w:t>Legume Research</w:t>
      </w:r>
      <w:r w:rsidR="00B1759C" w:rsidRPr="003D121D">
        <w:rPr>
          <w:rFonts w:ascii="Times New Roman" w:hAnsi="Times New Roman" w:cs="Times New Roman"/>
          <w:iCs/>
          <w:color w:val="262626"/>
          <w:sz w:val="24"/>
          <w:szCs w:val="24"/>
          <w:lang w:val="en-GB"/>
        </w:rPr>
        <w:t>,</w:t>
      </w:r>
      <w:r w:rsidR="007054CA" w:rsidRPr="003D121D">
        <w:rPr>
          <w:rFonts w:ascii="Times New Roman" w:hAnsi="Times New Roman" w:cs="Times New Roman"/>
          <w:color w:val="262626"/>
          <w:sz w:val="24"/>
          <w:szCs w:val="24"/>
          <w:lang w:val="en-GB"/>
        </w:rPr>
        <w:t xml:space="preserve"> </w:t>
      </w:r>
      <w:r w:rsidR="007054CA" w:rsidRPr="00B1759C">
        <w:rPr>
          <w:rFonts w:ascii="Times New Roman" w:hAnsi="Times New Roman" w:cs="Times New Roman"/>
          <w:bCs/>
          <w:color w:val="262626"/>
          <w:sz w:val="24"/>
          <w:szCs w:val="24"/>
          <w:lang w:val="en-GB"/>
        </w:rPr>
        <w:t>22</w:t>
      </w:r>
      <w:r>
        <w:rPr>
          <w:rFonts w:ascii="Times New Roman" w:hAnsi="Times New Roman" w:cs="Times New Roman"/>
          <w:color w:val="262626"/>
          <w:sz w:val="24"/>
          <w:szCs w:val="24"/>
          <w:lang w:val="en-GB"/>
        </w:rPr>
        <w:t>(4):</w:t>
      </w:r>
      <w:r w:rsidR="00B1759C">
        <w:rPr>
          <w:rFonts w:ascii="Times New Roman" w:hAnsi="Times New Roman" w:cs="Times New Roman"/>
          <w:color w:val="262626"/>
          <w:sz w:val="24"/>
          <w:szCs w:val="24"/>
          <w:lang w:val="en-GB"/>
        </w:rPr>
        <w:t xml:space="preserve"> </w:t>
      </w:r>
      <w:r w:rsidR="007054CA" w:rsidRPr="00C61034">
        <w:rPr>
          <w:rFonts w:ascii="Times New Roman" w:hAnsi="Times New Roman" w:cs="Times New Roman"/>
          <w:color w:val="262626"/>
          <w:sz w:val="24"/>
          <w:szCs w:val="24"/>
          <w:lang w:val="en-GB"/>
        </w:rPr>
        <w:t>270-272.</w:t>
      </w:r>
    </w:p>
    <w:p w:rsidR="007054CA" w:rsidRPr="00C61034" w:rsidRDefault="007054CA" w:rsidP="00C61034">
      <w:pPr>
        <w:spacing w:after="160" w:line="480" w:lineRule="auto"/>
        <w:ind w:left="567" w:hanging="560"/>
        <w:jc w:val="both"/>
        <w:rPr>
          <w:rFonts w:ascii="Times New Roman" w:eastAsia="SimSun" w:hAnsi="Times New Roman" w:cs="Times New Roman"/>
          <w:sz w:val="24"/>
          <w:szCs w:val="24"/>
          <w:lang w:eastAsia="zh-CN"/>
        </w:rPr>
      </w:pPr>
      <w:r>
        <w:rPr>
          <w:rFonts w:ascii="Times New Roman" w:hAnsi="Times New Roman" w:cs="Times New Roman"/>
          <w:color w:val="262626"/>
          <w:sz w:val="24"/>
          <w:szCs w:val="24"/>
          <w:lang w:val="en-GB"/>
        </w:rPr>
        <w:lastRenderedPageBreak/>
        <w:t xml:space="preserve"> </w:t>
      </w:r>
      <w:proofErr w:type="spellStart"/>
      <w:r w:rsidR="003D121D">
        <w:rPr>
          <w:rFonts w:ascii="Times New Roman" w:hAnsi="Times New Roman" w:cs="Times New Roman"/>
          <w:color w:val="262626"/>
          <w:sz w:val="24"/>
          <w:szCs w:val="24"/>
          <w:lang w:val="en-GB"/>
        </w:rPr>
        <w:t>Osuji</w:t>
      </w:r>
      <w:proofErr w:type="spellEnd"/>
      <w:r w:rsidR="003D121D">
        <w:rPr>
          <w:rFonts w:ascii="Times New Roman" w:hAnsi="Times New Roman" w:cs="Times New Roman"/>
          <w:color w:val="262626"/>
          <w:sz w:val="24"/>
          <w:szCs w:val="24"/>
          <w:lang w:val="en-GB"/>
        </w:rPr>
        <w:t xml:space="preserve"> J</w:t>
      </w:r>
      <w:r w:rsidRPr="00C61034">
        <w:rPr>
          <w:rFonts w:ascii="Times New Roman" w:hAnsi="Times New Roman" w:cs="Times New Roman"/>
          <w:color w:val="262626"/>
          <w:sz w:val="24"/>
          <w:szCs w:val="24"/>
          <w:lang w:val="en-GB"/>
        </w:rPr>
        <w:t xml:space="preserve">O. </w:t>
      </w:r>
      <w:proofErr w:type="gramStart"/>
      <w:r w:rsidRPr="00C61034">
        <w:rPr>
          <w:rFonts w:ascii="Times New Roman" w:hAnsi="Times New Roman" w:cs="Times New Roman"/>
          <w:color w:val="262626"/>
          <w:sz w:val="24"/>
          <w:szCs w:val="24"/>
          <w:lang w:val="en-GB"/>
        </w:rPr>
        <w:t>(2003). Cytogenetic techniques.</w:t>
      </w:r>
      <w:proofErr w:type="gramEnd"/>
      <w:r w:rsidRPr="00C61034">
        <w:rPr>
          <w:rFonts w:ascii="Times New Roman" w:hAnsi="Times New Roman" w:cs="Times New Roman"/>
          <w:color w:val="262626"/>
          <w:sz w:val="24"/>
          <w:szCs w:val="24"/>
          <w:lang w:val="en-GB"/>
        </w:rPr>
        <w:t xml:space="preserve"> In E.N. </w:t>
      </w:r>
      <w:proofErr w:type="spellStart"/>
      <w:r w:rsidRPr="00C61034">
        <w:rPr>
          <w:rFonts w:ascii="Times New Roman" w:hAnsi="Times New Roman" w:cs="Times New Roman"/>
          <w:color w:val="262626"/>
          <w:sz w:val="24"/>
          <w:szCs w:val="24"/>
          <w:lang w:val="en-GB"/>
        </w:rPr>
        <w:t>Onyeike</w:t>
      </w:r>
      <w:proofErr w:type="spellEnd"/>
      <w:r w:rsidRPr="00C61034">
        <w:rPr>
          <w:rFonts w:ascii="Times New Roman" w:hAnsi="Times New Roman" w:cs="Times New Roman"/>
          <w:color w:val="262626"/>
          <w:sz w:val="24"/>
          <w:szCs w:val="24"/>
          <w:lang w:val="en-GB"/>
        </w:rPr>
        <w:t xml:space="preserve"> and J.O. </w:t>
      </w:r>
      <w:proofErr w:type="spellStart"/>
      <w:r w:rsidRPr="00C61034">
        <w:rPr>
          <w:rFonts w:ascii="Times New Roman" w:hAnsi="Times New Roman" w:cs="Times New Roman"/>
          <w:color w:val="262626"/>
          <w:sz w:val="24"/>
          <w:szCs w:val="24"/>
          <w:lang w:val="en-GB"/>
        </w:rPr>
        <w:t>Osuji</w:t>
      </w:r>
      <w:proofErr w:type="spellEnd"/>
      <w:r w:rsidRPr="00C61034">
        <w:rPr>
          <w:rFonts w:ascii="Times New Roman" w:hAnsi="Times New Roman" w:cs="Times New Roman"/>
          <w:color w:val="262626"/>
          <w:sz w:val="24"/>
          <w:szCs w:val="24"/>
          <w:lang w:val="en-GB"/>
        </w:rPr>
        <w:t xml:space="preserve"> (Eds.) </w:t>
      </w:r>
      <w:r w:rsidRPr="003D121D">
        <w:rPr>
          <w:rFonts w:ascii="Times New Roman" w:hAnsi="Times New Roman" w:cs="Times New Roman"/>
          <w:iCs/>
          <w:color w:val="262626"/>
          <w:sz w:val="24"/>
          <w:szCs w:val="24"/>
          <w:lang w:val="en-GB"/>
        </w:rPr>
        <w:t>Research Techniques in Biology and Chemical Science</w:t>
      </w:r>
      <w:r w:rsidR="00B1759C">
        <w:rPr>
          <w:rFonts w:ascii="Times New Roman" w:hAnsi="Times New Roman" w:cs="Times New Roman"/>
          <w:i/>
          <w:iCs/>
          <w:color w:val="262626"/>
          <w:sz w:val="24"/>
          <w:szCs w:val="24"/>
          <w:lang w:val="en-GB"/>
        </w:rPr>
        <w:t xml:space="preserve">, </w:t>
      </w:r>
      <w:r w:rsidR="00B1759C">
        <w:rPr>
          <w:rFonts w:ascii="Times New Roman" w:hAnsi="Times New Roman" w:cs="Times New Roman"/>
          <w:color w:val="262626"/>
          <w:sz w:val="24"/>
          <w:szCs w:val="24"/>
          <w:lang w:val="en-GB"/>
        </w:rPr>
        <w:t>70-83</w:t>
      </w:r>
      <w:r w:rsidRPr="00C61034">
        <w:rPr>
          <w:rFonts w:ascii="Times New Roman" w:hAnsi="Times New Roman" w:cs="Times New Roman"/>
          <w:color w:val="262626"/>
          <w:sz w:val="24"/>
          <w:szCs w:val="24"/>
          <w:lang w:val="en-GB"/>
        </w:rPr>
        <w:t xml:space="preserve">. </w:t>
      </w:r>
    </w:p>
    <w:p w:rsidR="007054CA" w:rsidRPr="000D5DAB" w:rsidRDefault="007054CA" w:rsidP="000D5DAB">
      <w:pPr>
        <w:spacing w:after="160" w:line="480" w:lineRule="auto"/>
        <w:ind w:left="567" w:hanging="567"/>
        <w:jc w:val="both"/>
        <w:rPr>
          <w:rFonts w:ascii="Times New Roman" w:hAnsi="Times New Roman" w:cs="Times New Roman"/>
          <w:color w:val="262626"/>
          <w:sz w:val="24"/>
          <w:szCs w:val="24"/>
          <w:lang w:val="en-GB"/>
        </w:rPr>
      </w:pPr>
      <w:r>
        <w:rPr>
          <w:rFonts w:ascii="Times New Roman" w:hAnsi="Times New Roman" w:cs="Times New Roman"/>
          <w:color w:val="262626"/>
          <w:sz w:val="24"/>
          <w:szCs w:val="24"/>
        </w:rPr>
        <w:t xml:space="preserve"> </w:t>
      </w:r>
      <w:r w:rsidR="003D121D">
        <w:rPr>
          <w:rFonts w:ascii="Times New Roman" w:hAnsi="Times New Roman" w:cs="Times New Roman"/>
          <w:color w:val="262626"/>
          <w:sz w:val="24"/>
          <w:szCs w:val="24"/>
          <w:lang w:val="en-GB"/>
        </w:rPr>
        <w:t>Quash ML, Melton LD, Harris PJ, Burdon JN, Smith B</w:t>
      </w:r>
      <w:r w:rsidRPr="000D5DAB">
        <w:rPr>
          <w:rFonts w:ascii="Times New Roman" w:hAnsi="Times New Roman" w:cs="Times New Roman"/>
          <w:color w:val="262626"/>
          <w:sz w:val="24"/>
          <w:szCs w:val="24"/>
          <w:lang w:val="en-GB"/>
        </w:rPr>
        <w:t>G. (2000)</w:t>
      </w:r>
      <w:r w:rsidR="00B1759C">
        <w:rPr>
          <w:rFonts w:ascii="Times New Roman" w:hAnsi="Times New Roman" w:cs="Times New Roman"/>
          <w:color w:val="262626"/>
          <w:sz w:val="24"/>
          <w:szCs w:val="24"/>
          <w:lang w:val="en-GB"/>
        </w:rPr>
        <w:t>.</w:t>
      </w:r>
      <w:r w:rsidRPr="000D5DAB">
        <w:rPr>
          <w:rFonts w:ascii="Times New Roman" w:hAnsi="Times New Roman" w:cs="Times New Roman"/>
          <w:color w:val="262626"/>
          <w:sz w:val="24"/>
          <w:szCs w:val="24"/>
          <w:lang w:val="en-GB"/>
        </w:rPr>
        <w:t xml:space="preserve"> </w:t>
      </w:r>
      <w:proofErr w:type="gramStart"/>
      <w:r w:rsidRPr="000D5DAB">
        <w:rPr>
          <w:rFonts w:ascii="Times New Roman" w:hAnsi="Times New Roman" w:cs="Times New Roman"/>
          <w:color w:val="262626"/>
          <w:sz w:val="24"/>
          <w:szCs w:val="24"/>
          <w:lang w:val="en-GB"/>
        </w:rPr>
        <w:t>Cell wall              compositions of raw and cooked corms of taro (</w:t>
      </w:r>
      <w:proofErr w:type="spellStart"/>
      <w:r w:rsidRPr="000D5DAB">
        <w:rPr>
          <w:rFonts w:ascii="Times New Roman" w:hAnsi="Times New Roman" w:cs="Times New Roman"/>
          <w:color w:val="262626"/>
          <w:sz w:val="24"/>
          <w:szCs w:val="24"/>
          <w:lang w:val="en-GB"/>
        </w:rPr>
        <w:t>Colocasia</w:t>
      </w:r>
      <w:proofErr w:type="spellEnd"/>
      <w:r w:rsidRPr="000D5DAB">
        <w:rPr>
          <w:rFonts w:ascii="Times New Roman" w:hAnsi="Times New Roman" w:cs="Times New Roman"/>
          <w:color w:val="262626"/>
          <w:sz w:val="24"/>
          <w:szCs w:val="24"/>
          <w:lang w:val="en-GB"/>
        </w:rPr>
        <w:t xml:space="preserve"> </w:t>
      </w:r>
      <w:proofErr w:type="spellStart"/>
      <w:r w:rsidRPr="000D5DAB">
        <w:rPr>
          <w:rFonts w:ascii="Times New Roman" w:hAnsi="Times New Roman" w:cs="Times New Roman"/>
          <w:color w:val="262626"/>
          <w:sz w:val="24"/>
          <w:szCs w:val="24"/>
          <w:lang w:val="en-GB"/>
        </w:rPr>
        <w:t>esculenta</w:t>
      </w:r>
      <w:proofErr w:type="spellEnd"/>
      <w:r w:rsidRPr="000D5DAB">
        <w:rPr>
          <w:rFonts w:ascii="Times New Roman" w:hAnsi="Times New Roman" w:cs="Times New Roman"/>
          <w:color w:val="262626"/>
          <w:sz w:val="24"/>
          <w:szCs w:val="24"/>
          <w:lang w:val="en-GB"/>
        </w:rPr>
        <w:t>).</w:t>
      </w:r>
      <w:proofErr w:type="gramEnd"/>
      <w:r w:rsidRPr="000D5DAB">
        <w:rPr>
          <w:rFonts w:ascii="Times New Roman" w:hAnsi="Times New Roman" w:cs="Times New Roman"/>
          <w:color w:val="262626"/>
          <w:sz w:val="24"/>
          <w:szCs w:val="24"/>
          <w:lang w:val="en-GB"/>
        </w:rPr>
        <w:t xml:space="preserve"> </w:t>
      </w:r>
      <w:r w:rsidR="00B1759C" w:rsidRPr="003D121D">
        <w:rPr>
          <w:rFonts w:ascii="Times New Roman" w:hAnsi="Times New Roman" w:cs="Times New Roman"/>
          <w:iCs/>
          <w:color w:val="262626"/>
          <w:sz w:val="24"/>
          <w:szCs w:val="24"/>
          <w:lang w:val="en-GB"/>
        </w:rPr>
        <w:t>Journal of Science</w:t>
      </w:r>
      <w:r w:rsidRPr="003D121D">
        <w:rPr>
          <w:rFonts w:ascii="Times New Roman" w:hAnsi="Times New Roman" w:cs="Times New Roman"/>
          <w:iCs/>
          <w:color w:val="262626"/>
          <w:sz w:val="24"/>
          <w:szCs w:val="24"/>
          <w:lang w:val="en-GB"/>
        </w:rPr>
        <w:t xml:space="preserve"> Food and Agriculture</w:t>
      </w:r>
      <w:r w:rsidRPr="000D5DAB">
        <w:rPr>
          <w:rFonts w:ascii="Times New Roman" w:hAnsi="Times New Roman" w:cs="Times New Roman"/>
          <w:color w:val="262626"/>
          <w:sz w:val="24"/>
          <w:szCs w:val="24"/>
          <w:lang w:val="en-GB"/>
        </w:rPr>
        <w:t xml:space="preserve"> </w:t>
      </w:r>
      <w:r w:rsidRPr="00B1759C">
        <w:rPr>
          <w:rFonts w:ascii="Times New Roman" w:hAnsi="Times New Roman" w:cs="Times New Roman"/>
          <w:bCs/>
          <w:color w:val="262626"/>
          <w:sz w:val="24"/>
          <w:szCs w:val="24"/>
          <w:lang w:val="en-GB"/>
        </w:rPr>
        <w:t>81</w:t>
      </w:r>
      <w:r w:rsidR="003D121D">
        <w:rPr>
          <w:rFonts w:ascii="Times New Roman" w:hAnsi="Times New Roman" w:cs="Times New Roman"/>
          <w:color w:val="262626"/>
          <w:sz w:val="24"/>
          <w:szCs w:val="24"/>
          <w:lang w:val="en-GB"/>
        </w:rPr>
        <w:t>:</w:t>
      </w:r>
      <w:r w:rsidRPr="000D5DAB">
        <w:rPr>
          <w:rFonts w:ascii="Times New Roman" w:hAnsi="Times New Roman" w:cs="Times New Roman"/>
          <w:color w:val="262626"/>
          <w:sz w:val="24"/>
          <w:szCs w:val="24"/>
          <w:lang w:val="en-GB"/>
        </w:rPr>
        <w:t xml:space="preserve"> 311-318. </w:t>
      </w:r>
    </w:p>
    <w:p w:rsidR="007054CA" w:rsidRPr="00C61034" w:rsidRDefault="003D121D" w:rsidP="00C61034">
      <w:pPr>
        <w:spacing w:after="160" w:line="480" w:lineRule="auto"/>
        <w:ind w:left="567" w:hanging="560"/>
        <w:jc w:val="both"/>
        <w:rPr>
          <w:rFonts w:ascii="Times New Roman" w:eastAsia="SimSun" w:hAnsi="Times New Roman" w:cs="Times New Roman"/>
          <w:sz w:val="24"/>
          <w:szCs w:val="24"/>
          <w:lang w:eastAsia="zh-CN"/>
        </w:rPr>
      </w:pPr>
      <w:proofErr w:type="spellStart"/>
      <w:r>
        <w:rPr>
          <w:rFonts w:ascii="Times New Roman" w:hAnsi="Times New Roman" w:cs="Times New Roman"/>
          <w:color w:val="262626"/>
          <w:sz w:val="24"/>
          <w:szCs w:val="24"/>
          <w:lang w:val="en-GB"/>
        </w:rPr>
        <w:t>Ugwuanyi</w:t>
      </w:r>
      <w:proofErr w:type="spellEnd"/>
      <w:r>
        <w:rPr>
          <w:rFonts w:ascii="Times New Roman" w:hAnsi="Times New Roman" w:cs="Times New Roman"/>
          <w:color w:val="262626"/>
          <w:sz w:val="24"/>
          <w:szCs w:val="24"/>
          <w:lang w:val="en-GB"/>
        </w:rPr>
        <w:t xml:space="preserve"> J</w:t>
      </w:r>
      <w:r w:rsidR="007054CA" w:rsidRPr="00C61034">
        <w:rPr>
          <w:rFonts w:ascii="Times New Roman" w:hAnsi="Times New Roman" w:cs="Times New Roman"/>
          <w:color w:val="262626"/>
          <w:sz w:val="24"/>
          <w:szCs w:val="24"/>
          <w:lang w:val="en-GB"/>
        </w:rPr>
        <w:t xml:space="preserve">O. </w:t>
      </w:r>
      <w:proofErr w:type="gramStart"/>
      <w:r w:rsidR="007054CA" w:rsidRPr="00C61034">
        <w:rPr>
          <w:rFonts w:ascii="Times New Roman" w:hAnsi="Times New Roman" w:cs="Times New Roman"/>
          <w:color w:val="262626"/>
          <w:sz w:val="24"/>
          <w:szCs w:val="24"/>
          <w:lang w:val="en-GB"/>
        </w:rPr>
        <w:t xml:space="preserve">(1996). </w:t>
      </w:r>
      <w:proofErr w:type="spellStart"/>
      <w:r w:rsidR="007054CA" w:rsidRPr="00C61034">
        <w:rPr>
          <w:rFonts w:ascii="Times New Roman" w:hAnsi="Times New Roman" w:cs="Times New Roman"/>
          <w:i/>
          <w:iCs/>
          <w:color w:val="262626"/>
          <w:sz w:val="24"/>
          <w:szCs w:val="24"/>
          <w:lang w:val="en-GB"/>
        </w:rPr>
        <w:t>Mycopathologia</w:t>
      </w:r>
      <w:proofErr w:type="spellEnd"/>
      <w:r w:rsidR="007054CA" w:rsidRPr="00C61034">
        <w:rPr>
          <w:rFonts w:ascii="Times New Roman" w:hAnsi="Times New Roman" w:cs="Times New Roman"/>
          <w:color w:val="262626"/>
          <w:sz w:val="24"/>
          <w:szCs w:val="24"/>
          <w:lang w:val="en-GB"/>
        </w:rPr>
        <w:t>.</w:t>
      </w:r>
      <w:proofErr w:type="gramEnd"/>
      <w:r w:rsidR="007054CA" w:rsidRPr="00C61034">
        <w:rPr>
          <w:rFonts w:ascii="Times New Roman" w:hAnsi="Times New Roman" w:cs="Times New Roman"/>
          <w:color w:val="262626"/>
          <w:sz w:val="24"/>
          <w:szCs w:val="24"/>
          <w:lang w:val="en-GB"/>
        </w:rPr>
        <w:t xml:space="preserve"> </w:t>
      </w:r>
      <w:proofErr w:type="gramStart"/>
      <w:r w:rsidR="007054CA" w:rsidRPr="00C61034">
        <w:rPr>
          <w:rFonts w:ascii="Times New Roman" w:hAnsi="Times New Roman" w:cs="Times New Roman"/>
          <w:color w:val="262626"/>
          <w:sz w:val="24"/>
          <w:szCs w:val="24"/>
          <w:lang w:val="en-GB"/>
        </w:rPr>
        <w:t xml:space="preserve">Department of Microbiology University of Nigeria, </w:t>
      </w:r>
      <w:proofErr w:type="spellStart"/>
      <w:r w:rsidR="007054CA" w:rsidRPr="00C61034">
        <w:rPr>
          <w:rFonts w:ascii="Times New Roman" w:hAnsi="Times New Roman" w:cs="Times New Roman"/>
          <w:color w:val="262626"/>
          <w:sz w:val="24"/>
          <w:szCs w:val="24"/>
          <w:lang w:val="en-GB"/>
        </w:rPr>
        <w:t>Nsukka</w:t>
      </w:r>
      <w:proofErr w:type="spellEnd"/>
      <w:r w:rsidR="007054CA" w:rsidRPr="00C61034">
        <w:rPr>
          <w:rFonts w:ascii="Times New Roman" w:hAnsi="Times New Roman" w:cs="Times New Roman"/>
          <w:color w:val="262626"/>
          <w:sz w:val="24"/>
          <w:szCs w:val="24"/>
          <w:lang w:val="en-GB"/>
        </w:rPr>
        <w:t>, Nigeria.</w:t>
      </w:r>
      <w:proofErr w:type="gramEnd"/>
      <w:r w:rsidR="007054CA" w:rsidRPr="00C61034">
        <w:rPr>
          <w:rFonts w:ascii="Times New Roman" w:hAnsi="Times New Roman" w:cs="Times New Roman"/>
          <w:color w:val="262626"/>
          <w:sz w:val="24"/>
          <w:szCs w:val="24"/>
          <w:lang w:val="en-GB"/>
        </w:rPr>
        <w:t xml:space="preserve"> </w:t>
      </w:r>
    </w:p>
    <w:p w:rsidR="007054CA" w:rsidRPr="000154AF" w:rsidRDefault="007054CA" w:rsidP="000154AF">
      <w:pPr>
        <w:spacing w:after="160" w:line="480" w:lineRule="auto"/>
        <w:ind w:left="567" w:hanging="560"/>
        <w:jc w:val="both"/>
        <w:rPr>
          <w:rFonts w:ascii="Times New Roman" w:eastAsia="SimSun" w:hAnsi="Times New Roman" w:cs="Times New Roman"/>
          <w:sz w:val="24"/>
          <w:szCs w:val="24"/>
          <w:lang w:eastAsia="zh-CN"/>
        </w:rPr>
      </w:pPr>
      <w:r>
        <w:rPr>
          <w:rFonts w:ascii="Times New Roman" w:hAnsi="Times New Roman" w:cs="Times New Roman"/>
          <w:b/>
          <w:sz w:val="26"/>
          <w:szCs w:val="26"/>
        </w:rPr>
        <w:t xml:space="preserve"> </w:t>
      </w:r>
      <w:r w:rsidR="003D121D">
        <w:rPr>
          <w:rFonts w:ascii="Times New Roman" w:hAnsi="Times New Roman" w:cs="Times New Roman"/>
          <w:color w:val="262626"/>
          <w:sz w:val="24"/>
          <w:szCs w:val="24"/>
          <w:lang w:val="en-GB"/>
        </w:rPr>
        <w:t xml:space="preserve">Wagner WL, </w:t>
      </w:r>
      <w:proofErr w:type="spellStart"/>
      <w:r w:rsidR="003D121D">
        <w:rPr>
          <w:rFonts w:ascii="Times New Roman" w:hAnsi="Times New Roman" w:cs="Times New Roman"/>
          <w:color w:val="262626"/>
          <w:sz w:val="24"/>
          <w:szCs w:val="24"/>
          <w:lang w:val="en-GB"/>
        </w:rPr>
        <w:t>Herbst</w:t>
      </w:r>
      <w:proofErr w:type="spellEnd"/>
      <w:r w:rsidR="003D121D">
        <w:rPr>
          <w:rFonts w:ascii="Times New Roman" w:hAnsi="Times New Roman" w:cs="Times New Roman"/>
          <w:color w:val="262626"/>
          <w:sz w:val="24"/>
          <w:szCs w:val="24"/>
          <w:lang w:val="en-GB"/>
        </w:rPr>
        <w:t xml:space="preserve"> DR</w:t>
      </w:r>
      <w:proofErr w:type="gramStart"/>
      <w:r w:rsidR="003D121D">
        <w:rPr>
          <w:rFonts w:ascii="Times New Roman" w:hAnsi="Times New Roman" w:cs="Times New Roman"/>
          <w:color w:val="262626"/>
          <w:sz w:val="24"/>
          <w:szCs w:val="24"/>
          <w:lang w:val="en-GB"/>
        </w:rPr>
        <w:t xml:space="preserve">,  </w:t>
      </w:r>
      <w:proofErr w:type="spellStart"/>
      <w:r w:rsidR="003D121D">
        <w:rPr>
          <w:rFonts w:ascii="Times New Roman" w:hAnsi="Times New Roman" w:cs="Times New Roman"/>
          <w:color w:val="262626"/>
          <w:sz w:val="24"/>
          <w:szCs w:val="24"/>
          <w:lang w:val="en-GB"/>
        </w:rPr>
        <w:t>Sohmer</w:t>
      </w:r>
      <w:proofErr w:type="spellEnd"/>
      <w:proofErr w:type="gramEnd"/>
      <w:r w:rsidR="003D121D">
        <w:rPr>
          <w:rFonts w:ascii="Times New Roman" w:hAnsi="Times New Roman" w:cs="Times New Roman"/>
          <w:color w:val="262626"/>
          <w:sz w:val="24"/>
          <w:szCs w:val="24"/>
          <w:lang w:val="en-GB"/>
        </w:rPr>
        <w:t>, S</w:t>
      </w:r>
      <w:r w:rsidRPr="000154AF">
        <w:rPr>
          <w:rFonts w:ascii="Times New Roman" w:hAnsi="Times New Roman" w:cs="Times New Roman"/>
          <w:color w:val="262626"/>
          <w:sz w:val="24"/>
          <w:szCs w:val="24"/>
          <w:lang w:val="en-GB"/>
        </w:rPr>
        <w:t xml:space="preserve">H. (1999). </w:t>
      </w:r>
      <w:proofErr w:type="gramStart"/>
      <w:r w:rsidRPr="003D121D">
        <w:rPr>
          <w:rFonts w:ascii="Times New Roman" w:hAnsi="Times New Roman" w:cs="Times New Roman"/>
          <w:color w:val="262626"/>
          <w:sz w:val="24"/>
          <w:szCs w:val="24"/>
          <w:lang w:val="en-GB"/>
        </w:rPr>
        <w:t>Manual of the flowering plant</w:t>
      </w:r>
      <w:r w:rsidR="00A34EB5" w:rsidRPr="003D121D">
        <w:rPr>
          <w:rFonts w:ascii="Times New Roman" w:hAnsi="Times New Roman" w:cs="Times New Roman"/>
          <w:color w:val="262626"/>
          <w:sz w:val="24"/>
          <w:szCs w:val="24"/>
          <w:lang w:val="en-GB"/>
        </w:rPr>
        <w:t xml:space="preserve">s of Hawai‘i. Revised edition, </w:t>
      </w:r>
      <w:r w:rsidR="00A34EB5">
        <w:rPr>
          <w:rFonts w:ascii="Times New Roman" w:hAnsi="Times New Roman" w:cs="Times New Roman"/>
          <w:color w:val="262626"/>
          <w:sz w:val="24"/>
          <w:szCs w:val="24"/>
          <w:lang w:val="en-GB"/>
        </w:rPr>
        <w:t xml:space="preserve">2, </w:t>
      </w:r>
      <w:r w:rsidRPr="000154AF">
        <w:rPr>
          <w:rFonts w:ascii="Times New Roman" w:hAnsi="Times New Roman" w:cs="Times New Roman"/>
          <w:color w:val="262626"/>
          <w:sz w:val="24"/>
          <w:szCs w:val="24"/>
          <w:lang w:val="en-GB"/>
        </w:rPr>
        <w:t>University of Hawaii Press/Bishop Museum Press.</w:t>
      </w:r>
      <w:proofErr w:type="gramEnd"/>
    </w:p>
    <w:p w:rsidR="007054CA" w:rsidRPr="00D65524" w:rsidRDefault="003D121D" w:rsidP="000D5DAB">
      <w:pPr>
        <w:spacing w:after="160" w:line="480" w:lineRule="auto"/>
        <w:ind w:left="567" w:hanging="56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val="en-GB" w:eastAsia="zh-CN"/>
        </w:rPr>
        <w:t xml:space="preserve">  </w:t>
      </w:r>
      <w:proofErr w:type="spellStart"/>
      <w:r>
        <w:rPr>
          <w:rFonts w:ascii="Times New Roman" w:eastAsia="SimSun" w:hAnsi="Times New Roman" w:cs="Times New Roman"/>
          <w:sz w:val="24"/>
          <w:szCs w:val="24"/>
          <w:lang w:val="en-GB" w:eastAsia="zh-CN"/>
        </w:rPr>
        <w:t>Zuhair</w:t>
      </w:r>
      <w:proofErr w:type="spellEnd"/>
      <w:r>
        <w:rPr>
          <w:rFonts w:ascii="Times New Roman" w:eastAsia="SimSun" w:hAnsi="Times New Roman" w:cs="Times New Roman"/>
          <w:sz w:val="24"/>
          <w:szCs w:val="24"/>
          <w:lang w:val="en-GB" w:eastAsia="zh-CN"/>
        </w:rPr>
        <w:t xml:space="preserve"> M</w:t>
      </w:r>
      <w:proofErr w:type="gramStart"/>
      <w:r>
        <w:rPr>
          <w:rFonts w:ascii="Times New Roman" w:eastAsia="SimSun" w:hAnsi="Times New Roman" w:cs="Times New Roman"/>
          <w:sz w:val="24"/>
          <w:szCs w:val="24"/>
          <w:lang w:val="en-GB" w:eastAsia="zh-CN"/>
        </w:rPr>
        <w:t>,  Hunter</w:t>
      </w:r>
      <w:proofErr w:type="gramEnd"/>
      <w:r>
        <w:rPr>
          <w:rFonts w:ascii="Times New Roman" w:eastAsia="SimSun" w:hAnsi="Times New Roman" w:cs="Times New Roman"/>
          <w:sz w:val="24"/>
          <w:szCs w:val="24"/>
          <w:lang w:val="en-GB" w:eastAsia="zh-CN"/>
        </w:rPr>
        <w:t xml:space="preserve"> DG</w:t>
      </w:r>
      <w:r w:rsidR="007054CA" w:rsidRPr="000D5DAB">
        <w:rPr>
          <w:rFonts w:ascii="Times New Roman" w:eastAsia="SimSun" w:hAnsi="Times New Roman" w:cs="Times New Roman"/>
          <w:sz w:val="24"/>
          <w:szCs w:val="24"/>
          <w:lang w:val="en-GB" w:eastAsia="zh-CN"/>
        </w:rPr>
        <w:t xml:space="preserve"> (2000). Taro cultivation and use in the </w:t>
      </w:r>
      <w:proofErr w:type="spellStart"/>
      <w:r w:rsidR="007054CA" w:rsidRPr="000D5DAB">
        <w:rPr>
          <w:rFonts w:ascii="Times New Roman" w:eastAsia="SimSun" w:hAnsi="Times New Roman" w:cs="Times New Roman"/>
          <w:sz w:val="24"/>
          <w:szCs w:val="24"/>
          <w:lang w:val="en-GB" w:eastAsia="zh-CN"/>
        </w:rPr>
        <w:t>Maldwes</w:t>
      </w:r>
      <w:proofErr w:type="spellEnd"/>
      <w:r w:rsidR="007054CA" w:rsidRPr="000D5DAB">
        <w:rPr>
          <w:rFonts w:ascii="Times New Roman" w:eastAsia="SimSun" w:hAnsi="Times New Roman" w:cs="Times New Roman"/>
          <w:sz w:val="24"/>
          <w:szCs w:val="24"/>
          <w:lang w:val="en-GB" w:eastAsia="zh-CN"/>
        </w:rPr>
        <w:t>. IP</w:t>
      </w:r>
      <w:r w:rsidR="007054CA" w:rsidRPr="000D5DAB">
        <w:rPr>
          <w:rFonts w:ascii="Times New Roman" w:eastAsia="SimSun" w:hAnsi="Times New Roman" w:cs="Times New Roman"/>
          <w:i/>
          <w:iCs/>
          <w:sz w:val="24"/>
          <w:szCs w:val="24"/>
          <w:lang w:val="en-GB" w:eastAsia="zh-CN"/>
        </w:rPr>
        <w:t xml:space="preserve">GR </w:t>
      </w:r>
      <w:r w:rsidR="007054CA" w:rsidRPr="00D65524">
        <w:rPr>
          <w:rFonts w:ascii="Times New Roman" w:eastAsia="SimSun" w:hAnsi="Times New Roman" w:cs="Times New Roman"/>
          <w:iCs/>
          <w:sz w:val="24"/>
          <w:szCs w:val="24"/>
          <w:lang w:val="en-GB" w:eastAsia="zh-CN"/>
        </w:rPr>
        <w:t>Session 12th Symposium of IATRC</w:t>
      </w:r>
      <w:proofErr w:type="gramStart"/>
      <w:r w:rsidR="007054CA" w:rsidRPr="00D65524">
        <w:rPr>
          <w:rFonts w:ascii="Times New Roman" w:eastAsia="SimSun" w:hAnsi="Times New Roman" w:cs="Times New Roman"/>
          <w:iCs/>
          <w:sz w:val="24"/>
          <w:szCs w:val="24"/>
          <w:lang w:val="en-GB" w:eastAsia="zh-CN"/>
        </w:rPr>
        <w:t>,TSUKUBA</w:t>
      </w:r>
      <w:proofErr w:type="gramEnd"/>
      <w:r w:rsidR="00621E3E" w:rsidRPr="00D65524">
        <w:rPr>
          <w:rFonts w:ascii="Times New Roman" w:eastAsia="SimSun" w:hAnsi="Times New Roman" w:cs="Times New Roman"/>
          <w:sz w:val="24"/>
          <w:szCs w:val="24"/>
          <w:lang w:val="en-GB" w:eastAsia="zh-CN"/>
        </w:rPr>
        <w:t>. Japan.</w:t>
      </w:r>
    </w:p>
    <w:sectPr w:rsidR="007054CA" w:rsidRPr="00D655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CCF" w:rsidRDefault="00C70CCF" w:rsidP="000154AF">
      <w:pPr>
        <w:spacing w:after="0" w:line="240" w:lineRule="auto"/>
      </w:pPr>
      <w:r>
        <w:separator/>
      </w:r>
    </w:p>
  </w:endnote>
  <w:endnote w:type="continuationSeparator" w:id="0">
    <w:p w:rsidR="00C70CCF" w:rsidRDefault="00C70CCF" w:rsidP="00015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CCF" w:rsidRDefault="00C70CCF" w:rsidP="000154AF">
      <w:pPr>
        <w:spacing w:after="0" w:line="240" w:lineRule="auto"/>
      </w:pPr>
      <w:r>
        <w:separator/>
      </w:r>
    </w:p>
  </w:footnote>
  <w:footnote w:type="continuationSeparator" w:id="0">
    <w:p w:rsidR="00C70CCF" w:rsidRDefault="00C70CCF" w:rsidP="00015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370EF8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0000003"/>
    <w:multiLevelType w:val="hybridMultilevel"/>
    <w:tmpl w:val="8D64C4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000004"/>
    <w:multiLevelType w:val="hybridMultilevel"/>
    <w:tmpl w:val="DBCCAA6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670D12"/>
    <w:multiLevelType w:val="hybridMultilevel"/>
    <w:tmpl w:val="DB8E86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A636C2"/>
    <w:multiLevelType w:val="hybridMultilevel"/>
    <w:tmpl w:val="B744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2F"/>
    <w:rsid w:val="000154AF"/>
    <w:rsid w:val="00056CD6"/>
    <w:rsid w:val="000702B6"/>
    <w:rsid w:val="000A1EF9"/>
    <w:rsid w:val="000B4702"/>
    <w:rsid w:val="000D5DAB"/>
    <w:rsid w:val="001304F0"/>
    <w:rsid w:val="001424BD"/>
    <w:rsid w:val="00164B64"/>
    <w:rsid w:val="00171860"/>
    <w:rsid w:val="00240B59"/>
    <w:rsid w:val="002611EA"/>
    <w:rsid w:val="00301DD9"/>
    <w:rsid w:val="003B4E64"/>
    <w:rsid w:val="003D121D"/>
    <w:rsid w:val="00405A57"/>
    <w:rsid w:val="00425595"/>
    <w:rsid w:val="004369C5"/>
    <w:rsid w:val="004871CD"/>
    <w:rsid w:val="004A2EC4"/>
    <w:rsid w:val="004D3DFF"/>
    <w:rsid w:val="00562584"/>
    <w:rsid w:val="005900C1"/>
    <w:rsid w:val="00594A4C"/>
    <w:rsid w:val="005B6B98"/>
    <w:rsid w:val="005C7DCC"/>
    <w:rsid w:val="006018C5"/>
    <w:rsid w:val="00621E3E"/>
    <w:rsid w:val="006801D4"/>
    <w:rsid w:val="00695C3A"/>
    <w:rsid w:val="006E222F"/>
    <w:rsid w:val="007054CA"/>
    <w:rsid w:val="00764082"/>
    <w:rsid w:val="007700C0"/>
    <w:rsid w:val="00780C3A"/>
    <w:rsid w:val="007D3104"/>
    <w:rsid w:val="007F55DC"/>
    <w:rsid w:val="008B376A"/>
    <w:rsid w:val="00904CCF"/>
    <w:rsid w:val="0093768A"/>
    <w:rsid w:val="0094605D"/>
    <w:rsid w:val="00A11458"/>
    <w:rsid w:val="00A12FC6"/>
    <w:rsid w:val="00A34EB5"/>
    <w:rsid w:val="00AB1454"/>
    <w:rsid w:val="00AF4252"/>
    <w:rsid w:val="00B00C2C"/>
    <w:rsid w:val="00B1759C"/>
    <w:rsid w:val="00B40308"/>
    <w:rsid w:val="00B42999"/>
    <w:rsid w:val="00B82DBE"/>
    <w:rsid w:val="00BE7B92"/>
    <w:rsid w:val="00BF352F"/>
    <w:rsid w:val="00C13812"/>
    <w:rsid w:val="00C14B94"/>
    <w:rsid w:val="00C532BE"/>
    <w:rsid w:val="00C61034"/>
    <w:rsid w:val="00C70CCF"/>
    <w:rsid w:val="00C930A2"/>
    <w:rsid w:val="00CE71EB"/>
    <w:rsid w:val="00D44931"/>
    <w:rsid w:val="00D65524"/>
    <w:rsid w:val="00D7387E"/>
    <w:rsid w:val="00E2534F"/>
    <w:rsid w:val="00E32747"/>
    <w:rsid w:val="00E419F1"/>
    <w:rsid w:val="00E43075"/>
    <w:rsid w:val="00E57772"/>
    <w:rsid w:val="00E944C2"/>
    <w:rsid w:val="00F514D6"/>
    <w:rsid w:val="00F8128F"/>
    <w:rsid w:val="00F91915"/>
    <w:rsid w:val="00FB2EBE"/>
    <w:rsid w:val="00FC2DBD"/>
    <w:rsid w:val="00FF4399"/>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C0"/>
    <w:rPr>
      <w:rFonts w:ascii="Calibri" w:eastAsia="Calibri" w:hAnsi="Calibri" w:cs="SimSu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700C0"/>
    <w:pPr>
      <w:spacing w:after="0" w:line="240" w:lineRule="auto"/>
    </w:pPr>
    <w:rPr>
      <w:rFonts w:ascii="Calibri" w:eastAsia="Calibri" w:hAnsi="Calibri" w:cs="SimSu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70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2EC4"/>
    <w:pPr>
      <w:ind w:left="720"/>
      <w:contextualSpacing/>
    </w:pPr>
  </w:style>
  <w:style w:type="paragraph" w:styleId="Header">
    <w:name w:val="header"/>
    <w:basedOn w:val="Normal"/>
    <w:link w:val="HeaderChar"/>
    <w:uiPriority w:val="99"/>
    <w:unhideWhenUsed/>
    <w:rsid w:val="00015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4AF"/>
    <w:rPr>
      <w:rFonts w:ascii="Calibri" w:eastAsia="Calibri" w:hAnsi="Calibri" w:cs="SimSun"/>
    </w:rPr>
  </w:style>
  <w:style w:type="paragraph" w:styleId="Footer">
    <w:name w:val="footer"/>
    <w:basedOn w:val="Normal"/>
    <w:link w:val="FooterChar"/>
    <w:uiPriority w:val="99"/>
    <w:unhideWhenUsed/>
    <w:rsid w:val="00015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4AF"/>
    <w:rPr>
      <w:rFonts w:ascii="Calibri" w:eastAsia="Calibri" w:hAnsi="Calibri" w:cs="SimSun"/>
    </w:rPr>
  </w:style>
  <w:style w:type="character" w:styleId="Hyperlink">
    <w:name w:val="Hyperlink"/>
    <w:basedOn w:val="DefaultParagraphFont"/>
    <w:uiPriority w:val="99"/>
    <w:unhideWhenUsed/>
    <w:rsid w:val="000D5D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C0"/>
    <w:rPr>
      <w:rFonts w:ascii="Calibri" w:eastAsia="Calibri" w:hAnsi="Calibri" w:cs="SimSu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700C0"/>
    <w:pPr>
      <w:spacing w:after="0" w:line="240" w:lineRule="auto"/>
    </w:pPr>
    <w:rPr>
      <w:rFonts w:ascii="Calibri" w:eastAsia="Calibri" w:hAnsi="Calibri" w:cs="SimSu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70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2EC4"/>
    <w:pPr>
      <w:ind w:left="720"/>
      <w:contextualSpacing/>
    </w:pPr>
  </w:style>
  <w:style w:type="paragraph" w:styleId="Header">
    <w:name w:val="header"/>
    <w:basedOn w:val="Normal"/>
    <w:link w:val="HeaderChar"/>
    <w:uiPriority w:val="99"/>
    <w:unhideWhenUsed/>
    <w:rsid w:val="00015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4AF"/>
    <w:rPr>
      <w:rFonts w:ascii="Calibri" w:eastAsia="Calibri" w:hAnsi="Calibri" w:cs="SimSun"/>
    </w:rPr>
  </w:style>
  <w:style w:type="paragraph" w:styleId="Footer">
    <w:name w:val="footer"/>
    <w:basedOn w:val="Normal"/>
    <w:link w:val="FooterChar"/>
    <w:uiPriority w:val="99"/>
    <w:unhideWhenUsed/>
    <w:rsid w:val="00015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4AF"/>
    <w:rPr>
      <w:rFonts w:ascii="Calibri" w:eastAsia="Calibri" w:hAnsi="Calibri" w:cs="SimSun"/>
    </w:rPr>
  </w:style>
  <w:style w:type="character" w:styleId="Hyperlink">
    <w:name w:val="Hyperlink"/>
    <w:basedOn w:val="DefaultParagraphFont"/>
    <w:uiPriority w:val="99"/>
    <w:unhideWhenUsed/>
    <w:rsid w:val="000D5D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4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3506</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Itohan</dc:creator>
  <cp:lastModifiedBy>Sandra</cp:lastModifiedBy>
  <cp:revision>2</cp:revision>
  <dcterms:created xsi:type="dcterms:W3CDTF">2025-06-10T10:46:00Z</dcterms:created>
  <dcterms:modified xsi:type="dcterms:W3CDTF">2025-06-10T10:46:00Z</dcterms:modified>
</cp:coreProperties>
</file>